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4EBE823" w14:textId="77777777" w:rsidR="0092646E" w:rsidRPr="006F5362" w:rsidRDefault="0092646E" w:rsidP="003C553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b/>
        </w:rPr>
      </w:pPr>
      <w:bookmarkStart w:id="0" w:name="AppendixG"/>
      <w:bookmarkEnd w:id="0"/>
    </w:p>
    <w:p w14:paraId="193588F1" w14:textId="77777777" w:rsidR="0092646E" w:rsidRPr="00493E60" w:rsidRDefault="0092646E" w:rsidP="007A71AC">
      <w:pPr>
        <w:tabs>
          <w:tab w:val="left" w:pos="3870"/>
          <w:tab w:val="center" w:pos="4680"/>
        </w:tabs>
        <w:jc w:val="center"/>
        <w:rPr>
          <w:b/>
          <w:bCs/>
          <w:iCs/>
          <w:sz w:val="32"/>
          <w:szCs w:val="32"/>
        </w:rPr>
      </w:pPr>
    </w:p>
    <w:p w14:paraId="35D353B4" w14:textId="10F0A5F7" w:rsidR="0092646E" w:rsidRPr="00A4122A" w:rsidRDefault="0092646E" w:rsidP="005036E2">
      <w:pPr>
        <w:tabs>
          <w:tab w:val="left" w:pos="3870"/>
          <w:tab w:val="center" w:pos="4680"/>
        </w:tabs>
        <w:rPr>
          <w:rFonts w:asciiTheme="minorHAnsi" w:hAnsiTheme="minorHAnsi" w:cstheme="minorHAnsi"/>
          <w:b/>
          <w:bCs/>
          <w:iCs/>
          <w:sz w:val="32"/>
          <w:szCs w:val="32"/>
        </w:rPr>
      </w:pPr>
      <w:r w:rsidRPr="00A4122A">
        <w:rPr>
          <w:rFonts w:asciiTheme="minorHAnsi" w:hAnsiTheme="minorHAnsi" w:cstheme="minorHAnsi"/>
          <w:b/>
          <w:bCs/>
          <w:iCs/>
          <w:sz w:val="32"/>
          <w:szCs w:val="32"/>
        </w:rPr>
        <w:t>FY 20</w:t>
      </w:r>
      <w:r w:rsidR="00B163BB" w:rsidRPr="00A4122A">
        <w:rPr>
          <w:rFonts w:asciiTheme="minorHAnsi" w:hAnsiTheme="minorHAnsi" w:cstheme="minorHAnsi"/>
          <w:b/>
          <w:bCs/>
          <w:iCs/>
          <w:sz w:val="32"/>
          <w:szCs w:val="32"/>
        </w:rPr>
        <w:t xml:space="preserve">23 </w:t>
      </w:r>
      <w:r w:rsidR="00833FB6" w:rsidRPr="00A4122A">
        <w:rPr>
          <w:rFonts w:asciiTheme="minorHAnsi" w:hAnsiTheme="minorHAnsi" w:cstheme="minorHAnsi"/>
          <w:b/>
          <w:bCs/>
          <w:iCs/>
          <w:sz w:val="32"/>
          <w:szCs w:val="32"/>
        </w:rPr>
        <w:t>Comprehensive</w:t>
      </w:r>
    </w:p>
    <w:p w14:paraId="073EE52E" w14:textId="77777777" w:rsidR="0092646E" w:rsidRPr="00A4122A" w:rsidRDefault="00E51F18" w:rsidP="005036E2">
      <w:pPr>
        <w:rPr>
          <w:rFonts w:asciiTheme="minorHAnsi" w:hAnsiTheme="minorHAnsi" w:cstheme="minorHAnsi"/>
          <w:b/>
          <w:bCs/>
          <w:sz w:val="32"/>
          <w:szCs w:val="32"/>
        </w:rPr>
      </w:pPr>
      <w:r w:rsidRPr="00A4122A">
        <w:rPr>
          <w:rFonts w:asciiTheme="minorHAnsi" w:hAnsiTheme="minorHAnsi" w:cstheme="minorHAnsi"/>
          <w:b/>
          <w:bCs/>
          <w:sz w:val="32"/>
          <w:szCs w:val="32"/>
        </w:rPr>
        <w:t xml:space="preserve">Federal Annual Monitoring </w:t>
      </w:r>
      <w:r w:rsidR="0092646E" w:rsidRPr="00A4122A">
        <w:rPr>
          <w:rFonts w:asciiTheme="minorHAnsi" w:hAnsiTheme="minorHAnsi" w:cstheme="minorHAnsi"/>
          <w:b/>
          <w:bCs/>
          <w:sz w:val="32"/>
          <w:szCs w:val="32"/>
        </w:rPr>
        <w:t>Evaluation (FAME) Report</w:t>
      </w:r>
    </w:p>
    <w:p w14:paraId="12EABF73" w14:textId="77777777" w:rsidR="0092646E" w:rsidRPr="00A4122A" w:rsidRDefault="0092646E" w:rsidP="005036E2">
      <w:pPr>
        <w:rPr>
          <w:rFonts w:asciiTheme="minorHAnsi" w:hAnsiTheme="minorHAnsi" w:cstheme="minorHAnsi"/>
        </w:rPr>
      </w:pPr>
    </w:p>
    <w:p w14:paraId="79B636AC" w14:textId="77777777" w:rsidR="002D0310" w:rsidRPr="006F5362" w:rsidRDefault="002D0310" w:rsidP="005036E2">
      <w:pPr>
        <w:rPr>
          <w:rFonts w:asciiTheme="minorHAnsi" w:hAnsiTheme="minorHAnsi"/>
          <w:sz w:val="28"/>
        </w:rPr>
      </w:pPr>
      <w:r w:rsidRPr="006F5362">
        <w:rPr>
          <w:rFonts w:asciiTheme="minorHAnsi" w:hAnsiTheme="minorHAnsi"/>
          <w:sz w:val="28"/>
        </w:rPr>
        <w:t>Massachusetts Department of Labor Standards</w:t>
      </w:r>
    </w:p>
    <w:p w14:paraId="07BFEF2F" w14:textId="5E5C577F" w:rsidR="0092646E" w:rsidRPr="006F5362" w:rsidRDefault="00A4122A" w:rsidP="005036E2">
      <w:pPr>
        <w:rPr>
          <w:rFonts w:asciiTheme="minorHAnsi" w:hAnsiTheme="minorHAnsi"/>
          <w:sz w:val="28"/>
        </w:rPr>
      </w:pPr>
      <w:r w:rsidRPr="006F5362">
        <w:rPr>
          <w:rFonts w:asciiTheme="minorHAnsi" w:hAnsiTheme="minorHAnsi"/>
          <w:sz w:val="28"/>
        </w:rPr>
        <w:t>Workplace Safety and Health Program</w:t>
      </w:r>
    </w:p>
    <w:p w14:paraId="208C5FC5" w14:textId="1F358482" w:rsidR="00A4122A" w:rsidRPr="006F5362" w:rsidRDefault="00A4122A" w:rsidP="005036E2">
      <w:pPr>
        <w:rPr>
          <w:rFonts w:asciiTheme="minorHAnsi" w:hAnsiTheme="minorHAnsi"/>
          <w:sz w:val="28"/>
        </w:rPr>
      </w:pPr>
      <w:r w:rsidRPr="006F5362">
        <w:rPr>
          <w:rFonts w:asciiTheme="minorHAnsi" w:hAnsiTheme="minorHAnsi"/>
          <w:sz w:val="28"/>
        </w:rPr>
        <w:t>(WSHP)</w:t>
      </w:r>
    </w:p>
    <w:p w14:paraId="694780EA" w14:textId="77777777" w:rsidR="0092646E" w:rsidRPr="00A4122A" w:rsidRDefault="0092646E" w:rsidP="007A71AC">
      <w:pPr>
        <w:jc w:val="center"/>
        <w:rPr>
          <w:rFonts w:asciiTheme="minorHAnsi" w:hAnsiTheme="minorHAnsi" w:cstheme="minorHAnsi"/>
          <w:bCs/>
        </w:rPr>
      </w:pPr>
    </w:p>
    <w:p w14:paraId="77297C9A" w14:textId="77777777" w:rsidR="0092646E" w:rsidRPr="007651EA" w:rsidRDefault="0092646E" w:rsidP="007A71AC">
      <w:pPr>
        <w:jc w:val="center"/>
        <w:rPr>
          <w:bCs/>
        </w:rPr>
      </w:pPr>
    </w:p>
    <w:p w14:paraId="526C8ECB" w14:textId="7A6F7724" w:rsidR="00326087" w:rsidRPr="00AC6F2C" w:rsidRDefault="005036E2" w:rsidP="002D0310">
      <w:pPr>
        <w:rPr>
          <w:bCs/>
        </w:rPr>
      </w:pPr>
      <w:r w:rsidRPr="00326087">
        <w:rPr>
          <w:bCs/>
          <w:noProof/>
        </w:rPr>
        <w:drawing>
          <wp:inline distT="0" distB="0" distL="0" distR="0" wp14:anchorId="213A8888" wp14:editId="6E315E48">
            <wp:extent cx="1696254" cy="1696254"/>
            <wp:effectExtent l="76200" t="95250" r="75565" b="94615"/>
            <wp:docPr id="12137578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57840"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314" cy="1711314"/>
                    </a:xfrm>
                    <a:prstGeom prst="rect">
                      <a:avLst/>
                    </a:prstGeom>
                    <a:noFill/>
                    <a:ln>
                      <a:noFill/>
                    </a:ln>
                    <a:effectLst>
                      <a:outerShdw blurRad="63500" sx="102000" sy="102000" algn="ctr" rotWithShape="0">
                        <a:prstClr val="black">
                          <a:alpha val="40000"/>
                        </a:prstClr>
                      </a:outerShdw>
                    </a:effectLst>
                  </pic:spPr>
                </pic:pic>
              </a:graphicData>
            </a:graphic>
          </wp:inline>
        </w:drawing>
      </w:r>
    </w:p>
    <w:p w14:paraId="0552AE6B" w14:textId="5011F4E3" w:rsidR="0092646E" w:rsidRPr="007651EA" w:rsidRDefault="0092646E" w:rsidP="005036E2">
      <w:pPr>
        <w:rPr>
          <w:bCs/>
        </w:rPr>
      </w:pPr>
    </w:p>
    <w:p w14:paraId="4FF9F9C4" w14:textId="77777777" w:rsidR="0092646E" w:rsidRPr="007651EA" w:rsidRDefault="0092646E" w:rsidP="007A71AC">
      <w:pPr>
        <w:jc w:val="center"/>
        <w:rPr>
          <w:bCs/>
        </w:rPr>
      </w:pPr>
    </w:p>
    <w:p w14:paraId="7FCA6517" w14:textId="1A4B97F8" w:rsidR="0092646E" w:rsidRPr="009966A7" w:rsidRDefault="0092646E" w:rsidP="00C40C9B">
      <w:pPr>
        <w:tabs>
          <w:tab w:val="left" w:pos="720"/>
          <w:tab w:val="left" w:pos="1440"/>
          <w:tab w:val="left" w:pos="2160"/>
        </w:tabs>
        <w:rPr>
          <w:rFonts w:asciiTheme="minorHAnsi" w:eastAsia="Batang" w:hAnsiTheme="minorHAnsi" w:cstheme="minorHAnsi"/>
          <w:b/>
          <w:sz w:val="28"/>
          <w:szCs w:val="28"/>
        </w:rPr>
      </w:pPr>
      <w:r w:rsidRPr="009966A7">
        <w:rPr>
          <w:rFonts w:asciiTheme="minorHAnsi" w:eastAsia="Batang" w:hAnsiTheme="minorHAnsi" w:cstheme="minorHAnsi"/>
          <w:b/>
          <w:sz w:val="28"/>
          <w:szCs w:val="28"/>
        </w:rPr>
        <w:t>Evaluation Period: October 1, 20</w:t>
      </w:r>
      <w:r w:rsidR="0016281E" w:rsidRPr="009966A7">
        <w:rPr>
          <w:rFonts w:asciiTheme="minorHAnsi" w:eastAsia="Batang" w:hAnsiTheme="minorHAnsi" w:cstheme="minorHAnsi"/>
          <w:b/>
          <w:sz w:val="28"/>
          <w:szCs w:val="28"/>
        </w:rPr>
        <w:t>22</w:t>
      </w:r>
      <w:r w:rsidRPr="009966A7">
        <w:rPr>
          <w:rFonts w:asciiTheme="minorHAnsi" w:eastAsia="Batang" w:hAnsiTheme="minorHAnsi" w:cstheme="minorHAnsi"/>
          <w:b/>
          <w:sz w:val="28"/>
          <w:szCs w:val="28"/>
        </w:rPr>
        <w:t xml:space="preserve"> – September 30, 20</w:t>
      </w:r>
      <w:r w:rsidR="0016281E" w:rsidRPr="009966A7">
        <w:rPr>
          <w:rFonts w:asciiTheme="minorHAnsi" w:eastAsia="Batang" w:hAnsiTheme="minorHAnsi" w:cstheme="minorHAnsi"/>
          <w:b/>
          <w:sz w:val="28"/>
          <w:szCs w:val="28"/>
        </w:rPr>
        <w:t>23</w:t>
      </w:r>
    </w:p>
    <w:p w14:paraId="6DA3B55C" w14:textId="77777777" w:rsidR="006945E0" w:rsidRDefault="006945E0" w:rsidP="005036E2">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A107D1" w14:textId="5CA2D3C9" w:rsidR="0092646E" w:rsidRPr="009966A7" w:rsidRDefault="002E1782" w:rsidP="005036E2">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Batang" w:hAnsiTheme="minorHAnsi" w:cstheme="minorHAnsi"/>
          <w:b/>
          <w:bCs/>
        </w:rPr>
      </w:pPr>
      <w:r w:rsidRPr="009966A7">
        <w:rPr>
          <w:rFonts w:asciiTheme="minorHAnsi" w:eastAsia="Batang" w:hAnsiTheme="minorHAnsi" w:cstheme="minorHAnsi"/>
          <w:b/>
          <w:bCs/>
        </w:rPr>
        <w:t xml:space="preserve">Initial Approval Date:  </w:t>
      </w:r>
      <w:r w:rsidR="00A4122A" w:rsidRPr="009966A7">
        <w:rPr>
          <w:rFonts w:asciiTheme="minorHAnsi" w:eastAsia="Batang" w:hAnsiTheme="minorHAnsi" w:cstheme="minorHAnsi"/>
          <w:b/>
          <w:bCs/>
        </w:rPr>
        <w:t>August 18, 2022</w:t>
      </w:r>
    </w:p>
    <w:p w14:paraId="59B5B26B" w14:textId="5088FEAA" w:rsidR="0092646E" w:rsidRPr="009966A7" w:rsidRDefault="0092646E" w:rsidP="005036E2">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Batang" w:hAnsiTheme="minorHAnsi" w:cstheme="minorHAnsi"/>
          <w:b/>
          <w:bCs/>
        </w:rPr>
      </w:pPr>
      <w:r w:rsidRPr="009966A7">
        <w:rPr>
          <w:rFonts w:asciiTheme="minorHAnsi" w:eastAsia="Batang" w:hAnsiTheme="minorHAnsi" w:cstheme="minorHAnsi"/>
          <w:b/>
          <w:bCs/>
        </w:rPr>
        <w:t xml:space="preserve">State Plan Certification Date:  </w:t>
      </w:r>
      <w:r w:rsidR="005036E2" w:rsidRPr="009966A7">
        <w:rPr>
          <w:rFonts w:asciiTheme="minorHAnsi" w:eastAsia="Batang" w:hAnsiTheme="minorHAnsi" w:cstheme="minorHAnsi"/>
          <w:b/>
          <w:bCs/>
        </w:rPr>
        <w:t>N/A</w:t>
      </w:r>
    </w:p>
    <w:p w14:paraId="58CEFEED" w14:textId="3835CD39" w:rsidR="005036E2" w:rsidRPr="009966A7" w:rsidRDefault="005036E2" w:rsidP="005036E2">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iCs/>
        </w:rPr>
      </w:pPr>
    </w:p>
    <w:p w14:paraId="42627F9D" w14:textId="77777777" w:rsidR="005036E2" w:rsidRPr="005036E2" w:rsidRDefault="005036E2" w:rsidP="005036E2">
      <w:pPr>
        <w:rPr>
          <w:rFonts w:asciiTheme="minorHAnsi" w:hAnsiTheme="minorHAnsi" w:cstheme="minorHAnsi"/>
          <w:b/>
          <w:bCs/>
          <w:iCs/>
        </w:rPr>
      </w:pPr>
      <w:r w:rsidRPr="005036E2">
        <w:rPr>
          <w:rFonts w:asciiTheme="minorHAnsi" w:hAnsiTheme="minorHAnsi" w:cstheme="minorHAnsi"/>
          <w:b/>
          <w:bCs/>
          <w:iCs/>
        </w:rPr>
        <w:t>Prepared by:</w:t>
      </w:r>
    </w:p>
    <w:p w14:paraId="57C676C3" w14:textId="77777777" w:rsidR="005036E2" w:rsidRPr="005036E2" w:rsidRDefault="005036E2" w:rsidP="005036E2">
      <w:pPr>
        <w:rPr>
          <w:rFonts w:asciiTheme="minorHAnsi" w:hAnsiTheme="minorHAnsi" w:cstheme="minorHAnsi"/>
          <w:b/>
          <w:bCs/>
          <w:iCs/>
        </w:rPr>
      </w:pPr>
      <w:r w:rsidRPr="005036E2">
        <w:rPr>
          <w:rFonts w:asciiTheme="minorHAnsi" w:hAnsiTheme="minorHAnsi" w:cstheme="minorHAnsi"/>
          <w:b/>
          <w:bCs/>
          <w:iCs/>
        </w:rPr>
        <w:t xml:space="preserve">U. S. Department of Labor </w:t>
      </w:r>
    </w:p>
    <w:p w14:paraId="73C6F0AD" w14:textId="77777777" w:rsidR="005036E2" w:rsidRPr="005036E2" w:rsidRDefault="005036E2" w:rsidP="005036E2">
      <w:pPr>
        <w:rPr>
          <w:rFonts w:asciiTheme="minorHAnsi" w:hAnsiTheme="minorHAnsi" w:cstheme="minorHAnsi"/>
          <w:b/>
          <w:bCs/>
          <w:iCs/>
        </w:rPr>
      </w:pPr>
      <w:r w:rsidRPr="005036E2">
        <w:rPr>
          <w:rFonts w:asciiTheme="minorHAnsi" w:hAnsiTheme="minorHAnsi" w:cstheme="minorHAnsi"/>
          <w:b/>
          <w:bCs/>
          <w:iCs/>
        </w:rPr>
        <w:t>Occupational Safety and Health Administration</w:t>
      </w:r>
    </w:p>
    <w:p w14:paraId="320C14E2" w14:textId="77777777" w:rsidR="005036E2" w:rsidRPr="005036E2" w:rsidRDefault="005036E2" w:rsidP="005036E2">
      <w:pPr>
        <w:rPr>
          <w:rFonts w:asciiTheme="minorHAnsi" w:hAnsiTheme="minorHAnsi" w:cstheme="minorHAnsi"/>
          <w:b/>
          <w:bCs/>
          <w:iCs/>
        </w:rPr>
      </w:pPr>
      <w:r w:rsidRPr="005036E2">
        <w:rPr>
          <w:rFonts w:asciiTheme="minorHAnsi" w:hAnsiTheme="minorHAnsi" w:cstheme="minorHAnsi"/>
          <w:b/>
          <w:bCs/>
          <w:iCs/>
        </w:rPr>
        <w:t>Region I</w:t>
      </w:r>
    </w:p>
    <w:p w14:paraId="1489FBA5" w14:textId="77777777" w:rsidR="005036E2" w:rsidRPr="005036E2" w:rsidRDefault="005036E2" w:rsidP="005036E2">
      <w:pPr>
        <w:rPr>
          <w:rFonts w:asciiTheme="minorHAnsi" w:hAnsiTheme="minorHAnsi" w:cstheme="minorHAnsi"/>
          <w:b/>
          <w:bCs/>
          <w:iCs/>
        </w:rPr>
      </w:pPr>
      <w:r w:rsidRPr="005036E2">
        <w:rPr>
          <w:rFonts w:asciiTheme="minorHAnsi" w:hAnsiTheme="minorHAnsi" w:cstheme="minorHAnsi"/>
          <w:b/>
          <w:bCs/>
          <w:iCs/>
        </w:rPr>
        <w:t>Boston, Massachusetts</w:t>
      </w:r>
    </w:p>
    <w:p w14:paraId="21C4C1AC" w14:textId="77777777" w:rsidR="0092646E" w:rsidRPr="007651EA" w:rsidRDefault="0092646E" w:rsidP="007A71AC">
      <w:pPr>
        <w:jc w:val="center"/>
        <w:rPr>
          <w:i/>
        </w:rPr>
      </w:pPr>
    </w:p>
    <w:p w14:paraId="404308B2" w14:textId="77777777" w:rsidR="0092646E" w:rsidRDefault="0092646E" w:rsidP="007A71AC">
      <w:pPr>
        <w:ind w:left="360"/>
      </w:pPr>
    </w:p>
    <w:p w14:paraId="66B17326" w14:textId="77777777" w:rsidR="0092646E" w:rsidRDefault="0092646E" w:rsidP="007A71AC">
      <w:pPr>
        <w:ind w:left="360"/>
      </w:pPr>
    </w:p>
    <w:p w14:paraId="409B5484" w14:textId="77777777" w:rsidR="0092646E" w:rsidRDefault="0092646E" w:rsidP="007A71AC">
      <w:pPr>
        <w:ind w:left="360"/>
      </w:pPr>
    </w:p>
    <w:p w14:paraId="22063262" w14:textId="77777777" w:rsidR="0069437A" w:rsidRPr="008B1863" w:rsidRDefault="00F40E31" w:rsidP="007A71AC">
      <w:pPr>
        <w:ind w:left="360"/>
        <w:jc w:val="center"/>
      </w:pPr>
      <w:r>
        <w:rPr>
          <w:rFonts w:ascii="Arial" w:hAnsi="Arial" w:cs="Arial"/>
          <w:noProof/>
        </w:rPr>
        <w:drawing>
          <wp:inline distT="0" distB="0" distL="0" distR="0" wp14:anchorId="48A33F3B" wp14:editId="39BD873C">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62C798B0" w14:textId="77777777" w:rsidR="008B1863" w:rsidRPr="008B1863" w:rsidRDefault="008B1863" w:rsidP="007A71AC">
      <w:pPr>
        <w:tabs>
          <w:tab w:val="left" w:pos="1125"/>
        </w:tabs>
        <w:rPr>
          <w:i/>
          <w:sz w:val="20"/>
          <w:szCs w:val="20"/>
        </w:rPr>
      </w:pPr>
    </w:p>
    <w:p w14:paraId="1E3995E5" w14:textId="77777777" w:rsidR="00F54FF0" w:rsidRDefault="00F54FF0" w:rsidP="007A71AC">
      <w:pPr>
        <w:tabs>
          <w:tab w:val="left" w:pos="1125"/>
        </w:tabs>
        <w:rPr>
          <w:i/>
          <w:sz w:val="20"/>
          <w:szCs w:val="20"/>
        </w:rPr>
      </w:pPr>
    </w:p>
    <w:p w14:paraId="4641BCD1" w14:textId="77777777" w:rsidR="005D1101" w:rsidRDefault="005D1101" w:rsidP="007A71AC">
      <w:pPr>
        <w:keepNext/>
        <w:keepLines/>
        <w:widowControl/>
        <w:autoSpaceDE/>
        <w:autoSpaceDN/>
        <w:adjustRightInd/>
        <w:spacing w:before="480"/>
        <w:jc w:val="center"/>
        <w:rPr>
          <w:i/>
          <w:sz w:val="20"/>
          <w:szCs w:val="20"/>
        </w:rPr>
      </w:pPr>
    </w:p>
    <w:p w14:paraId="60FB2C6B" w14:textId="035746BF" w:rsidR="005A5B9A" w:rsidRPr="006E22ED" w:rsidRDefault="00C443EA" w:rsidP="007A71AC">
      <w:pPr>
        <w:keepNext/>
        <w:keepLines/>
        <w:widowControl/>
        <w:autoSpaceDE/>
        <w:autoSpaceDN/>
        <w:adjustRightInd/>
        <w:spacing w:before="480"/>
        <w:jc w:val="center"/>
        <w:rPr>
          <w:rFonts w:asciiTheme="minorHAnsi" w:hAnsiTheme="minorHAnsi" w:cstheme="minorHAnsi"/>
          <w:b/>
          <w:bCs/>
          <w:sz w:val="32"/>
          <w:szCs w:val="32"/>
          <w:lang w:eastAsia="ja-JP"/>
        </w:rPr>
      </w:pPr>
      <w:r w:rsidRPr="006E22ED">
        <w:rPr>
          <w:rFonts w:asciiTheme="minorHAnsi" w:hAnsiTheme="minorHAnsi" w:cstheme="minorHAnsi"/>
          <w:b/>
          <w:bCs/>
          <w:sz w:val="32"/>
          <w:szCs w:val="32"/>
          <w:lang w:eastAsia="ja-JP"/>
        </w:rPr>
        <w:t>Contents</w:t>
      </w:r>
    </w:p>
    <w:p w14:paraId="1EE3EE39" w14:textId="77777777" w:rsidR="005A5B9A" w:rsidRPr="005A5B9A" w:rsidRDefault="005A5B9A" w:rsidP="007A71AC">
      <w:pPr>
        <w:rPr>
          <w:bCs/>
          <w:color w:val="0070C0"/>
          <w:sz w:val="32"/>
          <w:szCs w:val="32"/>
        </w:rPr>
      </w:pPr>
    </w:p>
    <w:p w14:paraId="046F600D" w14:textId="77777777" w:rsidR="000773BE" w:rsidRDefault="000773BE" w:rsidP="000773BE">
      <w:pPr>
        <w:widowControl/>
        <w:numPr>
          <w:ilvl w:val="0"/>
          <w:numId w:val="25"/>
        </w:numPr>
        <w:tabs>
          <w:tab w:val="left" w:pos="9180"/>
        </w:tabs>
        <w:autoSpaceDE/>
        <w:adjustRightInd/>
        <w:ind w:left="720"/>
        <w:jc w:val="both"/>
        <w:rPr>
          <w:rFonts w:ascii="Calibri" w:hAnsi="Calibri" w:cs="Calibri"/>
          <w:sz w:val="28"/>
          <w:szCs w:val="28"/>
        </w:rPr>
      </w:pPr>
      <w:r>
        <w:rPr>
          <w:rFonts w:ascii="Calibri" w:hAnsi="Calibri" w:cs="Calibri"/>
          <w:b/>
          <w:bCs/>
          <w:sz w:val="28"/>
          <w:szCs w:val="28"/>
        </w:rPr>
        <w:t>Executive Summary</w:t>
      </w:r>
      <w:r>
        <w:rPr>
          <w:rFonts w:ascii="Calibri" w:hAnsi="Calibri" w:cs="Calibri"/>
          <w:sz w:val="28"/>
          <w:szCs w:val="28"/>
        </w:rPr>
        <w:t>………………………………………...………...…..................</w:t>
      </w:r>
      <w:r>
        <w:rPr>
          <w:rFonts w:ascii="Calibri" w:hAnsi="Calibri" w:cs="Calibri"/>
          <w:sz w:val="28"/>
          <w:szCs w:val="28"/>
        </w:rPr>
        <w:tab/>
      </w:r>
      <w:r>
        <w:rPr>
          <w:rFonts w:ascii="Calibri" w:hAnsi="Calibri" w:cs="Calibri"/>
          <w:b/>
          <w:bCs/>
          <w:sz w:val="28"/>
          <w:szCs w:val="28"/>
        </w:rPr>
        <w:t>3</w:t>
      </w:r>
    </w:p>
    <w:p w14:paraId="3FC496D5" w14:textId="77777777" w:rsidR="000773BE" w:rsidRDefault="000773BE" w:rsidP="000773BE">
      <w:pPr>
        <w:tabs>
          <w:tab w:val="left" w:pos="9180"/>
        </w:tabs>
        <w:ind w:left="720" w:hanging="720"/>
        <w:contextualSpacing/>
        <w:jc w:val="both"/>
        <w:rPr>
          <w:rFonts w:ascii="Calibri" w:hAnsi="Calibri" w:cs="Calibri"/>
        </w:rPr>
      </w:pPr>
    </w:p>
    <w:p w14:paraId="73DB477C" w14:textId="1C7FBD0B" w:rsidR="000773BE" w:rsidRDefault="000773BE" w:rsidP="000773BE">
      <w:pPr>
        <w:widowControl/>
        <w:numPr>
          <w:ilvl w:val="0"/>
          <w:numId w:val="25"/>
        </w:numPr>
        <w:tabs>
          <w:tab w:val="left" w:pos="9180"/>
        </w:tabs>
        <w:autoSpaceDE/>
        <w:adjustRightInd/>
        <w:ind w:left="720"/>
        <w:jc w:val="both"/>
        <w:rPr>
          <w:rFonts w:ascii="Calibri" w:hAnsi="Calibri" w:cs="Calibri"/>
          <w:sz w:val="28"/>
          <w:szCs w:val="28"/>
        </w:rPr>
      </w:pPr>
      <w:r>
        <w:rPr>
          <w:rFonts w:ascii="Calibri" w:hAnsi="Calibri" w:cs="Calibri"/>
          <w:b/>
          <w:bCs/>
          <w:sz w:val="28"/>
          <w:szCs w:val="28"/>
        </w:rPr>
        <w:t>State Plan Background</w:t>
      </w:r>
      <w:r>
        <w:rPr>
          <w:rFonts w:ascii="Calibri" w:hAnsi="Calibri" w:cs="Calibri"/>
          <w:sz w:val="28"/>
          <w:szCs w:val="28"/>
        </w:rPr>
        <w:t>………………………………………………......................</w:t>
      </w:r>
      <w:r>
        <w:rPr>
          <w:rFonts w:ascii="Calibri" w:hAnsi="Calibri" w:cs="Calibri"/>
          <w:sz w:val="28"/>
          <w:szCs w:val="28"/>
        </w:rPr>
        <w:tab/>
      </w:r>
      <w:r w:rsidR="00DC56D6">
        <w:rPr>
          <w:rFonts w:ascii="Calibri" w:hAnsi="Calibri" w:cs="Calibri"/>
          <w:sz w:val="28"/>
          <w:szCs w:val="28"/>
        </w:rPr>
        <w:t>3</w:t>
      </w:r>
    </w:p>
    <w:p w14:paraId="3E5265A5" w14:textId="6B83FD26" w:rsidR="000773BE" w:rsidRDefault="000773BE" w:rsidP="000773BE">
      <w:pPr>
        <w:pStyle w:val="ListParagraph"/>
        <w:numPr>
          <w:ilvl w:val="0"/>
          <w:numId w:val="26"/>
        </w:numPr>
        <w:tabs>
          <w:tab w:val="left" w:pos="9180"/>
        </w:tabs>
        <w:spacing w:line="240" w:lineRule="auto"/>
        <w:ind w:left="1440" w:hanging="720"/>
        <w:jc w:val="both"/>
      </w:pPr>
      <w:r>
        <w:rPr>
          <w:sz w:val="24"/>
          <w:szCs w:val="24"/>
        </w:rPr>
        <w:t>Background…………………………………………………………………...........................</w:t>
      </w:r>
      <w:r>
        <w:rPr>
          <w:sz w:val="24"/>
          <w:szCs w:val="24"/>
        </w:rPr>
        <w:tab/>
      </w:r>
      <w:r w:rsidR="00DC56D6">
        <w:rPr>
          <w:sz w:val="24"/>
          <w:szCs w:val="24"/>
        </w:rPr>
        <w:t>3</w:t>
      </w:r>
    </w:p>
    <w:p w14:paraId="7A123FAF" w14:textId="419396D0" w:rsidR="000773BE" w:rsidRDefault="000773BE" w:rsidP="000773BE">
      <w:pPr>
        <w:pStyle w:val="ListParagraph"/>
        <w:numPr>
          <w:ilvl w:val="0"/>
          <w:numId w:val="26"/>
        </w:numPr>
        <w:tabs>
          <w:tab w:val="left" w:pos="9180"/>
        </w:tabs>
        <w:spacing w:line="240" w:lineRule="auto"/>
        <w:ind w:left="1440" w:hanging="720"/>
        <w:jc w:val="both"/>
      </w:pPr>
      <w:r>
        <w:rPr>
          <w:sz w:val="24"/>
          <w:szCs w:val="24"/>
        </w:rPr>
        <w:t>New Issues…………………………………………………………………….........................</w:t>
      </w:r>
      <w:r>
        <w:rPr>
          <w:sz w:val="24"/>
          <w:szCs w:val="24"/>
        </w:rPr>
        <w:tab/>
      </w:r>
      <w:r w:rsidR="00DC56D6">
        <w:rPr>
          <w:sz w:val="24"/>
          <w:szCs w:val="24"/>
        </w:rPr>
        <w:t>6</w:t>
      </w:r>
    </w:p>
    <w:p w14:paraId="29220720" w14:textId="5D437170" w:rsidR="000773BE" w:rsidRDefault="000773BE" w:rsidP="000773BE">
      <w:pPr>
        <w:tabs>
          <w:tab w:val="left" w:pos="9180"/>
        </w:tabs>
        <w:ind w:left="720"/>
        <w:jc w:val="both"/>
        <w:rPr>
          <w:rFonts w:ascii="Calibri" w:hAnsi="Calibri" w:cs="Calibri"/>
          <w:sz w:val="20"/>
          <w:szCs w:val="20"/>
        </w:rPr>
      </w:pPr>
    </w:p>
    <w:p w14:paraId="1978157E" w14:textId="7F63B12C" w:rsidR="000773BE" w:rsidRDefault="000773BE" w:rsidP="000773BE">
      <w:pPr>
        <w:widowControl/>
        <w:numPr>
          <w:ilvl w:val="0"/>
          <w:numId w:val="25"/>
        </w:numPr>
        <w:tabs>
          <w:tab w:val="left" w:pos="9180"/>
        </w:tabs>
        <w:autoSpaceDE/>
        <w:adjustRightInd/>
        <w:ind w:left="720"/>
        <w:jc w:val="both"/>
        <w:rPr>
          <w:rFonts w:ascii="Calibri" w:hAnsi="Calibri" w:cs="Calibri"/>
          <w:sz w:val="28"/>
          <w:szCs w:val="28"/>
        </w:rPr>
      </w:pPr>
      <w:r>
        <w:rPr>
          <w:rFonts w:ascii="Calibri" w:hAnsi="Calibri" w:cs="Calibri"/>
          <w:b/>
          <w:bCs/>
          <w:sz w:val="28"/>
          <w:szCs w:val="28"/>
        </w:rPr>
        <w:t>Assessment of State Plan Performance</w:t>
      </w:r>
      <w:r>
        <w:rPr>
          <w:rFonts w:ascii="Calibri" w:hAnsi="Calibri" w:cs="Calibri"/>
          <w:bCs/>
          <w:sz w:val="28"/>
          <w:szCs w:val="28"/>
        </w:rPr>
        <w:t>………………………………............</w:t>
      </w:r>
      <w:r>
        <w:rPr>
          <w:rFonts w:ascii="Calibri" w:hAnsi="Calibri" w:cs="Calibri"/>
          <w:bCs/>
          <w:sz w:val="28"/>
          <w:szCs w:val="28"/>
        </w:rPr>
        <w:tab/>
      </w:r>
      <w:r w:rsidR="00DC56D6">
        <w:rPr>
          <w:rFonts w:ascii="Calibri" w:hAnsi="Calibri" w:cs="Calibri"/>
          <w:bCs/>
          <w:sz w:val="28"/>
          <w:szCs w:val="28"/>
        </w:rPr>
        <w:t>6</w:t>
      </w:r>
    </w:p>
    <w:p w14:paraId="2EDD4576" w14:textId="2E90DCDF" w:rsidR="000773BE" w:rsidRDefault="000773BE" w:rsidP="000773BE">
      <w:pPr>
        <w:widowControl/>
        <w:numPr>
          <w:ilvl w:val="0"/>
          <w:numId w:val="27"/>
        </w:numPr>
        <w:tabs>
          <w:tab w:val="left" w:pos="9180"/>
        </w:tabs>
        <w:autoSpaceDE/>
        <w:adjustRightInd/>
        <w:ind w:left="1440" w:hanging="720"/>
        <w:contextualSpacing/>
        <w:jc w:val="both"/>
        <w:rPr>
          <w:rFonts w:ascii="Calibri" w:hAnsi="Calibri" w:cs="Calibri"/>
        </w:rPr>
      </w:pPr>
      <w:r>
        <w:rPr>
          <w:rFonts w:ascii="Calibri" w:hAnsi="Calibri" w:cs="Calibri"/>
        </w:rPr>
        <w:t>Data and Methodology………………………………………………………....................</w:t>
      </w:r>
      <w:r>
        <w:rPr>
          <w:rFonts w:ascii="Calibri" w:hAnsi="Calibri" w:cs="Calibri"/>
        </w:rPr>
        <w:tab/>
      </w:r>
      <w:r w:rsidR="00DC56D6">
        <w:rPr>
          <w:rFonts w:ascii="Calibri" w:hAnsi="Calibri" w:cs="Calibri"/>
        </w:rPr>
        <w:t>6</w:t>
      </w:r>
    </w:p>
    <w:p w14:paraId="79BE8CAA" w14:textId="06762278" w:rsidR="000773BE" w:rsidRDefault="000773BE" w:rsidP="000773BE">
      <w:pPr>
        <w:widowControl/>
        <w:numPr>
          <w:ilvl w:val="0"/>
          <w:numId w:val="27"/>
        </w:numPr>
        <w:tabs>
          <w:tab w:val="left" w:pos="9180"/>
        </w:tabs>
        <w:autoSpaceDE/>
        <w:adjustRightInd/>
        <w:ind w:left="1440" w:hanging="720"/>
        <w:contextualSpacing/>
        <w:rPr>
          <w:rFonts w:ascii="Calibri" w:hAnsi="Calibri" w:cs="Calibri"/>
        </w:rPr>
      </w:pPr>
      <w:r>
        <w:rPr>
          <w:rFonts w:ascii="Calibri" w:hAnsi="Calibri" w:cs="Calibri"/>
        </w:rPr>
        <w:t>Review of State Plan Performance …………………………………………...............</w:t>
      </w:r>
      <w:r>
        <w:rPr>
          <w:rFonts w:ascii="Calibri" w:hAnsi="Calibri" w:cs="Calibri"/>
        </w:rPr>
        <w:tab/>
      </w:r>
      <w:r w:rsidR="00DC56D6">
        <w:rPr>
          <w:rFonts w:ascii="Calibri" w:hAnsi="Calibri" w:cs="Calibri"/>
        </w:rPr>
        <w:t>7</w:t>
      </w:r>
    </w:p>
    <w:p w14:paraId="1E275CEE" w14:textId="7D1505B2" w:rsidR="000773BE" w:rsidRDefault="000773BE" w:rsidP="000773BE">
      <w:pPr>
        <w:pStyle w:val="ListParagraph"/>
        <w:numPr>
          <w:ilvl w:val="0"/>
          <w:numId w:val="28"/>
        </w:numPr>
        <w:tabs>
          <w:tab w:val="left" w:pos="9180"/>
        </w:tabs>
        <w:spacing w:after="0" w:line="240" w:lineRule="auto"/>
      </w:pPr>
      <w:r>
        <w:rPr>
          <w:sz w:val="24"/>
          <w:szCs w:val="24"/>
        </w:rPr>
        <w:t>Program Administration……………………………………...............................</w:t>
      </w:r>
      <w:r>
        <w:rPr>
          <w:sz w:val="24"/>
          <w:szCs w:val="24"/>
        </w:rPr>
        <w:tab/>
      </w:r>
      <w:r w:rsidR="00DC56D6">
        <w:rPr>
          <w:sz w:val="24"/>
          <w:szCs w:val="24"/>
        </w:rPr>
        <w:t>7</w:t>
      </w:r>
    </w:p>
    <w:p w14:paraId="6724E402" w14:textId="2A886F08" w:rsidR="000773BE" w:rsidRDefault="000773BE" w:rsidP="000773BE">
      <w:pPr>
        <w:widowControl/>
        <w:numPr>
          <w:ilvl w:val="0"/>
          <w:numId w:val="28"/>
        </w:numPr>
        <w:tabs>
          <w:tab w:val="left" w:pos="9180"/>
        </w:tabs>
        <w:autoSpaceDE/>
        <w:adjustRightInd/>
        <w:contextualSpacing/>
        <w:jc w:val="both"/>
        <w:rPr>
          <w:rFonts w:ascii="Calibri" w:hAnsi="Calibri" w:cs="Calibri"/>
        </w:rPr>
      </w:pPr>
      <w:r>
        <w:rPr>
          <w:rFonts w:ascii="Calibri" w:hAnsi="Calibri" w:cs="Calibri"/>
        </w:rPr>
        <w:t>Enforcement………………………………………………………………......................</w:t>
      </w:r>
      <w:r>
        <w:rPr>
          <w:rFonts w:ascii="Calibri" w:hAnsi="Calibri" w:cs="Calibri"/>
        </w:rPr>
        <w:tab/>
      </w:r>
      <w:r w:rsidR="00DC56D6">
        <w:rPr>
          <w:rFonts w:ascii="Calibri" w:hAnsi="Calibri" w:cs="Calibri"/>
        </w:rPr>
        <w:t>8</w:t>
      </w:r>
    </w:p>
    <w:p w14:paraId="0D4C20DB" w14:textId="741B3FB2" w:rsidR="000773BE" w:rsidRDefault="000773BE" w:rsidP="000773BE">
      <w:pPr>
        <w:widowControl/>
        <w:numPr>
          <w:ilvl w:val="0"/>
          <w:numId w:val="28"/>
        </w:numPr>
        <w:tabs>
          <w:tab w:val="left" w:pos="9180"/>
        </w:tabs>
        <w:autoSpaceDE/>
        <w:adjustRightInd/>
        <w:contextualSpacing/>
        <w:jc w:val="both"/>
        <w:rPr>
          <w:rFonts w:ascii="Calibri" w:hAnsi="Calibri" w:cs="Calibri"/>
          <w:bCs/>
        </w:rPr>
      </w:pPr>
      <w:r>
        <w:rPr>
          <w:rFonts w:ascii="Calibri" w:hAnsi="Calibri" w:cs="Calibri"/>
          <w:bCs/>
        </w:rPr>
        <w:t>Review Procedures………………………………………………………....................</w:t>
      </w:r>
      <w:r>
        <w:rPr>
          <w:rFonts w:ascii="Calibri" w:hAnsi="Calibri" w:cs="Calibri"/>
          <w:bCs/>
        </w:rPr>
        <w:tab/>
      </w:r>
      <w:r w:rsidR="00DC56D6">
        <w:rPr>
          <w:rFonts w:ascii="Calibri" w:hAnsi="Calibri" w:cs="Calibri"/>
          <w:bCs/>
        </w:rPr>
        <w:t>13</w:t>
      </w:r>
    </w:p>
    <w:p w14:paraId="3C953C43" w14:textId="220D2029" w:rsidR="000773BE" w:rsidRDefault="000773BE" w:rsidP="000773BE">
      <w:pPr>
        <w:widowControl/>
        <w:numPr>
          <w:ilvl w:val="0"/>
          <w:numId w:val="28"/>
        </w:numPr>
        <w:tabs>
          <w:tab w:val="left" w:pos="9180"/>
        </w:tabs>
        <w:autoSpaceDE/>
        <w:adjustRightInd/>
        <w:contextualSpacing/>
        <w:jc w:val="both"/>
        <w:rPr>
          <w:rFonts w:ascii="Calibri" w:hAnsi="Calibri" w:cs="Calibri"/>
        </w:rPr>
      </w:pPr>
      <w:r>
        <w:rPr>
          <w:rFonts w:ascii="Calibri" w:hAnsi="Calibri" w:cs="Calibri"/>
        </w:rPr>
        <w:t>Standards and Federal Program Changes (FPCs) Adoption………………</w:t>
      </w:r>
      <w:r>
        <w:rPr>
          <w:rFonts w:ascii="Calibri" w:hAnsi="Calibri" w:cs="Calibri"/>
        </w:rPr>
        <w:tab/>
      </w:r>
      <w:r w:rsidR="00DC56D6">
        <w:rPr>
          <w:rFonts w:ascii="Calibri" w:hAnsi="Calibri" w:cs="Calibri"/>
        </w:rPr>
        <w:t>14</w:t>
      </w:r>
    </w:p>
    <w:p w14:paraId="4435B3DA" w14:textId="0A61C125" w:rsidR="000773BE" w:rsidRDefault="000773BE" w:rsidP="000773BE">
      <w:pPr>
        <w:widowControl/>
        <w:numPr>
          <w:ilvl w:val="0"/>
          <w:numId w:val="28"/>
        </w:numPr>
        <w:tabs>
          <w:tab w:val="left" w:pos="9180"/>
        </w:tabs>
        <w:autoSpaceDE/>
        <w:adjustRightInd/>
        <w:contextualSpacing/>
        <w:jc w:val="both"/>
        <w:rPr>
          <w:rFonts w:ascii="Calibri" w:hAnsi="Calibri" w:cs="Calibri"/>
        </w:rPr>
      </w:pPr>
      <w:r>
        <w:rPr>
          <w:rFonts w:ascii="Calibri" w:hAnsi="Calibri" w:cs="Calibri"/>
        </w:rPr>
        <w:t>Variances…………………………………………………………………........................</w:t>
      </w:r>
      <w:r>
        <w:rPr>
          <w:rFonts w:ascii="Calibri" w:hAnsi="Calibri" w:cs="Calibri"/>
        </w:rPr>
        <w:tab/>
      </w:r>
      <w:r w:rsidR="00DC56D6">
        <w:rPr>
          <w:rFonts w:ascii="Calibri" w:hAnsi="Calibri" w:cs="Calibri"/>
        </w:rPr>
        <w:t>20</w:t>
      </w:r>
    </w:p>
    <w:p w14:paraId="5B41800B" w14:textId="761CE53B" w:rsidR="000773BE" w:rsidRDefault="000773BE" w:rsidP="000773BE">
      <w:pPr>
        <w:widowControl/>
        <w:numPr>
          <w:ilvl w:val="0"/>
          <w:numId w:val="28"/>
        </w:numPr>
        <w:tabs>
          <w:tab w:val="left" w:pos="9180"/>
        </w:tabs>
        <w:autoSpaceDE/>
        <w:adjustRightInd/>
        <w:contextualSpacing/>
        <w:rPr>
          <w:rFonts w:ascii="Calibri" w:hAnsi="Calibri" w:cs="Calibri"/>
        </w:rPr>
      </w:pPr>
      <w:r>
        <w:rPr>
          <w:rFonts w:ascii="Calibri" w:hAnsi="Calibri" w:cs="Calibri"/>
        </w:rPr>
        <w:t>State and Local Government Worker Program……………………………....</w:t>
      </w:r>
      <w:r>
        <w:rPr>
          <w:rFonts w:ascii="Calibri" w:hAnsi="Calibri" w:cs="Calibri"/>
        </w:rPr>
        <w:tab/>
      </w:r>
      <w:r w:rsidR="00DC56D6">
        <w:rPr>
          <w:rFonts w:ascii="Calibri" w:hAnsi="Calibri" w:cs="Calibri"/>
        </w:rPr>
        <w:t>20</w:t>
      </w:r>
    </w:p>
    <w:p w14:paraId="7ADA1BA1" w14:textId="1C6EAA96" w:rsidR="000773BE" w:rsidRDefault="000773BE" w:rsidP="000773BE">
      <w:pPr>
        <w:widowControl/>
        <w:numPr>
          <w:ilvl w:val="0"/>
          <w:numId w:val="28"/>
        </w:numPr>
        <w:tabs>
          <w:tab w:val="left" w:pos="9180"/>
        </w:tabs>
        <w:autoSpaceDE/>
        <w:adjustRightInd/>
        <w:contextualSpacing/>
        <w:jc w:val="both"/>
        <w:rPr>
          <w:rFonts w:ascii="Calibri" w:hAnsi="Calibri" w:cs="Calibri"/>
        </w:rPr>
      </w:pPr>
      <w:r>
        <w:rPr>
          <w:rFonts w:ascii="Calibri" w:hAnsi="Calibri" w:cs="Calibri"/>
        </w:rPr>
        <w:t>Whistleblower Program…………………………………………………..................</w:t>
      </w:r>
      <w:r>
        <w:rPr>
          <w:rFonts w:ascii="Calibri" w:hAnsi="Calibri" w:cs="Calibri"/>
        </w:rPr>
        <w:tab/>
      </w:r>
      <w:r w:rsidR="00DC56D6">
        <w:rPr>
          <w:rFonts w:ascii="Calibri" w:hAnsi="Calibri" w:cs="Calibri"/>
        </w:rPr>
        <w:t>20</w:t>
      </w:r>
    </w:p>
    <w:p w14:paraId="1C62F670" w14:textId="0D126300" w:rsidR="000773BE" w:rsidRDefault="000773BE" w:rsidP="000773BE">
      <w:pPr>
        <w:widowControl/>
        <w:numPr>
          <w:ilvl w:val="0"/>
          <w:numId w:val="28"/>
        </w:numPr>
        <w:tabs>
          <w:tab w:val="left" w:pos="9180"/>
        </w:tabs>
        <w:autoSpaceDE/>
        <w:adjustRightInd/>
        <w:contextualSpacing/>
        <w:jc w:val="both"/>
        <w:rPr>
          <w:rFonts w:ascii="Calibri" w:hAnsi="Calibri" w:cs="Calibri"/>
        </w:rPr>
      </w:pPr>
      <w:r>
        <w:rPr>
          <w:rFonts w:ascii="Calibri" w:hAnsi="Calibri" w:cs="Calibri"/>
        </w:rPr>
        <w:t>Complaint About State Program Administration (CASPA)……………....</w:t>
      </w:r>
      <w:r>
        <w:rPr>
          <w:rFonts w:ascii="Calibri" w:hAnsi="Calibri" w:cs="Calibri"/>
        </w:rPr>
        <w:tab/>
      </w:r>
      <w:r w:rsidR="00DC56D6">
        <w:rPr>
          <w:rFonts w:ascii="Calibri" w:hAnsi="Calibri" w:cs="Calibri"/>
        </w:rPr>
        <w:t>21</w:t>
      </w:r>
    </w:p>
    <w:p w14:paraId="1B94DF69" w14:textId="060E2DE6" w:rsidR="000773BE" w:rsidRDefault="000773BE" w:rsidP="000773BE">
      <w:pPr>
        <w:widowControl/>
        <w:numPr>
          <w:ilvl w:val="0"/>
          <w:numId w:val="28"/>
        </w:numPr>
        <w:tabs>
          <w:tab w:val="left" w:pos="9180"/>
        </w:tabs>
        <w:autoSpaceDE/>
        <w:adjustRightInd/>
        <w:contextualSpacing/>
        <w:jc w:val="both"/>
        <w:rPr>
          <w:rFonts w:ascii="Calibri" w:hAnsi="Calibri" w:cs="Calibri"/>
        </w:rPr>
      </w:pPr>
      <w:r>
        <w:rPr>
          <w:rFonts w:ascii="Calibri" w:hAnsi="Calibri" w:cs="Calibri"/>
        </w:rPr>
        <w:t>Voluntary Compliance Program…………………………………………..............</w:t>
      </w:r>
      <w:r>
        <w:rPr>
          <w:rFonts w:ascii="Calibri" w:hAnsi="Calibri" w:cs="Calibri"/>
        </w:rPr>
        <w:tab/>
      </w:r>
      <w:r w:rsidR="00DC56D6">
        <w:rPr>
          <w:rFonts w:ascii="Calibri" w:hAnsi="Calibri" w:cs="Calibri"/>
        </w:rPr>
        <w:t>21</w:t>
      </w:r>
    </w:p>
    <w:p w14:paraId="394B85E1" w14:textId="48880616" w:rsidR="000773BE" w:rsidRDefault="000773BE" w:rsidP="000773BE">
      <w:pPr>
        <w:widowControl/>
        <w:numPr>
          <w:ilvl w:val="0"/>
          <w:numId w:val="28"/>
        </w:numPr>
        <w:tabs>
          <w:tab w:val="left" w:pos="9180"/>
        </w:tabs>
        <w:autoSpaceDE/>
        <w:adjustRightInd/>
        <w:contextualSpacing/>
        <w:rPr>
          <w:rFonts w:ascii="Calibri" w:hAnsi="Calibri" w:cs="Calibri"/>
        </w:rPr>
      </w:pPr>
      <w:r>
        <w:rPr>
          <w:rFonts w:ascii="Calibri" w:hAnsi="Calibri" w:cs="Calibri"/>
        </w:rPr>
        <w:t>State and Local Government 23(g) On-Site Consultation Program….</w:t>
      </w:r>
      <w:r>
        <w:rPr>
          <w:rFonts w:ascii="Calibri" w:hAnsi="Calibri" w:cs="Calibri"/>
        </w:rPr>
        <w:tab/>
      </w:r>
      <w:r w:rsidR="00DC56D6">
        <w:rPr>
          <w:rFonts w:ascii="Calibri" w:hAnsi="Calibri" w:cs="Calibri"/>
        </w:rPr>
        <w:t>21</w:t>
      </w:r>
    </w:p>
    <w:p w14:paraId="215BCE33" w14:textId="2C9DDCC1" w:rsidR="000773BE" w:rsidRDefault="00532D84" w:rsidP="000773BE">
      <w:pPr>
        <w:widowControl/>
        <w:numPr>
          <w:ilvl w:val="0"/>
          <w:numId w:val="28"/>
        </w:numPr>
        <w:tabs>
          <w:tab w:val="left" w:pos="9180"/>
        </w:tabs>
        <w:autoSpaceDE/>
        <w:adjustRightInd/>
        <w:contextualSpacing/>
        <w:rPr>
          <w:rFonts w:ascii="Calibri" w:hAnsi="Calibri" w:cs="Calibri"/>
        </w:rPr>
      </w:pPr>
      <w:r>
        <w:rPr>
          <w:rFonts w:ascii="Calibri" w:hAnsi="Calibri" w:cs="Calibri"/>
        </w:rPr>
        <w:t>Status of Developmental Schedule………………………</w:t>
      </w:r>
      <w:r w:rsidR="000773BE">
        <w:rPr>
          <w:rFonts w:ascii="Calibri" w:hAnsi="Calibri" w:cs="Calibri"/>
        </w:rPr>
        <w:t>………………………...</w:t>
      </w:r>
      <w:r w:rsidR="000773BE">
        <w:rPr>
          <w:rFonts w:ascii="Calibri" w:hAnsi="Calibri" w:cs="Calibri"/>
        </w:rPr>
        <w:tab/>
      </w:r>
      <w:r w:rsidR="00DC56D6">
        <w:rPr>
          <w:rFonts w:ascii="Calibri" w:hAnsi="Calibri" w:cs="Calibri"/>
        </w:rPr>
        <w:t>22</w:t>
      </w:r>
    </w:p>
    <w:p w14:paraId="5A023C9D" w14:textId="77777777" w:rsidR="000773BE" w:rsidRDefault="000773BE" w:rsidP="000773BE">
      <w:pPr>
        <w:widowControl/>
        <w:tabs>
          <w:tab w:val="left" w:pos="9180"/>
        </w:tabs>
        <w:autoSpaceDE/>
        <w:adjustRightInd/>
        <w:ind w:left="1800" w:hanging="360"/>
        <w:contextualSpacing/>
        <w:rPr>
          <w:rFonts w:ascii="Calibri" w:hAnsi="Calibri" w:cs="Calibri"/>
          <w:noProof/>
        </w:rPr>
      </w:pPr>
      <w:r>
        <w:rPr>
          <w:rFonts w:ascii="Calibri" w:hAnsi="Calibri" w:cs="Calibri"/>
        </w:rPr>
        <w:t xml:space="preserve">  </w:t>
      </w:r>
    </w:p>
    <w:p w14:paraId="22DC34D2" w14:textId="77777777" w:rsidR="000773BE" w:rsidRDefault="000773BE" w:rsidP="00B160C7">
      <w:pPr>
        <w:widowControl/>
        <w:tabs>
          <w:tab w:val="left" w:pos="720"/>
          <w:tab w:val="left" w:pos="9180"/>
          <w:tab w:val="right" w:leader="dot" w:pos="9350"/>
        </w:tabs>
        <w:autoSpaceDE/>
        <w:adjustRightInd/>
        <w:ind w:left="720" w:hanging="720"/>
        <w:jc w:val="center"/>
        <w:rPr>
          <w:rFonts w:ascii="Calibri" w:hAnsi="Calibri" w:cs="Calibri"/>
          <w:b/>
          <w:noProof/>
          <w:color w:val="4F81BD" w:themeColor="accent1"/>
          <w:sz w:val="32"/>
          <w:szCs w:val="32"/>
        </w:rPr>
      </w:pPr>
      <w:r>
        <w:rPr>
          <w:rFonts w:ascii="Calibri" w:hAnsi="Calibri" w:cs="Calibri"/>
          <w:b/>
          <w:noProof/>
          <w:color w:val="4F81BD" w:themeColor="accent1"/>
          <w:sz w:val="32"/>
          <w:szCs w:val="32"/>
        </w:rPr>
        <w:t>Appendices</w:t>
      </w:r>
    </w:p>
    <w:p w14:paraId="74E31156" w14:textId="77777777" w:rsidR="000773BE" w:rsidRDefault="000773BE" w:rsidP="000773BE">
      <w:pPr>
        <w:tabs>
          <w:tab w:val="left" w:pos="1125"/>
          <w:tab w:val="left" w:pos="9180"/>
        </w:tabs>
        <w:rPr>
          <w:rFonts w:ascii="Calibri" w:hAnsi="Calibri" w:cs="Calibri"/>
          <w:b/>
          <w:sz w:val="28"/>
          <w:szCs w:val="28"/>
        </w:rPr>
      </w:pPr>
    </w:p>
    <w:p w14:paraId="461D0129" w14:textId="77777777" w:rsidR="000773BE" w:rsidRDefault="000773BE" w:rsidP="000773BE">
      <w:pPr>
        <w:keepNext/>
        <w:keepLines/>
        <w:widowControl/>
        <w:tabs>
          <w:tab w:val="left" w:pos="9180"/>
        </w:tabs>
        <w:autoSpaceDE/>
        <w:adjustRightInd/>
        <w:outlineLvl w:val="0"/>
        <w:rPr>
          <w:rFonts w:ascii="Calibri" w:hAnsi="Calibri" w:cs="Calibri"/>
          <w:bCs/>
          <w:sz w:val="28"/>
          <w:szCs w:val="28"/>
        </w:rPr>
      </w:pPr>
      <w:r>
        <w:rPr>
          <w:rFonts w:ascii="Calibri" w:hAnsi="Calibri" w:cs="Calibri"/>
          <w:bCs/>
          <w:sz w:val="28"/>
          <w:szCs w:val="28"/>
        </w:rPr>
        <w:t>Appendix A – New and Continued Findings and Recommendations………….</w:t>
      </w:r>
      <w:r>
        <w:rPr>
          <w:rFonts w:ascii="Calibri" w:hAnsi="Calibri" w:cs="Calibri"/>
          <w:bCs/>
          <w:sz w:val="28"/>
          <w:szCs w:val="28"/>
        </w:rPr>
        <w:tab/>
        <w:t>A-1</w:t>
      </w:r>
    </w:p>
    <w:p w14:paraId="61C2518B" w14:textId="77777777" w:rsidR="000773BE" w:rsidRDefault="000773BE" w:rsidP="000773BE">
      <w:pPr>
        <w:widowControl/>
        <w:tabs>
          <w:tab w:val="left" w:pos="9180"/>
        </w:tabs>
        <w:autoSpaceDE/>
        <w:adjustRightInd/>
        <w:rPr>
          <w:rFonts w:ascii="Calibri" w:hAnsi="Calibri" w:cs="Calibri"/>
          <w:b/>
          <w:bCs/>
          <w:sz w:val="28"/>
          <w:szCs w:val="28"/>
        </w:rPr>
      </w:pPr>
      <w:r>
        <w:rPr>
          <w:rFonts w:ascii="Calibri" w:hAnsi="Calibri" w:cs="Calibri"/>
          <w:sz w:val="28"/>
          <w:szCs w:val="28"/>
        </w:rPr>
        <w:t>Appendix B – Observations and Federal Monitoring Plans………………..........</w:t>
      </w:r>
      <w:r>
        <w:rPr>
          <w:rFonts w:ascii="Calibri" w:hAnsi="Calibri" w:cs="Calibri"/>
          <w:sz w:val="28"/>
          <w:szCs w:val="28"/>
        </w:rPr>
        <w:tab/>
        <w:t>B-1</w:t>
      </w:r>
    </w:p>
    <w:p w14:paraId="76BF1E8E" w14:textId="77777777" w:rsidR="000773BE" w:rsidRDefault="000773BE" w:rsidP="000773BE">
      <w:pPr>
        <w:keepNext/>
        <w:keepLines/>
        <w:widowControl/>
        <w:tabs>
          <w:tab w:val="left" w:pos="9180"/>
        </w:tabs>
        <w:autoSpaceDE/>
        <w:adjustRightInd/>
        <w:outlineLvl w:val="0"/>
        <w:rPr>
          <w:rFonts w:ascii="Calibri" w:hAnsi="Calibri" w:cs="Calibri"/>
          <w:bCs/>
          <w:sz w:val="28"/>
          <w:szCs w:val="28"/>
        </w:rPr>
      </w:pPr>
      <w:r>
        <w:rPr>
          <w:rFonts w:ascii="Calibri" w:hAnsi="Calibri" w:cs="Calibri"/>
          <w:bCs/>
          <w:sz w:val="28"/>
          <w:szCs w:val="28"/>
        </w:rPr>
        <w:t>Appendix C – Status of FY 2022 Findings and Recommendations…………</w:t>
      </w:r>
      <w:proofErr w:type="gramStart"/>
      <w:r>
        <w:rPr>
          <w:rFonts w:ascii="Calibri" w:hAnsi="Calibri" w:cs="Calibri"/>
          <w:bCs/>
          <w:sz w:val="28"/>
          <w:szCs w:val="28"/>
        </w:rPr>
        <w:t>.....</w:t>
      </w:r>
      <w:proofErr w:type="gramEnd"/>
      <w:r>
        <w:rPr>
          <w:rFonts w:ascii="Calibri" w:hAnsi="Calibri" w:cs="Calibri"/>
          <w:bCs/>
          <w:sz w:val="28"/>
          <w:szCs w:val="28"/>
        </w:rPr>
        <w:tab/>
        <w:t>C-1</w:t>
      </w:r>
    </w:p>
    <w:p w14:paraId="1D041E5B" w14:textId="77777777" w:rsidR="000773BE" w:rsidRDefault="000773BE" w:rsidP="000773BE">
      <w:pPr>
        <w:tabs>
          <w:tab w:val="left" w:pos="1125"/>
        </w:tabs>
        <w:rPr>
          <w:rFonts w:ascii="Calibri" w:hAnsi="Calibri" w:cs="Calibri"/>
          <w:bCs/>
          <w:sz w:val="28"/>
          <w:szCs w:val="28"/>
        </w:rPr>
      </w:pPr>
      <w:r>
        <w:rPr>
          <w:rFonts w:ascii="Calibri" w:hAnsi="Calibri" w:cs="Calibri"/>
          <w:bCs/>
          <w:sz w:val="28"/>
          <w:szCs w:val="28"/>
        </w:rPr>
        <w:t xml:space="preserve">Appendix D – FY 2023 State Activity Mandated Measures (SAMM)   </w:t>
      </w:r>
    </w:p>
    <w:p w14:paraId="3B49BEA4" w14:textId="7A146110" w:rsidR="00064492" w:rsidRPr="000F3AD0" w:rsidRDefault="00971D6A" w:rsidP="00B160C7">
      <w:pPr>
        <w:keepNext/>
        <w:keepLines/>
        <w:widowControl/>
        <w:autoSpaceDE/>
        <w:autoSpaceDN/>
        <w:adjustRightInd/>
        <w:ind w:left="1710" w:hanging="990"/>
        <w:outlineLvl w:val="0"/>
        <w:rPr>
          <w:rFonts w:asciiTheme="minorHAnsi" w:hAnsiTheme="minorHAnsi" w:cstheme="minorHAnsi"/>
          <w:bCs/>
          <w:sz w:val="28"/>
          <w:szCs w:val="28"/>
        </w:rPr>
      </w:pPr>
      <w:r>
        <w:rPr>
          <w:rFonts w:ascii="Calibri" w:hAnsi="Calibri" w:cs="Calibri"/>
          <w:bCs/>
          <w:sz w:val="28"/>
          <w:szCs w:val="28"/>
        </w:rPr>
        <w:t xml:space="preserve">             </w:t>
      </w:r>
      <w:r w:rsidR="000773BE">
        <w:rPr>
          <w:rFonts w:ascii="Calibri" w:hAnsi="Calibri" w:cs="Calibri"/>
          <w:bCs/>
          <w:sz w:val="28"/>
          <w:szCs w:val="28"/>
        </w:rPr>
        <w:t>Report…………………………………………………………........................</w:t>
      </w:r>
      <w:r w:rsidR="000773BE">
        <w:rPr>
          <w:rFonts w:ascii="Calibri" w:hAnsi="Calibri" w:cs="Calibri"/>
          <w:bCs/>
          <w:sz w:val="28"/>
          <w:szCs w:val="28"/>
        </w:rPr>
        <w:tab/>
      </w:r>
      <w:r>
        <w:rPr>
          <w:rFonts w:ascii="Calibri" w:hAnsi="Calibri" w:cs="Calibri"/>
          <w:bCs/>
          <w:sz w:val="28"/>
          <w:szCs w:val="28"/>
        </w:rPr>
        <w:t xml:space="preserve">        </w:t>
      </w:r>
      <w:r w:rsidR="000773BE">
        <w:rPr>
          <w:rFonts w:ascii="Calibri" w:hAnsi="Calibri" w:cs="Calibri"/>
          <w:bCs/>
          <w:sz w:val="28"/>
          <w:szCs w:val="28"/>
        </w:rPr>
        <w:t>D-1</w:t>
      </w:r>
    </w:p>
    <w:p w14:paraId="172371FF" w14:textId="77777777" w:rsidR="002E1782" w:rsidRPr="000F3AD0" w:rsidRDefault="002E1782" w:rsidP="006E7A97">
      <w:pPr>
        <w:tabs>
          <w:tab w:val="left" w:pos="1125"/>
        </w:tabs>
        <w:rPr>
          <w:rFonts w:asciiTheme="minorHAnsi" w:hAnsiTheme="minorHAnsi" w:cstheme="minorHAnsi"/>
          <w:b/>
        </w:rPr>
      </w:pPr>
    </w:p>
    <w:p w14:paraId="45D90400" w14:textId="77777777" w:rsidR="00561182" w:rsidRDefault="00561182" w:rsidP="006E7A97">
      <w:pPr>
        <w:tabs>
          <w:tab w:val="left" w:pos="1125"/>
        </w:tabs>
        <w:rPr>
          <w:b/>
        </w:rPr>
      </w:pPr>
    </w:p>
    <w:p w14:paraId="76A80856" w14:textId="77777777" w:rsidR="00F845D0" w:rsidRDefault="00F845D0" w:rsidP="006E7A97">
      <w:pPr>
        <w:tabs>
          <w:tab w:val="left" w:pos="1125"/>
        </w:tabs>
        <w:rPr>
          <w:b/>
        </w:rPr>
      </w:pPr>
    </w:p>
    <w:p w14:paraId="79B4B5AD" w14:textId="77777777" w:rsidR="00F845D0" w:rsidRDefault="00F845D0" w:rsidP="006E7A97">
      <w:pPr>
        <w:tabs>
          <w:tab w:val="left" w:pos="1125"/>
        </w:tabs>
        <w:rPr>
          <w:b/>
        </w:rPr>
      </w:pPr>
    </w:p>
    <w:p w14:paraId="433D1689" w14:textId="77777777" w:rsidR="00F845D0" w:rsidRDefault="00F845D0" w:rsidP="006E7A97">
      <w:pPr>
        <w:tabs>
          <w:tab w:val="left" w:pos="1125"/>
        </w:tabs>
        <w:rPr>
          <w:b/>
        </w:rPr>
      </w:pPr>
    </w:p>
    <w:p w14:paraId="38FE53EC" w14:textId="77777777" w:rsidR="00F845D0" w:rsidRDefault="00F845D0" w:rsidP="006E7A97">
      <w:pPr>
        <w:tabs>
          <w:tab w:val="left" w:pos="1125"/>
        </w:tabs>
        <w:rPr>
          <w:b/>
        </w:rPr>
      </w:pPr>
    </w:p>
    <w:p w14:paraId="12AA6BE1" w14:textId="77777777" w:rsidR="00F845D0" w:rsidRDefault="00F845D0" w:rsidP="006E7A97">
      <w:pPr>
        <w:tabs>
          <w:tab w:val="left" w:pos="1125"/>
        </w:tabs>
        <w:rPr>
          <w:b/>
        </w:rPr>
      </w:pPr>
    </w:p>
    <w:p w14:paraId="19274A78" w14:textId="2E96212D" w:rsidR="005D1101" w:rsidRDefault="005D1101" w:rsidP="006E7A97">
      <w:pPr>
        <w:tabs>
          <w:tab w:val="left" w:pos="1125"/>
        </w:tabs>
        <w:rPr>
          <w:b/>
        </w:rPr>
      </w:pPr>
    </w:p>
    <w:p w14:paraId="2FA1A10E" w14:textId="77777777" w:rsidR="00F147FB" w:rsidRDefault="00F147FB" w:rsidP="006E7A97">
      <w:pPr>
        <w:tabs>
          <w:tab w:val="left" w:pos="1125"/>
        </w:tabs>
        <w:rPr>
          <w:b/>
        </w:rPr>
      </w:pPr>
    </w:p>
    <w:p w14:paraId="06BA3459" w14:textId="251BBDDC" w:rsidR="005D1101" w:rsidRDefault="005D1101" w:rsidP="006E7A97">
      <w:pPr>
        <w:tabs>
          <w:tab w:val="left" w:pos="1125"/>
        </w:tabs>
        <w:rPr>
          <w:b/>
        </w:rPr>
      </w:pPr>
    </w:p>
    <w:p w14:paraId="29FEFC95" w14:textId="77777777" w:rsidR="005A5B9A" w:rsidRPr="008B1863" w:rsidRDefault="005A5B9A" w:rsidP="007A71AC">
      <w:pPr>
        <w:tabs>
          <w:tab w:val="left" w:pos="1125"/>
        </w:tabs>
        <w:rPr>
          <w:i/>
          <w:sz w:val="20"/>
          <w:szCs w:val="20"/>
        </w:rPr>
      </w:pPr>
    </w:p>
    <w:p w14:paraId="362CAD88" w14:textId="77777777" w:rsidR="008B1863" w:rsidRPr="006E22ED" w:rsidRDefault="008B1863" w:rsidP="003A117C">
      <w:pPr>
        <w:widowControl/>
        <w:numPr>
          <w:ilvl w:val="0"/>
          <w:numId w:val="4"/>
        </w:numPr>
        <w:autoSpaceDE/>
        <w:autoSpaceDN/>
        <w:adjustRightInd/>
        <w:spacing w:after="200"/>
        <w:ind w:left="360" w:hanging="450"/>
        <w:rPr>
          <w:rFonts w:asciiTheme="minorHAnsi" w:hAnsiTheme="minorHAnsi" w:cstheme="minorHAnsi"/>
          <w:sz w:val="32"/>
          <w:szCs w:val="32"/>
        </w:rPr>
      </w:pPr>
      <w:r w:rsidRPr="006E22ED">
        <w:rPr>
          <w:rFonts w:asciiTheme="minorHAnsi" w:hAnsiTheme="minorHAnsi" w:cstheme="minorHAnsi"/>
          <w:b/>
          <w:sz w:val="32"/>
          <w:szCs w:val="32"/>
        </w:rPr>
        <w:lastRenderedPageBreak/>
        <w:t>Executive Summary</w:t>
      </w:r>
    </w:p>
    <w:p w14:paraId="1D61AEAB" w14:textId="5D647C22" w:rsidR="00A206B3" w:rsidRDefault="00A206B3" w:rsidP="00A206B3">
      <w:pPr>
        <w:rPr>
          <w:rFonts w:asciiTheme="minorHAnsi" w:hAnsiTheme="minorHAnsi" w:cstheme="minorHAnsi"/>
        </w:rPr>
      </w:pPr>
      <w:r w:rsidRPr="00A206B3">
        <w:rPr>
          <w:rFonts w:asciiTheme="minorHAnsi" w:hAnsiTheme="minorHAnsi" w:cstheme="minorHAnsi"/>
        </w:rPr>
        <w:t>The purpose of this report is to assess the Massachusetts Workplace Safety and Health Program’s (WSHP’s) activities for fiscal year (FY) 2023</w:t>
      </w:r>
      <w:r w:rsidR="00482055">
        <w:rPr>
          <w:rFonts w:asciiTheme="minorHAnsi" w:hAnsiTheme="minorHAnsi" w:cstheme="minorHAnsi"/>
        </w:rPr>
        <w:t>.</w:t>
      </w:r>
      <w:r w:rsidR="005D7B6F">
        <w:rPr>
          <w:rFonts w:asciiTheme="minorHAnsi" w:hAnsiTheme="minorHAnsi" w:cstheme="minorHAnsi"/>
        </w:rPr>
        <w:t xml:space="preserve"> </w:t>
      </w:r>
      <w:r w:rsidRPr="00A206B3">
        <w:rPr>
          <w:rFonts w:asciiTheme="minorHAnsi" w:hAnsiTheme="minorHAnsi" w:cstheme="minorHAnsi"/>
        </w:rPr>
        <w:t xml:space="preserve"> On August 18, 2022, WSHP was approved by the Occupational Safety and Health Administration (OSHA) as a state occupational safety and health plan applicable only to state and local government workers.</w:t>
      </w:r>
      <w:r w:rsidR="00983EA1">
        <w:rPr>
          <w:rFonts w:asciiTheme="minorHAnsi" w:hAnsiTheme="minorHAnsi" w:cstheme="minorHAnsi"/>
          <w:b/>
          <w:bCs/>
          <w:sz w:val="32"/>
          <w:szCs w:val="32"/>
          <w:vertAlign w:val="superscript"/>
        </w:rPr>
        <w:t xml:space="preserve"> </w:t>
      </w:r>
      <w:r w:rsidR="00D35E51">
        <w:rPr>
          <w:rFonts w:asciiTheme="minorHAnsi" w:hAnsiTheme="minorHAnsi" w:cstheme="minorHAnsi"/>
          <w:b/>
          <w:bCs/>
          <w:sz w:val="32"/>
          <w:szCs w:val="32"/>
          <w:vertAlign w:val="superscript"/>
        </w:rPr>
        <w:t xml:space="preserve"> </w:t>
      </w:r>
      <w:r w:rsidR="00482055">
        <w:rPr>
          <w:rFonts w:asciiTheme="minorHAnsi" w:hAnsiTheme="minorHAnsi" w:cstheme="minorHAnsi"/>
        </w:rPr>
        <w:t xml:space="preserve">Thus, FY 2023 was WSHP’s first full year as a State Plan. </w:t>
      </w:r>
    </w:p>
    <w:p w14:paraId="377AB969" w14:textId="77777777" w:rsidR="00B32C66" w:rsidRPr="00A206B3" w:rsidRDefault="00B32C66" w:rsidP="00A206B3">
      <w:pPr>
        <w:rPr>
          <w:rFonts w:asciiTheme="minorHAnsi" w:hAnsiTheme="minorHAnsi" w:cstheme="minorHAnsi"/>
        </w:rPr>
      </w:pPr>
    </w:p>
    <w:p w14:paraId="3B2EF285" w14:textId="4D206121" w:rsidR="0014263F" w:rsidRDefault="000F184F" w:rsidP="00A206B3">
      <w:pPr>
        <w:rPr>
          <w:rFonts w:asciiTheme="minorHAnsi" w:hAnsiTheme="minorHAnsi" w:cstheme="minorHAnsi"/>
        </w:rPr>
      </w:pPr>
      <w:r>
        <w:rPr>
          <w:rFonts w:asciiTheme="minorHAnsi" w:hAnsiTheme="minorHAnsi" w:cstheme="minorHAnsi"/>
        </w:rPr>
        <w:t xml:space="preserve">As a new State Plan, </w:t>
      </w:r>
      <w:r w:rsidR="00A206B3" w:rsidRPr="00A206B3">
        <w:rPr>
          <w:rFonts w:asciiTheme="minorHAnsi" w:hAnsiTheme="minorHAnsi" w:cstheme="minorHAnsi"/>
        </w:rPr>
        <w:t>WSHP</w:t>
      </w:r>
      <w:r>
        <w:rPr>
          <w:rFonts w:asciiTheme="minorHAnsi" w:hAnsiTheme="minorHAnsi" w:cstheme="minorHAnsi"/>
        </w:rPr>
        <w:t xml:space="preserve"> </w:t>
      </w:r>
      <w:r w:rsidRPr="00CA1685">
        <w:rPr>
          <w:rFonts w:asciiTheme="minorHAnsi" w:hAnsiTheme="minorHAnsi" w:cstheme="minorHAnsi"/>
        </w:rPr>
        <w:t xml:space="preserve">faced many </w:t>
      </w:r>
      <w:r w:rsidR="008666C8" w:rsidRPr="00CA1685">
        <w:rPr>
          <w:rFonts w:asciiTheme="minorHAnsi" w:hAnsiTheme="minorHAnsi" w:cstheme="minorHAnsi"/>
        </w:rPr>
        <w:t>challenges</w:t>
      </w:r>
      <w:r w:rsidR="008666C8">
        <w:rPr>
          <w:rFonts w:asciiTheme="minorHAnsi" w:hAnsiTheme="minorHAnsi" w:cstheme="minorHAnsi"/>
        </w:rPr>
        <w:t>.</w:t>
      </w:r>
      <w:r w:rsidR="000C2430">
        <w:rPr>
          <w:rFonts w:asciiTheme="minorHAnsi" w:hAnsiTheme="minorHAnsi" w:cstheme="minorHAnsi"/>
        </w:rPr>
        <w:t xml:space="preserve"> </w:t>
      </w:r>
      <w:r w:rsidR="007813DA">
        <w:rPr>
          <w:rFonts w:asciiTheme="minorHAnsi" w:hAnsiTheme="minorHAnsi" w:cstheme="minorHAnsi"/>
        </w:rPr>
        <w:t xml:space="preserve"> </w:t>
      </w:r>
      <w:r w:rsidR="00A91BF6">
        <w:rPr>
          <w:rFonts w:asciiTheme="minorHAnsi" w:hAnsiTheme="minorHAnsi" w:cstheme="minorHAnsi"/>
        </w:rPr>
        <w:t>One of WSH</w:t>
      </w:r>
      <w:r w:rsidR="00A10C3A">
        <w:rPr>
          <w:rFonts w:asciiTheme="minorHAnsi" w:hAnsiTheme="minorHAnsi" w:cstheme="minorHAnsi"/>
        </w:rPr>
        <w:t>P</w:t>
      </w:r>
      <w:r w:rsidR="00863D39">
        <w:rPr>
          <w:rFonts w:asciiTheme="minorHAnsi" w:hAnsiTheme="minorHAnsi" w:cstheme="minorHAnsi"/>
        </w:rPr>
        <w:t>’s biggest hurdles</w:t>
      </w:r>
      <w:r w:rsidR="00A10C3A">
        <w:rPr>
          <w:rFonts w:asciiTheme="minorHAnsi" w:hAnsiTheme="minorHAnsi" w:cstheme="minorHAnsi"/>
        </w:rPr>
        <w:t xml:space="preserve"> </w:t>
      </w:r>
      <w:r w:rsidR="00303B74">
        <w:rPr>
          <w:rFonts w:asciiTheme="minorHAnsi" w:hAnsiTheme="minorHAnsi" w:cstheme="minorHAnsi"/>
        </w:rPr>
        <w:t xml:space="preserve">was </w:t>
      </w:r>
      <w:r w:rsidRPr="00CA1685">
        <w:rPr>
          <w:rFonts w:asciiTheme="minorHAnsi" w:hAnsiTheme="minorHAnsi" w:cstheme="minorHAnsi"/>
        </w:rPr>
        <w:t>learning OSHA’s online system for tracking and recording activity data.</w:t>
      </w:r>
      <w:r w:rsidR="0014263F">
        <w:rPr>
          <w:rFonts w:asciiTheme="minorHAnsi" w:hAnsiTheme="minorHAnsi" w:cstheme="minorHAnsi"/>
        </w:rPr>
        <w:t xml:space="preserve"> </w:t>
      </w:r>
      <w:r w:rsidR="005F1798">
        <w:rPr>
          <w:rFonts w:asciiTheme="minorHAnsi" w:hAnsiTheme="minorHAnsi" w:cstheme="minorHAnsi"/>
        </w:rPr>
        <w:t xml:space="preserve"> </w:t>
      </w:r>
      <w:r w:rsidR="004E6B7F">
        <w:rPr>
          <w:rFonts w:asciiTheme="minorHAnsi" w:hAnsiTheme="minorHAnsi" w:cstheme="minorHAnsi"/>
        </w:rPr>
        <w:t>The State Plan</w:t>
      </w:r>
      <w:r w:rsidR="0014263F" w:rsidRPr="0014263F">
        <w:rPr>
          <w:rFonts w:asciiTheme="minorHAnsi" w:hAnsiTheme="minorHAnsi" w:cstheme="minorHAnsi"/>
        </w:rPr>
        <w:t xml:space="preserve"> </w:t>
      </w:r>
      <w:r w:rsidR="005F1798">
        <w:rPr>
          <w:rFonts w:asciiTheme="minorHAnsi" w:hAnsiTheme="minorHAnsi" w:cstheme="minorHAnsi"/>
        </w:rPr>
        <w:t>devoted</w:t>
      </w:r>
      <w:r w:rsidR="005D718B">
        <w:rPr>
          <w:rFonts w:asciiTheme="minorHAnsi" w:hAnsiTheme="minorHAnsi" w:cstheme="minorHAnsi"/>
        </w:rPr>
        <w:t xml:space="preserve"> a great deal of time </w:t>
      </w:r>
      <w:r w:rsidR="005F1798">
        <w:rPr>
          <w:rFonts w:asciiTheme="minorHAnsi" w:hAnsiTheme="minorHAnsi" w:cstheme="minorHAnsi"/>
        </w:rPr>
        <w:t>to</w:t>
      </w:r>
      <w:r w:rsidR="005D718B">
        <w:rPr>
          <w:rFonts w:asciiTheme="minorHAnsi" w:hAnsiTheme="minorHAnsi" w:cstheme="minorHAnsi"/>
        </w:rPr>
        <w:t xml:space="preserve"> training on this system </w:t>
      </w:r>
      <w:r w:rsidR="004E6B7F">
        <w:rPr>
          <w:rFonts w:asciiTheme="minorHAnsi" w:hAnsiTheme="minorHAnsi" w:cstheme="minorHAnsi"/>
        </w:rPr>
        <w:t>and</w:t>
      </w:r>
      <w:r w:rsidR="005D718B" w:rsidRPr="005D718B">
        <w:rPr>
          <w:rFonts w:asciiTheme="minorHAnsi" w:hAnsiTheme="minorHAnsi" w:cstheme="minorHAnsi"/>
        </w:rPr>
        <w:t xml:space="preserve"> is </w:t>
      </w:r>
      <w:r w:rsidR="009D0122">
        <w:rPr>
          <w:rFonts w:asciiTheme="minorHAnsi" w:hAnsiTheme="minorHAnsi" w:cstheme="minorHAnsi"/>
        </w:rPr>
        <w:t xml:space="preserve">committed </w:t>
      </w:r>
      <w:r w:rsidR="005D718B" w:rsidRPr="005D718B">
        <w:rPr>
          <w:rFonts w:asciiTheme="minorHAnsi" w:hAnsiTheme="minorHAnsi" w:cstheme="minorHAnsi"/>
        </w:rPr>
        <w:t>to ensuring that personnel become adept</w:t>
      </w:r>
      <w:r w:rsidR="002212DF">
        <w:rPr>
          <w:rFonts w:asciiTheme="minorHAnsi" w:hAnsiTheme="minorHAnsi" w:cstheme="minorHAnsi"/>
        </w:rPr>
        <w:t xml:space="preserve"> at using</w:t>
      </w:r>
      <w:r w:rsidR="005D718B" w:rsidRPr="005D718B">
        <w:rPr>
          <w:rFonts w:asciiTheme="minorHAnsi" w:hAnsiTheme="minorHAnsi" w:cstheme="minorHAnsi"/>
        </w:rPr>
        <w:t xml:space="preserve"> it as quickly as </w:t>
      </w:r>
      <w:r w:rsidR="005D718B">
        <w:rPr>
          <w:rFonts w:asciiTheme="minorHAnsi" w:hAnsiTheme="minorHAnsi" w:cstheme="minorHAnsi"/>
        </w:rPr>
        <w:t xml:space="preserve">possible. </w:t>
      </w:r>
    </w:p>
    <w:p w14:paraId="1FC0E343" w14:textId="4F9308E3" w:rsidR="00000F5C" w:rsidRDefault="00144280" w:rsidP="00A206B3">
      <w:pPr>
        <w:rPr>
          <w:rFonts w:asciiTheme="minorHAnsi" w:hAnsiTheme="minorHAnsi" w:cstheme="minorHAnsi"/>
        </w:rPr>
      </w:pPr>
      <w:r>
        <w:rPr>
          <w:rFonts w:asciiTheme="minorHAnsi" w:hAnsiTheme="minorHAnsi" w:cstheme="minorHAnsi"/>
        </w:rPr>
        <w:t xml:space="preserve"> </w:t>
      </w:r>
    </w:p>
    <w:p w14:paraId="3A2DA2D9" w14:textId="74476E27" w:rsidR="0004305C" w:rsidRDefault="00A463AC" w:rsidP="00A206B3">
      <w:pPr>
        <w:rPr>
          <w:rFonts w:asciiTheme="minorHAnsi" w:hAnsiTheme="minorHAnsi" w:cstheme="minorHAnsi"/>
        </w:rPr>
      </w:pPr>
      <w:r>
        <w:rPr>
          <w:rFonts w:asciiTheme="minorHAnsi" w:hAnsiTheme="minorHAnsi" w:cstheme="minorHAnsi"/>
        </w:rPr>
        <w:t xml:space="preserve">Despite needing time to get up to speed, </w:t>
      </w:r>
      <w:r w:rsidR="00F90A2B" w:rsidRPr="005409B2">
        <w:rPr>
          <w:rFonts w:asciiTheme="minorHAnsi" w:hAnsiTheme="minorHAnsi" w:cstheme="minorHAnsi"/>
        </w:rPr>
        <w:t xml:space="preserve">WSHP exceeded </w:t>
      </w:r>
      <w:r>
        <w:rPr>
          <w:rFonts w:asciiTheme="minorHAnsi" w:hAnsiTheme="minorHAnsi" w:cstheme="minorHAnsi"/>
        </w:rPr>
        <w:t xml:space="preserve">many expectations </w:t>
      </w:r>
      <w:r w:rsidR="00F90A2B" w:rsidRPr="005409B2">
        <w:rPr>
          <w:rFonts w:asciiTheme="minorHAnsi" w:hAnsiTheme="minorHAnsi" w:cstheme="minorHAnsi"/>
        </w:rPr>
        <w:t>in FY 2023</w:t>
      </w:r>
      <w:r w:rsidR="00A34A9A">
        <w:rPr>
          <w:rFonts w:asciiTheme="minorHAnsi" w:hAnsiTheme="minorHAnsi" w:cstheme="minorHAnsi"/>
        </w:rPr>
        <w:t>.</w:t>
      </w:r>
      <w:r w:rsidR="009D0122">
        <w:rPr>
          <w:rFonts w:asciiTheme="minorHAnsi" w:hAnsiTheme="minorHAnsi" w:cstheme="minorHAnsi"/>
        </w:rPr>
        <w:t xml:space="preserve"> </w:t>
      </w:r>
      <w:r w:rsidR="00A34A9A">
        <w:rPr>
          <w:rFonts w:asciiTheme="minorHAnsi" w:hAnsiTheme="minorHAnsi" w:cstheme="minorHAnsi"/>
        </w:rPr>
        <w:t xml:space="preserve"> For example, the State Plan </w:t>
      </w:r>
      <w:r w:rsidR="00FB7EF1">
        <w:rPr>
          <w:rFonts w:asciiTheme="minorHAnsi" w:hAnsiTheme="minorHAnsi" w:cstheme="minorHAnsi"/>
        </w:rPr>
        <w:t>achieved</w:t>
      </w:r>
      <w:r w:rsidR="00A206B3" w:rsidRPr="00A206B3">
        <w:rPr>
          <w:rFonts w:asciiTheme="minorHAnsi" w:hAnsiTheme="minorHAnsi" w:cstheme="minorHAnsi"/>
        </w:rPr>
        <w:t xml:space="preserve"> goals for inspections and consultation visits, ensured </w:t>
      </w:r>
      <w:r w:rsidR="008D316E">
        <w:rPr>
          <w:rFonts w:asciiTheme="minorHAnsi" w:hAnsiTheme="minorHAnsi" w:cstheme="minorHAnsi"/>
        </w:rPr>
        <w:t xml:space="preserve">staff completed required training, met most </w:t>
      </w:r>
      <w:r w:rsidR="00A206B3" w:rsidRPr="00A206B3">
        <w:rPr>
          <w:rFonts w:asciiTheme="minorHAnsi" w:hAnsiTheme="minorHAnsi" w:cstheme="minorHAnsi"/>
        </w:rPr>
        <w:t>performance metrics, and is well on its way to completing all 15 developmental steps within the allowable three-year timeframe.</w:t>
      </w:r>
      <w:r w:rsidR="00A206B3" w:rsidRPr="000D6C41">
        <w:rPr>
          <w:rFonts w:asciiTheme="minorHAnsi" w:hAnsiTheme="minorHAnsi" w:cstheme="minorHAnsi"/>
          <w:b/>
          <w:bCs/>
          <w:sz w:val="32"/>
          <w:szCs w:val="32"/>
          <w:vertAlign w:val="superscript"/>
        </w:rPr>
        <w:t xml:space="preserve"> </w:t>
      </w:r>
    </w:p>
    <w:p w14:paraId="74DE3AD1" w14:textId="77777777" w:rsidR="0004305C" w:rsidRDefault="0004305C" w:rsidP="00A206B3">
      <w:pPr>
        <w:rPr>
          <w:rFonts w:asciiTheme="minorHAnsi" w:hAnsiTheme="minorHAnsi" w:cstheme="minorHAnsi"/>
        </w:rPr>
      </w:pPr>
    </w:p>
    <w:p w14:paraId="4A82287F" w14:textId="133B030E" w:rsidR="007A4161" w:rsidRPr="0011169B" w:rsidRDefault="00BB6524" w:rsidP="00A206B3">
      <w:pPr>
        <w:widowControl/>
        <w:tabs>
          <w:tab w:val="left" w:pos="540"/>
          <w:tab w:val="num" w:pos="1080"/>
        </w:tabs>
        <w:autoSpaceDE/>
        <w:autoSpaceDN/>
        <w:adjustRightInd/>
        <w:rPr>
          <w:rFonts w:asciiTheme="minorHAnsi" w:hAnsiTheme="minorHAnsi" w:cstheme="minorHAnsi"/>
        </w:rPr>
      </w:pPr>
      <w:r w:rsidRPr="0011169B">
        <w:rPr>
          <w:rFonts w:asciiTheme="minorHAnsi" w:hAnsiTheme="minorHAnsi" w:cstheme="minorHAnsi"/>
        </w:rPr>
        <w:t xml:space="preserve">WSHP made significant progress in FY 2023, but understandably, </w:t>
      </w:r>
      <w:r w:rsidR="00440639">
        <w:rPr>
          <w:rFonts w:asciiTheme="minorHAnsi" w:hAnsiTheme="minorHAnsi" w:cstheme="minorHAnsi"/>
        </w:rPr>
        <w:t xml:space="preserve">the State Plan experienced a steep learning curve during </w:t>
      </w:r>
      <w:r w:rsidRPr="0011169B">
        <w:rPr>
          <w:rFonts w:asciiTheme="minorHAnsi" w:hAnsiTheme="minorHAnsi" w:cstheme="minorHAnsi"/>
        </w:rPr>
        <w:t>the first half of the fiscal year</w:t>
      </w:r>
      <w:r w:rsidR="00440639">
        <w:rPr>
          <w:rFonts w:asciiTheme="minorHAnsi" w:hAnsiTheme="minorHAnsi" w:cstheme="minorHAnsi"/>
        </w:rPr>
        <w:t>.</w:t>
      </w:r>
      <w:r w:rsidRPr="0011169B">
        <w:rPr>
          <w:rFonts w:asciiTheme="minorHAnsi" w:hAnsiTheme="minorHAnsi" w:cstheme="minorHAnsi"/>
        </w:rPr>
        <w:t xml:space="preserve"> </w:t>
      </w:r>
      <w:r w:rsidR="00C1622B">
        <w:rPr>
          <w:rFonts w:asciiTheme="minorHAnsi" w:hAnsiTheme="minorHAnsi" w:cstheme="minorHAnsi"/>
        </w:rPr>
        <w:t xml:space="preserve"> </w:t>
      </w:r>
      <w:r w:rsidRPr="0011169B">
        <w:rPr>
          <w:rFonts w:asciiTheme="minorHAnsi" w:hAnsiTheme="minorHAnsi" w:cstheme="minorHAnsi"/>
        </w:rPr>
        <w:t xml:space="preserve">Therefore, </w:t>
      </w:r>
      <w:r w:rsidR="006C73B9" w:rsidRPr="0011169B">
        <w:rPr>
          <w:rFonts w:asciiTheme="minorHAnsi" w:hAnsiTheme="minorHAnsi" w:cstheme="minorHAnsi"/>
        </w:rPr>
        <w:t>OSHA focused th</w:t>
      </w:r>
      <w:r w:rsidR="009D0927">
        <w:rPr>
          <w:rFonts w:asciiTheme="minorHAnsi" w:hAnsiTheme="minorHAnsi" w:cstheme="minorHAnsi"/>
        </w:rPr>
        <w:t>e case file</w:t>
      </w:r>
      <w:r w:rsidR="006C73B9" w:rsidRPr="0011169B">
        <w:rPr>
          <w:rFonts w:asciiTheme="minorHAnsi" w:hAnsiTheme="minorHAnsi" w:cstheme="minorHAnsi"/>
        </w:rPr>
        <w:t xml:space="preserve"> </w:t>
      </w:r>
      <w:r w:rsidR="004152FD" w:rsidRPr="0011169B">
        <w:rPr>
          <w:rFonts w:asciiTheme="minorHAnsi" w:hAnsiTheme="minorHAnsi" w:cstheme="minorHAnsi"/>
        </w:rPr>
        <w:t xml:space="preserve">review </w:t>
      </w:r>
      <w:r w:rsidR="009D0927">
        <w:rPr>
          <w:rFonts w:asciiTheme="minorHAnsi" w:hAnsiTheme="minorHAnsi" w:cstheme="minorHAnsi"/>
        </w:rPr>
        <w:t xml:space="preserve">for this report </w:t>
      </w:r>
      <w:r w:rsidR="004152FD" w:rsidRPr="0011169B">
        <w:rPr>
          <w:rFonts w:asciiTheme="minorHAnsi" w:hAnsiTheme="minorHAnsi" w:cstheme="minorHAnsi"/>
        </w:rPr>
        <w:t>solely</w:t>
      </w:r>
      <w:r w:rsidRPr="0011169B">
        <w:rPr>
          <w:rFonts w:asciiTheme="minorHAnsi" w:hAnsiTheme="minorHAnsi" w:cstheme="minorHAnsi"/>
        </w:rPr>
        <w:t xml:space="preserve"> </w:t>
      </w:r>
      <w:r w:rsidR="006C73B9" w:rsidRPr="0011169B">
        <w:rPr>
          <w:rFonts w:asciiTheme="minorHAnsi" w:hAnsiTheme="minorHAnsi" w:cstheme="minorHAnsi"/>
        </w:rPr>
        <w:t>on inspections from the third and fo</w:t>
      </w:r>
      <w:r w:rsidRPr="0011169B">
        <w:rPr>
          <w:rFonts w:asciiTheme="minorHAnsi" w:hAnsiTheme="minorHAnsi" w:cstheme="minorHAnsi"/>
        </w:rPr>
        <w:t xml:space="preserve">urth </w:t>
      </w:r>
      <w:r w:rsidR="006C73B9" w:rsidRPr="0011169B">
        <w:rPr>
          <w:rFonts w:asciiTheme="minorHAnsi" w:hAnsiTheme="minorHAnsi" w:cstheme="minorHAnsi"/>
        </w:rPr>
        <w:t>quarter</w:t>
      </w:r>
      <w:r w:rsidR="007A4161" w:rsidRPr="0011169B">
        <w:rPr>
          <w:rFonts w:asciiTheme="minorHAnsi" w:hAnsiTheme="minorHAnsi" w:cstheme="minorHAnsi"/>
        </w:rPr>
        <w:t>s</w:t>
      </w:r>
      <w:r w:rsidR="008A4456" w:rsidRPr="0011169B">
        <w:rPr>
          <w:rFonts w:asciiTheme="minorHAnsi" w:hAnsiTheme="minorHAnsi" w:cstheme="minorHAnsi"/>
        </w:rPr>
        <w:t xml:space="preserve"> </w:t>
      </w:r>
      <w:r w:rsidR="00F203E0">
        <w:rPr>
          <w:rFonts w:asciiTheme="minorHAnsi" w:hAnsiTheme="minorHAnsi" w:cstheme="minorHAnsi"/>
        </w:rPr>
        <w:t xml:space="preserve">of FY 2023 </w:t>
      </w:r>
      <w:r w:rsidR="008A4456" w:rsidRPr="0011169B">
        <w:rPr>
          <w:rFonts w:asciiTheme="minorHAnsi" w:hAnsiTheme="minorHAnsi" w:cstheme="minorHAnsi"/>
        </w:rPr>
        <w:t>(</w:t>
      </w:r>
      <w:r w:rsidRPr="0011169B">
        <w:rPr>
          <w:rFonts w:asciiTheme="minorHAnsi" w:hAnsiTheme="minorHAnsi" w:cstheme="minorHAnsi"/>
        </w:rPr>
        <w:t xml:space="preserve">whereas a comprehensive case file review would </w:t>
      </w:r>
      <w:r w:rsidR="004C35D6">
        <w:rPr>
          <w:rFonts w:asciiTheme="minorHAnsi" w:hAnsiTheme="minorHAnsi" w:cstheme="minorHAnsi"/>
        </w:rPr>
        <w:t xml:space="preserve">normally </w:t>
      </w:r>
      <w:r w:rsidR="00E83E45">
        <w:rPr>
          <w:rFonts w:asciiTheme="minorHAnsi" w:hAnsiTheme="minorHAnsi" w:cstheme="minorHAnsi"/>
        </w:rPr>
        <w:t>examine</w:t>
      </w:r>
      <w:r w:rsidR="008A4456" w:rsidRPr="0011169B">
        <w:rPr>
          <w:rFonts w:asciiTheme="minorHAnsi" w:hAnsiTheme="minorHAnsi" w:cstheme="minorHAnsi"/>
        </w:rPr>
        <w:t xml:space="preserve"> inspections</w:t>
      </w:r>
      <w:r w:rsidRPr="0011169B">
        <w:rPr>
          <w:rFonts w:asciiTheme="minorHAnsi" w:hAnsiTheme="minorHAnsi" w:cstheme="minorHAnsi"/>
        </w:rPr>
        <w:t xml:space="preserve"> from the entire fiscal year</w:t>
      </w:r>
      <w:r w:rsidR="008A4456" w:rsidRPr="0011169B">
        <w:rPr>
          <w:rFonts w:asciiTheme="minorHAnsi" w:hAnsiTheme="minorHAnsi" w:cstheme="minorHAnsi"/>
        </w:rPr>
        <w:t>)</w:t>
      </w:r>
      <w:r w:rsidRPr="0011169B">
        <w:rPr>
          <w:rFonts w:asciiTheme="minorHAnsi" w:hAnsiTheme="minorHAnsi" w:cstheme="minorHAnsi"/>
        </w:rPr>
        <w:t>.</w:t>
      </w:r>
    </w:p>
    <w:p w14:paraId="1F32DA45" w14:textId="65A4F9A5" w:rsidR="007A4161" w:rsidRDefault="007A4161" w:rsidP="00A206B3">
      <w:pPr>
        <w:widowControl/>
        <w:tabs>
          <w:tab w:val="left" w:pos="540"/>
          <w:tab w:val="num" w:pos="1080"/>
        </w:tabs>
        <w:autoSpaceDE/>
        <w:autoSpaceDN/>
        <w:adjustRightInd/>
        <w:rPr>
          <w:rFonts w:asciiTheme="minorHAnsi" w:hAnsiTheme="minorHAnsi" w:cstheme="minorHAnsi"/>
        </w:rPr>
      </w:pPr>
    </w:p>
    <w:p w14:paraId="48340DEE" w14:textId="532AE3F3" w:rsidR="00730EA0" w:rsidRDefault="00C434C3" w:rsidP="00A206B3">
      <w:pPr>
        <w:widowControl/>
        <w:tabs>
          <w:tab w:val="left" w:pos="540"/>
          <w:tab w:val="num" w:pos="1080"/>
        </w:tabs>
        <w:autoSpaceDE/>
        <w:autoSpaceDN/>
        <w:adjustRightInd/>
        <w:rPr>
          <w:rFonts w:asciiTheme="minorHAnsi" w:hAnsiTheme="minorHAnsi" w:cstheme="minorHAnsi"/>
        </w:rPr>
      </w:pPr>
      <w:r>
        <w:rPr>
          <w:rFonts w:asciiTheme="minorHAnsi" w:hAnsiTheme="minorHAnsi" w:cstheme="minorHAnsi"/>
        </w:rPr>
        <w:t xml:space="preserve">OSHA did not identify any </w:t>
      </w:r>
      <w:r w:rsidR="003235C2">
        <w:rPr>
          <w:rFonts w:asciiTheme="minorHAnsi" w:hAnsiTheme="minorHAnsi" w:cstheme="minorHAnsi"/>
        </w:rPr>
        <w:t xml:space="preserve">concerns </w:t>
      </w:r>
      <w:r>
        <w:rPr>
          <w:rFonts w:asciiTheme="minorHAnsi" w:hAnsiTheme="minorHAnsi" w:cstheme="minorHAnsi"/>
        </w:rPr>
        <w:t xml:space="preserve">that </w:t>
      </w:r>
      <w:r w:rsidR="00F06F99">
        <w:rPr>
          <w:rFonts w:asciiTheme="minorHAnsi" w:hAnsiTheme="minorHAnsi" w:cstheme="minorHAnsi"/>
        </w:rPr>
        <w:t xml:space="preserve">rise </w:t>
      </w:r>
      <w:r>
        <w:rPr>
          <w:rFonts w:asciiTheme="minorHAnsi" w:hAnsiTheme="minorHAnsi" w:cstheme="minorHAnsi"/>
        </w:rPr>
        <w:t>to the level of a finding, but t</w:t>
      </w:r>
      <w:r w:rsidR="00054FF3">
        <w:rPr>
          <w:rFonts w:asciiTheme="minorHAnsi" w:hAnsiTheme="minorHAnsi" w:cstheme="minorHAnsi"/>
        </w:rPr>
        <w:t xml:space="preserve">he </w:t>
      </w:r>
      <w:r w:rsidR="00273DC2" w:rsidRPr="005409B2">
        <w:rPr>
          <w:rFonts w:asciiTheme="minorHAnsi" w:hAnsiTheme="minorHAnsi" w:cstheme="minorHAnsi"/>
        </w:rPr>
        <w:t xml:space="preserve">case file </w:t>
      </w:r>
      <w:r w:rsidR="0067193F" w:rsidRPr="005409B2">
        <w:rPr>
          <w:rFonts w:asciiTheme="minorHAnsi" w:hAnsiTheme="minorHAnsi" w:cstheme="minorHAnsi"/>
        </w:rPr>
        <w:t xml:space="preserve">review </w:t>
      </w:r>
      <w:r w:rsidR="00273DC2" w:rsidRPr="005409B2">
        <w:rPr>
          <w:rFonts w:asciiTheme="minorHAnsi" w:hAnsiTheme="minorHAnsi" w:cstheme="minorHAnsi"/>
        </w:rPr>
        <w:t xml:space="preserve">revealed a </w:t>
      </w:r>
      <w:r w:rsidR="00973165">
        <w:rPr>
          <w:rFonts w:asciiTheme="minorHAnsi" w:hAnsiTheme="minorHAnsi" w:cstheme="minorHAnsi"/>
        </w:rPr>
        <w:t xml:space="preserve">few </w:t>
      </w:r>
      <w:r w:rsidR="00287928">
        <w:rPr>
          <w:rFonts w:asciiTheme="minorHAnsi" w:hAnsiTheme="minorHAnsi" w:cstheme="minorHAnsi"/>
        </w:rPr>
        <w:t>issues</w:t>
      </w:r>
      <w:r w:rsidR="007C05AF">
        <w:rPr>
          <w:rFonts w:asciiTheme="minorHAnsi" w:hAnsiTheme="minorHAnsi" w:cstheme="minorHAnsi"/>
        </w:rPr>
        <w:t xml:space="preserve"> with case file documentation</w:t>
      </w:r>
      <w:r w:rsidR="00287928">
        <w:rPr>
          <w:rFonts w:asciiTheme="minorHAnsi" w:hAnsiTheme="minorHAnsi" w:cstheme="minorHAnsi"/>
        </w:rPr>
        <w:t xml:space="preserve"> </w:t>
      </w:r>
      <w:r w:rsidR="00492C8E">
        <w:rPr>
          <w:rFonts w:asciiTheme="minorHAnsi" w:hAnsiTheme="minorHAnsi" w:cstheme="minorHAnsi"/>
        </w:rPr>
        <w:t xml:space="preserve">that </w:t>
      </w:r>
      <w:r w:rsidR="00A206B3" w:rsidRPr="00A206B3">
        <w:rPr>
          <w:rFonts w:asciiTheme="minorHAnsi" w:hAnsiTheme="minorHAnsi" w:cstheme="minorHAnsi"/>
        </w:rPr>
        <w:t>have resulted in observations in this report</w:t>
      </w:r>
      <w:r w:rsidR="00C97705" w:rsidRPr="00E50FBA">
        <w:rPr>
          <w:rFonts w:asciiTheme="minorHAnsi" w:hAnsiTheme="minorHAnsi" w:cstheme="minorHAnsi"/>
        </w:rPr>
        <w:t>.</w:t>
      </w:r>
      <w:r w:rsidR="00A206B3" w:rsidRPr="00A206B3">
        <w:rPr>
          <w:rFonts w:asciiTheme="minorHAnsi" w:hAnsiTheme="minorHAnsi" w:cstheme="minorHAnsi"/>
        </w:rPr>
        <w:t xml:space="preserve"> </w:t>
      </w:r>
      <w:r w:rsidR="00C1622B">
        <w:rPr>
          <w:rFonts w:asciiTheme="minorHAnsi" w:hAnsiTheme="minorHAnsi" w:cstheme="minorHAnsi"/>
        </w:rPr>
        <w:t xml:space="preserve"> </w:t>
      </w:r>
      <w:r w:rsidR="00D83CD8" w:rsidRPr="00D83CD8">
        <w:rPr>
          <w:rFonts w:asciiTheme="minorHAnsi" w:hAnsiTheme="minorHAnsi" w:cstheme="minorHAnsi"/>
        </w:rPr>
        <w:t>One issue pertains to the violation worksheet</w:t>
      </w:r>
      <w:r w:rsidR="00125B09">
        <w:rPr>
          <w:rFonts w:asciiTheme="minorHAnsi" w:hAnsiTheme="minorHAnsi" w:cstheme="minorHAnsi"/>
        </w:rPr>
        <w:t xml:space="preserve">, </w:t>
      </w:r>
      <w:r w:rsidR="00D83CD8" w:rsidRPr="00D83CD8">
        <w:rPr>
          <w:rFonts w:asciiTheme="minorHAnsi" w:hAnsiTheme="minorHAnsi" w:cstheme="minorHAnsi"/>
        </w:rPr>
        <w:t xml:space="preserve">another relates to notes on </w:t>
      </w:r>
      <w:r w:rsidR="00D83CD8">
        <w:rPr>
          <w:rFonts w:asciiTheme="minorHAnsi" w:hAnsiTheme="minorHAnsi" w:cstheme="minorHAnsi"/>
        </w:rPr>
        <w:t xml:space="preserve">worker </w:t>
      </w:r>
      <w:r w:rsidR="00D83CD8" w:rsidRPr="00D83CD8">
        <w:rPr>
          <w:rFonts w:asciiTheme="minorHAnsi" w:hAnsiTheme="minorHAnsi" w:cstheme="minorHAnsi"/>
        </w:rPr>
        <w:t>interviews</w:t>
      </w:r>
      <w:r w:rsidR="0073578C">
        <w:rPr>
          <w:rFonts w:asciiTheme="minorHAnsi" w:hAnsiTheme="minorHAnsi" w:cstheme="minorHAnsi"/>
        </w:rPr>
        <w:t>,</w:t>
      </w:r>
      <w:r w:rsidR="00D83CD8" w:rsidRPr="00D83CD8">
        <w:rPr>
          <w:rFonts w:asciiTheme="minorHAnsi" w:hAnsiTheme="minorHAnsi" w:cstheme="minorHAnsi"/>
        </w:rPr>
        <w:t xml:space="preserve"> and the third matter pertains to union involvement in inspections.</w:t>
      </w:r>
      <w:r w:rsidR="000C0833">
        <w:rPr>
          <w:rFonts w:asciiTheme="minorHAnsi" w:hAnsiTheme="minorHAnsi" w:cstheme="minorHAnsi"/>
        </w:rPr>
        <w:t xml:space="preserve"> </w:t>
      </w:r>
      <w:r w:rsidR="00094A0D">
        <w:rPr>
          <w:rFonts w:asciiTheme="minorHAnsi" w:hAnsiTheme="minorHAnsi" w:cstheme="minorHAnsi"/>
        </w:rPr>
        <w:t xml:space="preserve"> </w:t>
      </w:r>
      <w:r w:rsidR="00E2137A">
        <w:rPr>
          <w:rFonts w:asciiTheme="minorHAnsi" w:hAnsiTheme="minorHAnsi" w:cstheme="minorHAnsi"/>
        </w:rPr>
        <w:t>A</w:t>
      </w:r>
      <w:r w:rsidR="00A206B3" w:rsidRPr="00A206B3">
        <w:rPr>
          <w:rFonts w:asciiTheme="minorHAnsi" w:hAnsiTheme="minorHAnsi" w:cstheme="minorHAnsi"/>
        </w:rPr>
        <w:t xml:space="preserve">ll signs point to WSHP </w:t>
      </w:r>
      <w:r w:rsidR="00D37134">
        <w:rPr>
          <w:rFonts w:asciiTheme="minorHAnsi" w:hAnsiTheme="minorHAnsi" w:cstheme="minorHAnsi"/>
        </w:rPr>
        <w:t xml:space="preserve">resolving </w:t>
      </w:r>
      <w:r w:rsidR="00A206B3" w:rsidRPr="00A206B3">
        <w:rPr>
          <w:rFonts w:asciiTheme="minorHAnsi" w:hAnsiTheme="minorHAnsi" w:cstheme="minorHAnsi"/>
        </w:rPr>
        <w:t xml:space="preserve">these </w:t>
      </w:r>
      <w:r w:rsidR="00B85ABF">
        <w:rPr>
          <w:rFonts w:asciiTheme="minorHAnsi" w:hAnsiTheme="minorHAnsi" w:cstheme="minorHAnsi"/>
        </w:rPr>
        <w:t xml:space="preserve">matters </w:t>
      </w:r>
      <w:r w:rsidR="00A206B3" w:rsidRPr="00A206B3">
        <w:rPr>
          <w:rFonts w:asciiTheme="minorHAnsi" w:hAnsiTheme="minorHAnsi" w:cstheme="minorHAnsi"/>
        </w:rPr>
        <w:t xml:space="preserve">with ease as </w:t>
      </w:r>
      <w:r w:rsidR="00D37134">
        <w:rPr>
          <w:rFonts w:asciiTheme="minorHAnsi" w:hAnsiTheme="minorHAnsi" w:cstheme="minorHAnsi"/>
        </w:rPr>
        <w:t xml:space="preserve">it </w:t>
      </w:r>
      <w:r w:rsidR="00A206B3" w:rsidRPr="00A206B3">
        <w:rPr>
          <w:rFonts w:asciiTheme="minorHAnsi" w:hAnsiTheme="minorHAnsi" w:cstheme="minorHAnsi"/>
        </w:rPr>
        <w:t xml:space="preserve">continues to acquire more </w:t>
      </w:r>
      <w:r w:rsidR="00D37134">
        <w:rPr>
          <w:rFonts w:asciiTheme="minorHAnsi" w:hAnsiTheme="minorHAnsi" w:cstheme="minorHAnsi"/>
        </w:rPr>
        <w:t xml:space="preserve">training and </w:t>
      </w:r>
      <w:r w:rsidR="00A206B3" w:rsidRPr="00A206B3">
        <w:rPr>
          <w:rFonts w:asciiTheme="minorHAnsi" w:hAnsiTheme="minorHAnsi" w:cstheme="minorHAnsi"/>
        </w:rPr>
        <w:t>experience</w:t>
      </w:r>
      <w:r w:rsidR="00B85ABF">
        <w:rPr>
          <w:rFonts w:asciiTheme="minorHAnsi" w:hAnsiTheme="minorHAnsi" w:cstheme="minorHAnsi"/>
        </w:rPr>
        <w:t>.</w:t>
      </w:r>
    </w:p>
    <w:p w14:paraId="1EA14ED4" w14:textId="77777777" w:rsidR="000D14C4" w:rsidRDefault="000D14C4" w:rsidP="00A206B3">
      <w:pPr>
        <w:widowControl/>
        <w:tabs>
          <w:tab w:val="left" w:pos="540"/>
          <w:tab w:val="num" w:pos="1080"/>
        </w:tabs>
        <w:autoSpaceDE/>
        <w:autoSpaceDN/>
        <w:adjustRightInd/>
        <w:rPr>
          <w:rFonts w:asciiTheme="minorHAnsi" w:hAnsiTheme="minorHAnsi" w:cstheme="minorHAnsi"/>
        </w:rPr>
      </w:pPr>
    </w:p>
    <w:p w14:paraId="58ECA426" w14:textId="1EAFA25F" w:rsidR="000D14C4" w:rsidRPr="000D14C4" w:rsidRDefault="000D14C4" w:rsidP="000D14C4">
      <w:pPr>
        <w:widowControl/>
        <w:tabs>
          <w:tab w:val="left" w:pos="540"/>
          <w:tab w:val="num" w:pos="1080"/>
        </w:tabs>
        <w:autoSpaceDE/>
        <w:autoSpaceDN/>
        <w:adjustRightInd/>
        <w:rPr>
          <w:rFonts w:asciiTheme="minorHAnsi" w:hAnsiTheme="minorHAnsi" w:cstheme="minorHAnsi"/>
        </w:rPr>
      </w:pPr>
      <w:r w:rsidRPr="000D14C4">
        <w:rPr>
          <w:rFonts w:asciiTheme="minorHAnsi" w:hAnsiTheme="minorHAnsi" w:cstheme="minorHAnsi"/>
        </w:rPr>
        <w:t xml:space="preserve">Appendix B describes observations and </w:t>
      </w:r>
      <w:r w:rsidR="00C2130D">
        <w:rPr>
          <w:rFonts w:asciiTheme="minorHAnsi" w:hAnsiTheme="minorHAnsi" w:cstheme="minorHAnsi"/>
        </w:rPr>
        <w:t>the</w:t>
      </w:r>
      <w:r w:rsidR="0009069D">
        <w:rPr>
          <w:rFonts w:asciiTheme="minorHAnsi" w:hAnsiTheme="minorHAnsi" w:cstheme="minorHAnsi"/>
        </w:rPr>
        <w:t xml:space="preserve"> </w:t>
      </w:r>
      <w:r w:rsidRPr="000D14C4">
        <w:rPr>
          <w:rFonts w:asciiTheme="minorHAnsi" w:hAnsiTheme="minorHAnsi" w:cstheme="minorHAnsi"/>
        </w:rPr>
        <w:t>related federal monitoring plans; this appendix lists t</w:t>
      </w:r>
      <w:r w:rsidR="00A56F74">
        <w:rPr>
          <w:rFonts w:asciiTheme="minorHAnsi" w:hAnsiTheme="minorHAnsi" w:cstheme="minorHAnsi"/>
        </w:rPr>
        <w:t>hree</w:t>
      </w:r>
      <w:r w:rsidRPr="000D14C4">
        <w:rPr>
          <w:rFonts w:asciiTheme="minorHAnsi" w:hAnsiTheme="minorHAnsi" w:cstheme="minorHAnsi"/>
        </w:rPr>
        <w:t xml:space="preserve"> new observations.  In summary, this report contains </w:t>
      </w:r>
      <w:r w:rsidR="00A56F74">
        <w:rPr>
          <w:rFonts w:asciiTheme="minorHAnsi" w:hAnsiTheme="minorHAnsi" w:cstheme="minorHAnsi"/>
        </w:rPr>
        <w:t>no</w:t>
      </w:r>
      <w:r w:rsidRPr="000D14C4">
        <w:rPr>
          <w:rFonts w:asciiTheme="minorHAnsi" w:hAnsiTheme="minorHAnsi" w:cstheme="minorHAnsi"/>
        </w:rPr>
        <w:t xml:space="preserve"> findings and </w:t>
      </w:r>
      <w:r w:rsidR="00A56F74">
        <w:rPr>
          <w:rFonts w:asciiTheme="minorHAnsi" w:hAnsiTheme="minorHAnsi" w:cstheme="minorHAnsi"/>
        </w:rPr>
        <w:t xml:space="preserve">three new observations. </w:t>
      </w:r>
    </w:p>
    <w:p w14:paraId="6A649D28" w14:textId="77777777" w:rsidR="000D14C4" w:rsidRDefault="000D14C4" w:rsidP="00A206B3">
      <w:pPr>
        <w:widowControl/>
        <w:tabs>
          <w:tab w:val="left" w:pos="540"/>
          <w:tab w:val="num" w:pos="1080"/>
        </w:tabs>
        <w:autoSpaceDE/>
        <w:autoSpaceDN/>
        <w:adjustRightInd/>
        <w:rPr>
          <w:rFonts w:asciiTheme="minorHAnsi" w:hAnsiTheme="minorHAnsi" w:cstheme="minorHAnsi"/>
        </w:rPr>
      </w:pPr>
    </w:p>
    <w:p w14:paraId="3BD4D527" w14:textId="77777777" w:rsidR="00781AB1" w:rsidRDefault="00781AB1" w:rsidP="00A206B3">
      <w:pPr>
        <w:widowControl/>
        <w:tabs>
          <w:tab w:val="left" w:pos="540"/>
          <w:tab w:val="num" w:pos="1080"/>
        </w:tabs>
        <w:autoSpaceDE/>
        <w:autoSpaceDN/>
        <w:adjustRightInd/>
        <w:rPr>
          <w:rFonts w:asciiTheme="minorHAnsi" w:hAnsiTheme="minorHAnsi" w:cstheme="minorHAnsi"/>
        </w:rPr>
      </w:pPr>
    </w:p>
    <w:p w14:paraId="1007391B" w14:textId="77777777" w:rsidR="00836129" w:rsidRPr="006E22ED" w:rsidRDefault="00836129" w:rsidP="00836129">
      <w:pPr>
        <w:widowControl/>
        <w:tabs>
          <w:tab w:val="left" w:pos="540"/>
          <w:tab w:val="num" w:pos="1080"/>
        </w:tabs>
        <w:autoSpaceDE/>
        <w:autoSpaceDN/>
        <w:adjustRightInd/>
        <w:rPr>
          <w:rFonts w:asciiTheme="minorHAnsi" w:hAnsiTheme="minorHAnsi" w:cstheme="minorHAnsi"/>
          <w:b/>
          <w:sz w:val="32"/>
          <w:szCs w:val="32"/>
        </w:rPr>
      </w:pPr>
      <w:r w:rsidRPr="006E22ED">
        <w:rPr>
          <w:rFonts w:asciiTheme="minorHAnsi" w:hAnsiTheme="minorHAnsi" w:cstheme="minorHAnsi"/>
          <w:b/>
          <w:sz w:val="32"/>
          <w:szCs w:val="32"/>
        </w:rPr>
        <w:t xml:space="preserve">II.  </w:t>
      </w:r>
      <w:r w:rsidR="00601A7C" w:rsidRPr="006E22ED">
        <w:rPr>
          <w:rFonts w:asciiTheme="minorHAnsi" w:hAnsiTheme="minorHAnsi" w:cstheme="minorHAnsi"/>
          <w:b/>
          <w:sz w:val="32"/>
          <w:szCs w:val="32"/>
        </w:rPr>
        <w:t xml:space="preserve"> </w:t>
      </w:r>
      <w:r w:rsidR="008B1863" w:rsidRPr="006E22ED">
        <w:rPr>
          <w:rFonts w:asciiTheme="minorHAnsi" w:hAnsiTheme="minorHAnsi" w:cstheme="minorHAnsi"/>
          <w:b/>
          <w:sz w:val="32"/>
          <w:szCs w:val="32"/>
        </w:rPr>
        <w:t xml:space="preserve">State </w:t>
      </w:r>
      <w:r w:rsidRPr="006E22ED">
        <w:rPr>
          <w:rFonts w:asciiTheme="minorHAnsi" w:hAnsiTheme="minorHAnsi" w:cstheme="minorHAnsi"/>
          <w:b/>
          <w:sz w:val="32"/>
          <w:szCs w:val="32"/>
        </w:rPr>
        <w:t>Plan Background</w:t>
      </w:r>
    </w:p>
    <w:p w14:paraId="00268BE4" w14:textId="77777777" w:rsidR="008B1863" w:rsidRPr="00721059" w:rsidRDefault="008B1863" w:rsidP="007A71AC">
      <w:pPr>
        <w:widowControl/>
        <w:autoSpaceDE/>
        <w:autoSpaceDN/>
        <w:adjustRightInd/>
        <w:rPr>
          <w:rFonts w:asciiTheme="minorHAnsi" w:hAnsiTheme="minorHAnsi" w:cstheme="minorHAnsi"/>
          <w:i/>
        </w:rPr>
      </w:pPr>
    </w:p>
    <w:p w14:paraId="61D15D74" w14:textId="77777777" w:rsidR="008B7258" w:rsidRPr="00721059" w:rsidRDefault="008B7258" w:rsidP="00E14FF8">
      <w:pPr>
        <w:pStyle w:val="ListParagraph"/>
        <w:numPr>
          <w:ilvl w:val="0"/>
          <w:numId w:val="12"/>
        </w:numPr>
        <w:rPr>
          <w:rFonts w:asciiTheme="minorHAnsi" w:hAnsiTheme="minorHAnsi" w:cstheme="minorHAnsi"/>
          <w:b/>
        </w:rPr>
      </w:pPr>
      <w:r w:rsidRPr="00721059">
        <w:rPr>
          <w:rFonts w:asciiTheme="minorHAnsi" w:hAnsiTheme="minorHAnsi" w:cstheme="minorHAnsi"/>
          <w:b/>
          <w:sz w:val="24"/>
          <w:szCs w:val="24"/>
        </w:rPr>
        <w:t>Background</w:t>
      </w:r>
    </w:p>
    <w:p w14:paraId="6C7D02F9" w14:textId="7359D616" w:rsidR="009924F4" w:rsidRPr="00B160C7" w:rsidRDefault="009924F4" w:rsidP="009924F4">
      <w:pPr>
        <w:rPr>
          <w:rFonts w:asciiTheme="minorHAnsi" w:hAnsiTheme="minorHAnsi" w:cstheme="minorHAnsi"/>
        </w:rPr>
      </w:pPr>
      <w:r w:rsidRPr="00B160C7">
        <w:rPr>
          <w:rFonts w:asciiTheme="minorHAnsi" w:hAnsiTheme="minorHAnsi" w:cstheme="minorHAnsi"/>
        </w:rPr>
        <w:t xml:space="preserve">Massachusetts </w:t>
      </w:r>
      <w:r w:rsidR="000700D6" w:rsidRPr="00B160C7">
        <w:rPr>
          <w:rFonts w:asciiTheme="minorHAnsi" w:hAnsiTheme="minorHAnsi" w:cstheme="minorHAnsi"/>
        </w:rPr>
        <w:t>began conducting</w:t>
      </w:r>
      <w:r w:rsidRPr="00B160C7">
        <w:rPr>
          <w:rFonts w:asciiTheme="minorHAnsi" w:hAnsiTheme="minorHAnsi" w:cstheme="minorHAnsi"/>
        </w:rPr>
        <w:t xml:space="preserve"> occupational safety and health inspections in 2012</w:t>
      </w:r>
      <w:r w:rsidR="00733742" w:rsidRPr="00B160C7">
        <w:rPr>
          <w:rFonts w:asciiTheme="minorHAnsi" w:hAnsiTheme="minorHAnsi" w:cstheme="minorHAnsi"/>
        </w:rPr>
        <w:t>.</w:t>
      </w:r>
      <w:r w:rsidRPr="00B160C7">
        <w:rPr>
          <w:rFonts w:asciiTheme="minorHAnsi" w:hAnsiTheme="minorHAnsi" w:cstheme="minorHAnsi"/>
        </w:rPr>
        <w:t xml:space="preserve"> </w:t>
      </w:r>
      <w:r w:rsidR="00983EA1" w:rsidRPr="00B160C7">
        <w:rPr>
          <w:rFonts w:asciiTheme="minorHAnsi" w:hAnsiTheme="minorHAnsi" w:cstheme="minorHAnsi"/>
        </w:rPr>
        <w:t xml:space="preserve"> </w:t>
      </w:r>
      <w:r w:rsidRPr="00B160C7">
        <w:rPr>
          <w:rFonts w:asciiTheme="minorHAnsi" w:hAnsiTheme="minorHAnsi" w:cstheme="minorHAnsi"/>
        </w:rPr>
        <w:t xml:space="preserve">The state used OSHA-modeled processes even though it was not an OSHA-approved State Plan. </w:t>
      </w:r>
      <w:r w:rsidR="0061695B" w:rsidRPr="00B160C7">
        <w:rPr>
          <w:rFonts w:asciiTheme="minorHAnsi" w:hAnsiTheme="minorHAnsi" w:cstheme="minorHAnsi"/>
        </w:rPr>
        <w:t xml:space="preserve"> </w:t>
      </w:r>
      <w:r w:rsidR="009635A8" w:rsidRPr="00B160C7">
        <w:rPr>
          <w:rFonts w:asciiTheme="minorHAnsi" w:hAnsiTheme="minorHAnsi" w:cstheme="minorHAnsi"/>
        </w:rPr>
        <w:t xml:space="preserve">From </w:t>
      </w:r>
      <w:r w:rsidR="00B22672" w:rsidRPr="00B160C7">
        <w:rPr>
          <w:rFonts w:asciiTheme="minorHAnsi" w:hAnsiTheme="minorHAnsi" w:cstheme="minorHAnsi"/>
        </w:rPr>
        <w:t>2012 through 2018</w:t>
      </w:r>
      <w:r w:rsidR="00DC2549" w:rsidRPr="00B160C7">
        <w:rPr>
          <w:rFonts w:asciiTheme="minorHAnsi" w:hAnsiTheme="minorHAnsi" w:cstheme="minorHAnsi"/>
        </w:rPr>
        <w:t xml:space="preserve">, </w:t>
      </w:r>
      <w:r w:rsidRPr="00B160C7">
        <w:rPr>
          <w:rFonts w:asciiTheme="minorHAnsi" w:hAnsiTheme="minorHAnsi" w:cstheme="minorHAnsi"/>
        </w:rPr>
        <w:t>18 work-related fatalities occurred in the state and local government workforce, highlighting the need for Massachusetts to become a State Plan</w:t>
      </w:r>
      <w:r w:rsidR="00CC3734">
        <w:rPr>
          <w:rFonts w:asciiTheme="minorHAnsi" w:hAnsiTheme="minorHAnsi" w:cstheme="minorHAnsi"/>
        </w:rPr>
        <w:t xml:space="preserve"> </w:t>
      </w:r>
      <w:r w:rsidR="003A019F">
        <w:rPr>
          <w:rFonts w:asciiTheme="minorHAnsi" w:hAnsiTheme="minorHAnsi" w:cstheme="minorHAnsi"/>
        </w:rPr>
        <w:t>state</w:t>
      </w:r>
      <w:r w:rsidRPr="00B160C7">
        <w:rPr>
          <w:rFonts w:asciiTheme="minorHAnsi" w:hAnsiTheme="minorHAnsi" w:cstheme="minorHAnsi"/>
        </w:rPr>
        <w:t xml:space="preserve">.  In 2015, Massachusetts passed legislation requiring state agencies to comply with OSHA standards. </w:t>
      </w:r>
      <w:r w:rsidR="0061695B" w:rsidRPr="00B160C7">
        <w:rPr>
          <w:rFonts w:asciiTheme="minorHAnsi" w:hAnsiTheme="minorHAnsi" w:cstheme="minorHAnsi"/>
        </w:rPr>
        <w:t xml:space="preserve"> </w:t>
      </w:r>
      <w:r w:rsidRPr="00B160C7">
        <w:rPr>
          <w:rFonts w:asciiTheme="minorHAnsi" w:hAnsiTheme="minorHAnsi" w:cstheme="minorHAnsi"/>
        </w:rPr>
        <w:t xml:space="preserve">This legislation was updated on March 9, 2018, to include all state and local government employers </w:t>
      </w:r>
      <w:r w:rsidR="00C45D3C" w:rsidRPr="00B160C7">
        <w:rPr>
          <w:rFonts w:asciiTheme="minorHAnsi" w:hAnsiTheme="minorHAnsi" w:cstheme="minorHAnsi"/>
        </w:rPr>
        <w:t xml:space="preserve">and became </w:t>
      </w:r>
      <w:r w:rsidRPr="00B160C7">
        <w:rPr>
          <w:rFonts w:asciiTheme="minorHAnsi" w:hAnsiTheme="minorHAnsi" w:cstheme="minorHAnsi"/>
        </w:rPr>
        <w:t xml:space="preserve">effective February 1, 2019.  </w:t>
      </w:r>
      <w:r w:rsidR="006F5362" w:rsidRPr="00B160C7">
        <w:rPr>
          <w:rFonts w:asciiTheme="minorHAnsi" w:hAnsiTheme="minorHAnsi" w:cstheme="minorHAnsi"/>
        </w:rPr>
        <w:t xml:space="preserve"> Under the Occupational Safety and Health (OSH) Act of 1970, state and local government workers are specifically excluded from federal coverage.  These state and local government workers receive formal OSHA coverage only through an OSHA-approved State Plan.</w:t>
      </w:r>
    </w:p>
    <w:p w14:paraId="12E7F589" w14:textId="77777777" w:rsidR="009924F4" w:rsidRPr="00721059" w:rsidRDefault="009924F4" w:rsidP="009924F4">
      <w:pPr>
        <w:pStyle w:val="Default"/>
        <w:rPr>
          <w:rFonts w:asciiTheme="minorHAnsi" w:hAnsiTheme="minorHAnsi" w:cstheme="minorHAnsi"/>
          <w:sz w:val="23"/>
          <w:szCs w:val="23"/>
        </w:rPr>
      </w:pPr>
    </w:p>
    <w:p w14:paraId="67C33726" w14:textId="71A3B48E" w:rsidR="009924F4" w:rsidRPr="002B65D4" w:rsidRDefault="009924F4" w:rsidP="009924F4">
      <w:pPr>
        <w:pStyle w:val="Default"/>
        <w:rPr>
          <w:rFonts w:asciiTheme="minorHAnsi" w:hAnsiTheme="minorHAnsi" w:cstheme="minorHAnsi"/>
        </w:rPr>
      </w:pPr>
      <w:r w:rsidRPr="002B65D4">
        <w:rPr>
          <w:rFonts w:asciiTheme="minorHAnsi" w:hAnsiTheme="minorHAnsi" w:cstheme="minorHAnsi"/>
        </w:rPr>
        <w:t xml:space="preserve">In December 2020, the state began working with OSHA to draft a State Plan applicable only to state and local government employment.  Final revisions to the </w:t>
      </w:r>
      <w:r w:rsidR="00A8390A">
        <w:rPr>
          <w:rFonts w:asciiTheme="minorHAnsi" w:hAnsiTheme="minorHAnsi" w:cstheme="minorHAnsi"/>
        </w:rPr>
        <w:t>P</w:t>
      </w:r>
      <w:r w:rsidRPr="002B65D4">
        <w:rPr>
          <w:rFonts w:asciiTheme="minorHAnsi" w:hAnsiTheme="minorHAnsi" w:cstheme="minorHAnsi"/>
        </w:rPr>
        <w:t>lan were completed in June 2022</w:t>
      </w:r>
      <w:r w:rsidR="00A8390A">
        <w:rPr>
          <w:rFonts w:asciiTheme="minorHAnsi" w:hAnsiTheme="minorHAnsi" w:cstheme="minorHAnsi"/>
        </w:rPr>
        <w:t>,</w:t>
      </w:r>
      <w:r w:rsidRPr="002B65D4">
        <w:rPr>
          <w:rFonts w:asciiTheme="minorHAnsi" w:hAnsiTheme="minorHAnsi" w:cstheme="minorHAnsi"/>
        </w:rPr>
        <w:t xml:space="preserve"> and on August 18, 2022, OSHA granted Massachusetts initial approval of its developmental </w:t>
      </w:r>
      <w:r w:rsidR="007D020D">
        <w:rPr>
          <w:rFonts w:asciiTheme="minorHAnsi" w:hAnsiTheme="minorHAnsi" w:cstheme="minorHAnsi"/>
        </w:rPr>
        <w:t xml:space="preserve">State and Local Government </w:t>
      </w:r>
      <w:r w:rsidR="00962F40">
        <w:rPr>
          <w:rFonts w:asciiTheme="minorHAnsi" w:hAnsiTheme="minorHAnsi" w:cstheme="minorHAnsi"/>
        </w:rPr>
        <w:t xml:space="preserve">State Plan. </w:t>
      </w:r>
      <w:r w:rsidR="006F5362">
        <w:rPr>
          <w:rFonts w:asciiTheme="minorHAnsi" w:hAnsiTheme="minorHAnsi" w:cstheme="minorHAnsi"/>
        </w:rPr>
        <w:t xml:space="preserve"> </w:t>
      </w:r>
      <w:r w:rsidR="006F5362" w:rsidRPr="006F5362">
        <w:rPr>
          <w:rFonts w:asciiTheme="minorHAnsi" w:hAnsiTheme="minorHAnsi" w:cstheme="minorHAnsi"/>
        </w:rPr>
        <w:t xml:space="preserve">A </w:t>
      </w:r>
      <w:r w:rsidR="0056291B">
        <w:rPr>
          <w:rFonts w:asciiTheme="minorHAnsi" w:hAnsiTheme="minorHAnsi" w:cstheme="minorHAnsi"/>
        </w:rPr>
        <w:t>S</w:t>
      </w:r>
      <w:r w:rsidR="006F5362" w:rsidRPr="006F5362">
        <w:rPr>
          <w:rFonts w:asciiTheme="minorHAnsi" w:hAnsiTheme="minorHAnsi" w:cstheme="minorHAnsi"/>
        </w:rPr>
        <w:t xml:space="preserve">tate and </w:t>
      </w:r>
      <w:r w:rsidR="0056291B">
        <w:rPr>
          <w:rFonts w:asciiTheme="minorHAnsi" w:hAnsiTheme="minorHAnsi" w:cstheme="minorHAnsi"/>
        </w:rPr>
        <w:t>L</w:t>
      </w:r>
      <w:r w:rsidR="006F5362" w:rsidRPr="006F5362">
        <w:rPr>
          <w:rFonts w:asciiTheme="minorHAnsi" w:hAnsiTheme="minorHAnsi" w:cstheme="minorHAnsi"/>
        </w:rPr>
        <w:t xml:space="preserve">ocal </w:t>
      </w:r>
      <w:r w:rsidR="0056291B">
        <w:rPr>
          <w:rFonts w:asciiTheme="minorHAnsi" w:hAnsiTheme="minorHAnsi" w:cstheme="minorHAnsi"/>
        </w:rPr>
        <w:t>G</w:t>
      </w:r>
      <w:r w:rsidR="006F5362" w:rsidRPr="006F5362">
        <w:rPr>
          <w:rFonts w:asciiTheme="minorHAnsi" w:hAnsiTheme="minorHAnsi" w:cstheme="minorHAnsi"/>
        </w:rPr>
        <w:t>overnment State Plan</w:t>
      </w:r>
      <w:r w:rsidR="008419EF">
        <w:rPr>
          <w:rFonts w:asciiTheme="minorHAnsi" w:hAnsiTheme="minorHAnsi" w:cstheme="minorHAnsi"/>
        </w:rPr>
        <w:t>,</w:t>
      </w:r>
      <w:r w:rsidR="006F5362" w:rsidRPr="006F5362">
        <w:rPr>
          <w:rFonts w:asciiTheme="minorHAnsi" w:hAnsiTheme="minorHAnsi" w:cstheme="minorHAnsi"/>
        </w:rPr>
        <w:t xml:space="preserve"> such as WSHP</w:t>
      </w:r>
      <w:r w:rsidR="008419EF">
        <w:rPr>
          <w:rFonts w:asciiTheme="minorHAnsi" w:hAnsiTheme="minorHAnsi" w:cstheme="minorHAnsi"/>
        </w:rPr>
        <w:t>,</w:t>
      </w:r>
      <w:r w:rsidR="006F5362" w:rsidRPr="006F5362">
        <w:rPr>
          <w:rFonts w:asciiTheme="minorHAnsi" w:hAnsiTheme="minorHAnsi" w:cstheme="minorHAnsi"/>
        </w:rPr>
        <w:t xml:space="preserve"> may receive initial approval even though, upon submission, it does not fully meet the criteria set forth in 29 CFR 1956.10 and 1956.11 if it agrees to meet the criteria within a three-year period</w:t>
      </w:r>
      <w:r w:rsidR="00F30CD3">
        <w:rPr>
          <w:rFonts w:asciiTheme="minorHAnsi" w:hAnsiTheme="minorHAnsi" w:cstheme="minorHAnsi"/>
        </w:rPr>
        <w:t xml:space="preserve"> (s</w:t>
      </w:r>
      <w:r w:rsidR="006F5362" w:rsidRPr="006F5362">
        <w:rPr>
          <w:rFonts w:asciiTheme="minorHAnsi" w:hAnsiTheme="minorHAnsi" w:cstheme="minorHAnsi"/>
        </w:rPr>
        <w:t>ee 29 Code of Federal Regulations (CFR) 1956.2(b)</w:t>
      </w:r>
      <w:r w:rsidR="005C37F8">
        <w:rPr>
          <w:rFonts w:asciiTheme="minorHAnsi" w:hAnsiTheme="minorHAnsi" w:cstheme="minorHAnsi"/>
        </w:rPr>
        <w:t>)</w:t>
      </w:r>
      <w:r w:rsidR="006F5362" w:rsidRPr="006F5362">
        <w:rPr>
          <w:rFonts w:asciiTheme="minorHAnsi" w:hAnsiTheme="minorHAnsi" w:cstheme="minorHAnsi"/>
        </w:rPr>
        <w:t>.</w:t>
      </w:r>
      <w:r w:rsidR="001D206C">
        <w:rPr>
          <w:rFonts w:asciiTheme="minorHAnsi" w:hAnsiTheme="minorHAnsi" w:cstheme="minorHAnsi"/>
        </w:rPr>
        <w:t xml:space="preserve">  The State Plan’s developmental schedule is discussed </w:t>
      </w:r>
      <w:r w:rsidR="005B3145">
        <w:rPr>
          <w:rFonts w:asciiTheme="minorHAnsi" w:hAnsiTheme="minorHAnsi" w:cstheme="minorHAnsi"/>
        </w:rPr>
        <w:t xml:space="preserve">in detail </w:t>
      </w:r>
      <w:r w:rsidR="001D206C">
        <w:rPr>
          <w:rFonts w:asciiTheme="minorHAnsi" w:hAnsiTheme="minorHAnsi" w:cstheme="minorHAnsi"/>
        </w:rPr>
        <w:t>later in this report.</w:t>
      </w:r>
    </w:p>
    <w:p w14:paraId="4727975A" w14:textId="77777777" w:rsidR="009924F4" w:rsidRDefault="009924F4" w:rsidP="009924F4">
      <w:pPr>
        <w:pStyle w:val="Default"/>
        <w:rPr>
          <w:rFonts w:cstheme="minorHAnsi"/>
        </w:rPr>
      </w:pPr>
    </w:p>
    <w:p w14:paraId="54E63CC6" w14:textId="12FB6620" w:rsidR="009924F4" w:rsidRPr="00721059" w:rsidRDefault="009924F4" w:rsidP="009924F4">
      <w:pPr>
        <w:pStyle w:val="Default"/>
        <w:rPr>
          <w:rFonts w:asciiTheme="minorHAnsi" w:hAnsiTheme="minorHAnsi" w:cstheme="minorHAnsi"/>
          <w:sz w:val="22"/>
          <w:szCs w:val="22"/>
        </w:rPr>
      </w:pPr>
      <w:r w:rsidRPr="00721059">
        <w:rPr>
          <w:rFonts w:asciiTheme="minorHAnsi" w:hAnsiTheme="minorHAnsi" w:cstheme="minorHAnsi"/>
        </w:rPr>
        <w:t>The Executive Office of Labor and Workforce Development, Department of Labor Standards, implements Massachusetts</w:t>
      </w:r>
      <w:r w:rsidR="00CA1497">
        <w:rPr>
          <w:rFonts w:asciiTheme="minorHAnsi" w:hAnsiTheme="minorHAnsi" w:cstheme="minorHAnsi"/>
        </w:rPr>
        <w:t>’</w:t>
      </w:r>
      <w:r w:rsidRPr="00721059">
        <w:rPr>
          <w:rFonts w:asciiTheme="minorHAnsi" w:hAnsiTheme="minorHAnsi" w:cstheme="minorHAnsi"/>
        </w:rPr>
        <w:t xml:space="preserve"> State Plan through the WSHP.  </w:t>
      </w:r>
      <w:r w:rsidR="007629F0">
        <w:rPr>
          <w:rFonts w:asciiTheme="minorHAnsi" w:hAnsiTheme="minorHAnsi" w:cstheme="minorHAnsi"/>
        </w:rPr>
        <w:t xml:space="preserve">The WSHP Director is the </w:t>
      </w:r>
      <w:r w:rsidR="006A233B">
        <w:rPr>
          <w:rFonts w:asciiTheme="minorHAnsi" w:hAnsiTheme="minorHAnsi" w:cstheme="minorHAnsi"/>
        </w:rPr>
        <w:t>S</w:t>
      </w:r>
      <w:r w:rsidR="007629F0">
        <w:rPr>
          <w:rFonts w:asciiTheme="minorHAnsi" w:hAnsiTheme="minorHAnsi" w:cstheme="minorHAnsi"/>
        </w:rPr>
        <w:t>tate</w:t>
      </w:r>
      <w:r w:rsidR="006A233B">
        <w:rPr>
          <w:rFonts w:asciiTheme="minorHAnsi" w:hAnsiTheme="minorHAnsi" w:cstheme="minorHAnsi"/>
        </w:rPr>
        <w:t xml:space="preserve"> Plan </w:t>
      </w:r>
      <w:r w:rsidR="007629F0">
        <w:rPr>
          <w:rFonts w:asciiTheme="minorHAnsi" w:hAnsiTheme="minorHAnsi" w:cstheme="minorHAnsi"/>
        </w:rPr>
        <w:t>designee.</w:t>
      </w:r>
      <w:r w:rsidR="007629F0" w:rsidRPr="002B65D4">
        <w:rPr>
          <w:rFonts w:asciiTheme="minorHAnsi" w:hAnsiTheme="minorHAnsi" w:cstheme="minorHAnsi"/>
        </w:rPr>
        <w:t xml:space="preserve"> </w:t>
      </w:r>
      <w:r w:rsidR="00962F40">
        <w:rPr>
          <w:rFonts w:asciiTheme="minorHAnsi" w:hAnsiTheme="minorHAnsi" w:cstheme="minorHAnsi"/>
        </w:rPr>
        <w:t xml:space="preserve"> </w:t>
      </w:r>
      <w:r w:rsidR="007629F0" w:rsidRPr="002B65D4">
        <w:rPr>
          <w:rFonts w:asciiTheme="minorHAnsi" w:hAnsiTheme="minorHAnsi" w:cstheme="minorHAnsi"/>
        </w:rPr>
        <w:t>Staff</w:t>
      </w:r>
      <w:r w:rsidRPr="002B65D4">
        <w:rPr>
          <w:rFonts w:asciiTheme="minorHAnsi" w:hAnsiTheme="minorHAnsi" w:cstheme="minorHAnsi"/>
        </w:rPr>
        <w:t xml:space="preserve"> are in </w:t>
      </w:r>
      <w:r w:rsidR="0081721F">
        <w:rPr>
          <w:rFonts w:asciiTheme="minorHAnsi" w:hAnsiTheme="minorHAnsi" w:cstheme="minorHAnsi"/>
        </w:rPr>
        <w:t xml:space="preserve">the following </w:t>
      </w:r>
      <w:r w:rsidRPr="002B65D4">
        <w:rPr>
          <w:rFonts w:asciiTheme="minorHAnsi" w:hAnsiTheme="minorHAnsi" w:cstheme="minorHAnsi"/>
        </w:rPr>
        <w:t>offices throughout Massachusetts: Boston, Lawrence, Taunton, Springfield, and Westboro.</w:t>
      </w:r>
      <w:r w:rsidR="009972DA">
        <w:rPr>
          <w:rFonts w:asciiTheme="minorHAnsi" w:hAnsiTheme="minorHAnsi" w:cstheme="minorHAnsi"/>
        </w:rPr>
        <w:t xml:space="preserve"> </w:t>
      </w:r>
    </w:p>
    <w:p w14:paraId="1FB6530B" w14:textId="77777777" w:rsidR="009924F4" w:rsidRDefault="009924F4" w:rsidP="009924F4">
      <w:pPr>
        <w:pStyle w:val="Default"/>
        <w:rPr>
          <w:rFonts w:cstheme="minorHAnsi"/>
        </w:rPr>
      </w:pPr>
    </w:p>
    <w:p w14:paraId="309CA20A" w14:textId="77777777" w:rsidR="009924F4" w:rsidRDefault="009924F4" w:rsidP="009924F4">
      <w:pPr>
        <w:rPr>
          <w:rFonts w:asciiTheme="minorHAnsi" w:hAnsiTheme="minorHAnsi" w:cstheme="minorHAnsi"/>
          <w:b/>
          <w:bCs/>
        </w:rPr>
      </w:pPr>
      <w:r w:rsidRPr="00C0789F">
        <w:rPr>
          <w:rFonts w:asciiTheme="minorHAnsi" w:hAnsiTheme="minorHAnsi" w:cstheme="minorHAnsi"/>
          <w:b/>
          <w:bCs/>
        </w:rPr>
        <w:t>Coverage</w:t>
      </w:r>
    </w:p>
    <w:p w14:paraId="5579B7D9" w14:textId="77777777" w:rsidR="00CA343B" w:rsidRPr="00C0789F" w:rsidRDefault="00CA343B" w:rsidP="009924F4">
      <w:pPr>
        <w:rPr>
          <w:rFonts w:asciiTheme="minorHAnsi" w:hAnsiTheme="minorHAnsi" w:cstheme="minorHAnsi"/>
          <w:b/>
          <w:bCs/>
        </w:rPr>
      </w:pPr>
    </w:p>
    <w:p w14:paraId="040139B2" w14:textId="1DF861E0" w:rsidR="009924F4" w:rsidRPr="00CA343B" w:rsidRDefault="0027088C" w:rsidP="009924F4">
      <w:pPr>
        <w:pStyle w:val="Default"/>
        <w:rPr>
          <w:rFonts w:asciiTheme="minorHAnsi" w:hAnsiTheme="minorHAnsi" w:cstheme="minorHAnsi"/>
          <w:color w:val="333333"/>
        </w:rPr>
      </w:pPr>
      <w:r>
        <w:rPr>
          <w:rFonts w:asciiTheme="minorHAnsi" w:hAnsiTheme="minorHAnsi" w:cstheme="minorHAnsi"/>
        </w:rPr>
        <w:t xml:space="preserve">According to the State Plan’s FY 2024 grant application, </w:t>
      </w:r>
      <w:r w:rsidR="009924F4" w:rsidRPr="00B160C7">
        <w:rPr>
          <w:rFonts w:asciiTheme="minorHAnsi" w:hAnsiTheme="minorHAnsi" w:cstheme="minorHAnsi"/>
        </w:rPr>
        <w:t xml:space="preserve">WSHP covered approximately </w:t>
      </w:r>
      <w:r w:rsidR="00DC2549" w:rsidRPr="00B160C7">
        <w:rPr>
          <w:rFonts w:asciiTheme="minorHAnsi" w:hAnsiTheme="minorHAnsi" w:cstheme="minorHAnsi"/>
        </w:rPr>
        <w:t>98,200</w:t>
      </w:r>
      <w:r w:rsidR="009924F4" w:rsidRPr="00B160C7">
        <w:rPr>
          <w:rFonts w:asciiTheme="minorHAnsi" w:hAnsiTheme="minorHAnsi" w:cstheme="minorHAnsi"/>
        </w:rPr>
        <w:t xml:space="preserve"> state </w:t>
      </w:r>
      <w:r w:rsidR="00D25159">
        <w:rPr>
          <w:rFonts w:asciiTheme="minorHAnsi" w:hAnsiTheme="minorHAnsi" w:cstheme="minorHAnsi"/>
        </w:rPr>
        <w:t>worker</w:t>
      </w:r>
      <w:r w:rsidR="00D25159" w:rsidRPr="00B160C7">
        <w:rPr>
          <w:rFonts w:asciiTheme="minorHAnsi" w:hAnsiTheme="minorHAnsi" w:cstheme="minorHAnsi"/>
        </w:rPr>
        <w:t xml:space="preserve">s </w:t>
      </w:r>
      <w:r w:rsidR="009924F4" w:rsidRPr="00B160C7">
        <w:rPr>
          <w:rFonts w:asciiTheme="minorHAnsi" w:hAnsiTheme="minorHAnsi" w:cstheme="minorHAnsi"/>
        </w:rPr>
        <w:t xml:space="preserve">and </w:t>
      </w:r>
      <w:r w:rsidR="00DC2549" w:rsidRPr="00B160C7">
        <w:rPr>
          <w:rFonts w:asciiTheme="minorHAnsi" w:hAnsiTheme="minorHAnsi" w:cstheme="minorHAnsi"/>
        </w:rPr>
        <w:t>335,700</w:t>
      </w:r>
      <w:r w:rsidR="009924F4" w:rsidRPr="00B160C7">
        <w:rPr>
          <w:rFonts w:asciiTheme="minorHAnsi" w:hAnsiTheme="minorHAnsi" w:cstheme="minorHAnsi"/>
        </w:rPr>
        <w:t xml:space="preserve"> local government workers</w:t>
      </w:r>
      <w:r>
        <w:rPr>
          <w:rFonts w:asciiTheme="minorHAnsi" w:hAnsiTheme="minorHAnsi" w:cstheme="minorHAnsi"/>
        </w:rPr>
        <w:t xml:space="preserve"> in FY 2023</w:t>
      </w:r>
      <w:r w:rsidR="009924F4" w:rsidRPr="00B160C7">
        <w:rPr>
          <w:rFonts w:asciiTheme="minorHAnsi" w:hAnsiTheme="minorHAnsi" w:cstheme="minorHAnsi"/>
        </w:rPr>
        <w:t>.</w:t>
      </w:r>
      <w:r w:rsidR="00414AA1" w:rsidRPr="00B160C7">
        <w:rPr>
          <w:rFonts w:asciiTheme="minorHAnsi" w:hAnsiTheme="minorHAnsi" w:cstheme="minorHAnsi"/>
        </w:rPr>
        <w:t xml:space="preserve"> </w:t>
      </w:r>
      <w:r w:rsidR="005C2BC5">
        <w:rPr>
          <w:rFonts w:asciiTheme="minorHAnsi" w:hAnsiTheme="minorHAnsi" w:cstheme="minorHAnsi"/>
        </w:rPr>
        <w:t xml:space="preserve"> </w:t>
      </w:r>
      <w:r w:rsidR="00414AA1" w:rsidRPr="00B160C7">
        <w:rPr>
          <w:rFonts w:asciiTheme="minorHAnsi" w:hAnsiTheme="minorHAnsi" w:cstheme="minorHAnsi"/>
        </w:rPr>
        <w:t>The State Plan also covered 2,141 state workplaces and 4,364 local government workplaces.</w:t>
      </w:r>
      <w:r>
        <w:rPr>
          <w:rFonts w:asciiTheme="minorHAnsi" w:hAnsiTheme="minorHAnsi" w:cstheme="minorHAnsi"/>
        </w:rPr>
        <w:t xml:space="preserve"> </w:t>
      </w:r>
      <w:r w:rsidR="007D0AC0" w:rsidRPr="00B160C7">
        <w:rPr>
          <w:rFonts w:asciiTheme="minorHAnsi" w:hAnsiTheme="minorHAnsi" w:cstheme="minorHAnsi"/>
        </w:rPr>
        <w:t xml:space="preserve"> </w:t>
      </w:r>
      <w:r w:rsidR="005E3120">
        <w:rPr>
          <w:rFonts w:asciiTheme="minorHAnsi" w:hAnsiTheme="minorHAnsi" w:cstheme="minorHAnsi"/>
        </w:rPr>
        <w:t xml:space="preserve">Although WSHP’s </w:t>
      </w:r>
      <w:r w:rsidR="00B44635">
        <w:rPr>
          <w:rFonts w:asciiTheme="minorHAnsi" w:hAnsiTheme="minorHAnsi" w:cstheme="minorHAnsi"/>
        </w:rPr>
        <w:t>coverage includes v</w:t>
      </w:r>
      <w:r w:rsidR="009924F4" w:rsidRPr="00B160C7">
        <w:rPr>
          <w:rFonts w:asciiTheme="minorHAnsi" w:hAnsiTheme="minorHAnsi" w:cstheme="minorHAnsi"/>
        </w:rPr>
        <w:t>olunteers under the direction of a public employer or other public corporation or political subdivision</w:t>
      </w:r>
      <w:r w:rsidR="00B44635">
        <w:rPr>
          <w:rFonts w:asciiTheme="minorHAnsi" w:hAnsiTheme="minorHAnsi" w:cstheme="minorHAnsi"/>
        </w:rPr>
        <w:t>, t</w:t>
      </w:r>
      <w:r w:rsidR="009924F4" w:rsidRPr="00CA343B">
        <w:rPr>
          <w:rFonts w:asciiTheme="minorHAnsi" w:hAnsiTheme="minorHAnsi" w:cstheme="minorHAnsi"/>
        </w:rPr>
        <w:t xml:space="preserve">he State Plan’s coverage does not include students (except when employed or vocational/technical students when performing field work) or those incarcerated in public institutions. </w:t>
      </w:r>
      <w:r w:rsidR="002F7430" w:rsidRPr="00CA343B">
        <w:rPr>
          <w:rFonts w:asciiTheme="minorHAnsi" w:hAnsiTheme="minorHAnsi" w:cstheme="minorHAnsi"/>
        </w:rPr>
        <w:t xml:space="preserve"> </w:t>
      </w:r>
      <w:r w:rsidR="009924F4" w:rsidRPr="00CA343B">
        <w:rPr>
          <w:rFonts w:asciiTheme="minorHAnsi" w:hAnsiTheme="minorHAnsi" w:cstheme="minorHAnsi"/>
        </w:rPr>
        <w:t xml:space="preserve">Private </w:t>
      </w:r>
      <w:r w:rsidR="009924F4" w:rsidRPr="00CA343B">
        <w:rPr>
          <w:rFonts w:asciiTheme="minorHAnsi" w:hAnsiTheme="minorHAnsi" w:cstheme="minorHAnsi"/>
          <w:color w:val="333333"/>
        </w:rPr>
        <w:t xml:space="preserve">sector and federal government </w:t>
      </w:r>
      <w:r w:rsidR="00D25159">
        <w:rPr>
          <w:rFonts w:asciiTheme="minorHAnsi" w:hAnsiTheme="minorHAnsi" w:cstheme="minorHAnsi"/>
          <w:color w:val="333333"/>
        </w:rPr>
        <w:t>worker</w:t>
      </w:r>
      <w:r w:rsidR="00D25159" w:rsidRPr="00CA343B">
        <w:rPr>
          <w:rFonts w:asciiTheme="minorHAnsi" w:hAnsiTheme="minorHAnsi" w:cstheme="minorHAnsi"/>
          <w:color w:val="333333"/>
        </w:rPr>
        <w:t xml:space="preserve">s </w:t>
      </w:r>
      <w:r w:rsidR="009924F4" w:rsidRPr="00CA343B">
        <w:rPr>
          <w:rFonts w:asciiTheme="minorHAnsi" w:hAnsiTheme="minorHAnsi" w:cstheme="minorHAnsi"/>
          <w:color w:val="333333"/>
        </w:rPr>
        <w:t>in the state remain under OSHA jurisdiction.</w:t>
      </w:r>
      <w:r w:rsidR="007D0AC0" w:rsidRPr="00B160C7">
        <w:rPr>
          <w:rFonts w:asciiTheme="minorHAnsi" w:hAnsiTheme="minorHAnsi"/>
          <w:b/>
          <w:bCs/>
          <w:color w:val="auto"/>
          <w:vertAlign w:val="superscript"/>
        </w:rPr>
        <w:t xml:space="preserve"> </w:t>
      </w:r>
    </w:p>
    <w:p w14:paraId="3E0F0FE5" w14:textId="77777777" w:rsidR="009924F4" w:rsidRPr="00C0789F" w:rsidRDefault="009924F4" w:rsidP="009924F4">
      <w:pPr>
        <w:pStyle w:val="Default"/>
        <w:rPr>
          <w:rFonts w:asciiTheme="minorHAnsi" w:hAnsiTheme="minorHAnsi" w:cstheme="minorHAnsi"/>
          <w:b/>
          <w:bCs/>
          <w:color w:val="333333"/>
        </w:rPr>
      </w:pPr>
    </w:p>
    <w:p w14:paraId="62E1A0CD" w14:textId="77777777" w:rsidR="009924F4" w:rsidRDefault="009924F4" w:rsidP="009924F4">
      <w:pPr>
        <w:rPr>
          <w:rFonts w:asciiTheme="minorHAnsi" w:hAnsiTheme="minorHAnsi" w:cstheme="minorHAnsi"/>
          <w:b/>
          <w:bCs/>
        </w:rPr>
      </w:pPr>
      <w:r w:rsidRPr="00F36806">
        <w:rPr>
          <w:rFonts w:asciiTheme="minorHAnsi" w:hAnsiTheme="minorHAnsi" w:cstheme="minorHAnsi"/>
          <w:b/>
          <w:bCs/>
        </w:rPr>
        <w:t>State Plan Standards and Federal Program Changes (FPCs)</w:t>
      </w:r>
    </w:p>
    <w:p w14:paraId="47651BF6" w14:textId="77777777" w:rsidR="00CA343B" w:rsidRPr="00F36806" w:rsidRDefault="00CA343B" w:rsidP="009924F4">
      <w:pPr>
        <w:rPr>
          <w:rFonts w:asciiTheme="minorHAnsi" w:hAnsiTheme="minorHAnsi" w:cstheme="minorHAnsi"/>
          <w:b/>
          <w:bCs/>
        </w:rPr>
      </w:pPr>
    </w:p>
    <w:p w14:paraId="52E7B48B" w14:textId="5CCF9FBF" w:rsidR="00B81708" w:rsidRPr="00F36806" w:rsidRDefault="0012343B" w:rsidP="00B81708">
      <w:pPr>
        <w:rPr>
          <w:rFonts w:ascii="Arial" w:hAnsi="Arial" w:cs="Arial"/>
        </w:rPr>
      </w:pPr>
      <w:r w:rsidRPr="00F36806">
        <w:rPr>
          <w:rFonts w:asciiTheme="minorHAnsi" w:hAnsiTheme="minorHAnsi" w:cstheme="minorHAnsi"/>
        </w:rPr>
        <w:t>When promulgating standards, WSHP follows its State Administrative Procedure Act (APA) and 950 CMR 20.00</w:t>
      </w:r>
      <w:r w:rsidR="00216E12" w:rsidRPr="00F36806">
        <w:rPr>
          <w:rFonts w:asciiTheme="minorHAnsi" w:hAnsiTheme="minorHAnsi" w:cstheme="minorHAnsi"/>
        </w:rPr>
        <w:t xml:space="preserve">.  </w:t>
      </w:r>
      <w:r w:rsidR="009924F4" w:rsidRPr="00F36806">
        <w:rPr>
          <w:rFonts w:asciiTheme="minorHAnsi" w:hAnsiTheme="minorHAnsi" w:cstheme="minorHAnsi"/>
        </w:rPr>
        <w:t xml:space="preserve">The State Plan, under 454 CMR 25.00, incorporated the standards set forth under the OSH Act, including the General Duty Clause and OSHA’s occupational safety and health standards.  WSHP will continue to adopt OSHA’s standards when promulgated to provide timely and effective worker protection. </w:t>
      </w:r>
      <w:r w:rsidR="002552AA" w:rsidRPr="00F36806">
        <w:rPr>
          <w:rFonts w:asciiTheme="minorHAnsi" w:hAnsiTheme="minorHAnsi" w:cstheme="minorHAnsi"/>
        </w:rPr>
        <w:t xml:space="preserve"> </w:t>
      </w:r>
      <w:r w:rsidR="000C12E6" w:rsidRPr="00F36806">
        <w:rPr>
          <w:rFonts w:asciiTheme="minorHAnsi" w:hAnsiTheme="minorHAnsi" w:cstheme="minorHAnsi"/>
        </w:rPr>
        <w:t xml:space="preserve">WSHP consults the </w:t>
      </w:r>
      <w:r w:rsidR="00844C77" w:rsidRPr="00F36806">
        <w:rPr>
          <w:rFonts w:asciiTheme="minorHAnsi" w:hAnsiTheme="minorHAnsi" w:cstheme="minorHAnsi"/>
        </w:rPr>
        <w:t xml:space="preserve">governor’s </w:t>
      </w:r>
      <w:r w:rsidR="009924F4" w:rsidRPr="00F36806">
        <w:rPr>
          <w:rFonts w:asciiTheme="minorHAnsi" w:hAnsiTheme="minorHAnsi" w:cstheme="minorHAnsi"/>
        </w:rPr>
        <w:t>advisory board (</w:t>
      </w:r>
      <w:r w:rsidR="00F31FEB" w:rsidRPr="00F36806">
        <w:rPr>
          <w:rFonts w:asciiTheme="minorHAnsi" w:hAnsiTheme="minorHAnsi" w:cstheme="minorHAnsi"/>
        </w:rPr>
        <w:t>consisting of members from state agencies, municipal organizations</w:t>
      </w:r>
      <w:r w:rsidR="007251FC" w:rsidRPr="00F36806">
        <w:rPr>
          <w:rFonts w:asciiTheme="minorHAnsi" w:hAnsiTheme="minorHAnsi" w:cstheme="minorHAnsi"/>
        </w:rPr>
        <w:t xml:space="preserve">, </w:t>
      </w:r>
      <w:r w:rsidR="00F31FEB" w:rsidRPr="00F36806">
        <w:rPr>
          <w:rFonts w:asciiTheme="minorHAnsi" w:hAnsiTheme="minorHAnsi" w:cstheme="minorHAnsi"/>
        </w:rPr>
        <w:t>and labor unions</w:t>
      </w:r>
      <w:r w:rsidR="006B43CC" w:rsidRPr="00F36806">
        <w:rPr>
          <w:rFonts w:asciiTheme="minorHAnsi" w:hAnsiTheme="minorHAnsi" w:cstheme="minorHAnsi"/>
        </w:rPr>
        <w:t>)</w:t>
      </w:r>
      <w:r w:rsidR="00F36806" w:rsidRPr="00F36806">
        <w:rPr>
          <w:rFonts w:asciiTheme="minorHAnsi" w:hAnsiTheme="minorHAnsi" w:cstheme="minorHAnsi"/>
        </w:rPr>
        <w:t xml:space="preserve"> </w:t>
      </w:r>
      <w:r w:rsidR="00B81708" w:rsidRPr="00F36806">
        <w:rPr>
          <w:rFonts w:asciiTheme="minorHAnsi" w:hAnsiTheme="minorHAnsi" w:cstheme="minorHAnsi"/>
        </w:rPr>
        <w:t>before promulgating occupational safety and health regulations and adopting regulations promulgated by OSHA.</w:t>
      </w:r>
    </w:p>
    <w:p w14:paraId="4D3D7BE9" w14:textId="77777777" w:rsidR="00ED21FF" w:rsidRDefault="00ED21FF" w:rsidP="009924F4">
      <w:pPr>
        <w:rPr>
          <w:rFonts w:asciiTheme="minorHAnsi" w:hAnsiTheme="minorHAnsi" w:cstheme="minorHAnsi"/>
          <w:b/>
          <w:bCs/>
        </w:rPr>
      </w:pPr>
    </w:p>
    <w:p w14:paraId="6BF89574" w14:textId="77777777" w:rsidR="00CA343B" w:rsidRDefault="009924F4" w:rsidP="009924F4">
      <w:pPr>
        <w:rPr>
          <w:rFonts w:asciiTheme="minorHAnsi" w:hAnsiTheme="minorHAnsi" w:cstheme="minorHAnsi"/>
          <w:b/>
          <w:bCs/>
        </w:rPr>
      </w:pPr>
      <w:r w:rsidRPr="00C0789F">
        <w:rPr>
          <w:rFonts w:asciiTheme="minorHAnsi" w:hAnsiTheme="minorHAnsi" w:cstheme="minorHAnsi"/>
          <w:b/>
          <w:bCs/>
        </w:rPr>
        <w:t>Enforcement</w:t>
      </w:r>
    </w:p>
    <w:p w14:paraId="0ACAD71D" w14:textId="50446C39" w:rsidR="009924F4" w:rsidRPr="00C0789F" w:rsidRDefault="009924F4" w:rsidP="009924F4">
      <w:pPr>
        <w:rPr>
          <w:rFonts w:asciiTheme="minorHAnsi" w:hAnsiTheme="minorHAnsi" w:cstheme="minorHAnsi"/>
          <w:b/>
          <w:bCs/>
        </w:rPr>
      </w:pPr>
      <w:r w:rsidRPr="00C0789F">
        <w:rPr>
          <w:rFonts w:asciiTheme="minorHAnsi" w:hAnsiTheme="minorHAnsi" w:cstheme="minorHAnsi"/>
          <w:b/>
          <w:bCs/>
        </w:rPr>
        <w:t xml:space="preserve"> </w:t>
      </w:r>
    </w:p>
    <w:p w14:paraId="279206ED" w14:textId="01335C2A" w:rsidR="0014087C" w:rsidRPr="00216E12" w:rsidRDefault="0030222C" w:rsidP="0014087C">
      <w:pPr>
        <w:rPr>
          <w:rFonts w:asciiTheme="minorHAnsi" w:hAnsiTheme="minorHAnsi" w:cstheme="minorHAnsi"/>
        </w:rPr>
      </w:pPr>
      <w:r w:rsidRPr="00216E12">
        <w:rPr>
          <w:rFonts w:asciiTheme="minorHAnsi" w:hAnsiTheme="minorHAnsi" w:cstheme="minorHAnsi"/>
        </w:rPr>
        <w:t xml:space="preserve">In Massachusetts, 454 CMR 25.00 </w:t>
      </w:r>
      <w:r w:rsidR="009216C3" w:rsidRPr="00216E12">
        <w:rPr>
          <w:rFonts w:asciiTheme="minorHAnsi" w:hAnsiTheme="minorHAnsi" w:cstheme="minorHAnsi"/>
        </w:rPr>
        <w:t>requires employers to comply with OSHA regulations and gives WSHP authority to enforce OSHA regulations at state and local government workplaces.</w:t>
      </w:r>
      <w:r w:rsidR="000D6F59" w:rsidRPr="00216E12">
        <w:rPr>
          <w:rFonts w:asciiTheme="minorHAnsi" w:hAnsiTheme="minorHAnsi" w:cstheme="minorHAnsi"/>
        </w:rPr>
        <w:t xml:space="preserve"> </w:t>
      </w:r>
      <w:r w:rsidR="00B02FC0">
        <w:rPr>
          <w:rFonts w:asciiTheme="minorHAnsi" w:hAnsiTheme="minorHAnsi" w:cstheme="minorHAnsi"/>
        </w:rPr>
        <w:t xml:space="preserve"> </w:t>
      </w:r>
      <w:r w:rsidR="009924F4" w:rsidRPr="003C4E19">
        <w:rPr>
          <w:rFonts w:asciiTheme="minorHAnsi" w:hAnsiTheme="minorHAnsi" w:cstheme="minorHAnsi"/>
        </w:rPr>
        <w:t>Enforcement activities ar</w:t>
      </w:r>
      <w:r w:rsidR="00094A0D" w:rsidRPr="003C4E19">
        <w:rPr>
          <w:rFonts w:asciiTheme="minorHAnsi" w:hAnsiTheme="minorHAnsi" w:cstheme="minorHAnsi"/>
        </w:rPr>
        <w:t>e</w:t>
      </w:r>
      <w:r w:rsidR="009924F4" w:rsidRPr="003C4E19">
        <w:rPr>
          <w:rFonts w:asciiTheme="minorHAnsi" w:hAnsiTheme="minorHAnsi" w:cstheme="minorHAnsi"/>
        </w:rPr>
        <w:t xml:space="preserve"> conducted by</w:t>
      </w:r>
      <w:r w:rsidR="00D95E03" w:rsidRPr="003C4E19">
        <w:rPr>
          <w:rFonts w:asciiTheme="minorHAnsi" w:hAnsiTheme="minorHAnsi" w:cstheme="minorHAnsi"/>
        </w:rPr>
        <w:t xml:space="preserve"> </w:t>
      </w:r>
      <w:r w:rsidR="00D95E03" w:rsidRPr="003C4E19">
        <w:rPr>
          <w:rFonts w:asciiTheme="minorHAnsi" w:hAnsiTheme="minorHAnsi" w:cstheme="minorHAnsi"/>
          <w:noProof/>
          <w:szCs w:val="19"/>
        </w:rPr>
        <w:t>i</w:t>
      </w:r>
      <w:r w:rsidR="008A0992" w:rsidRPr="003C4E19">
        <w:rPr>
          <w:rFonts w:asciiTheme="minorHAnsi" w:hAnsiTheme="minorHAnsi" w:cstheme="minorHAnsi"/>
          <w:noProof/>
          <w:szCs w:val="19"/>
        </w:rPr>
        <w:t xml:space="preserve">ndustrial </w:t>
      </w:r>
      <w:r w:rsidR="00D95E03" w:rsidRPr="003C4E19">
        <w:rPr>
          <w:rFonts w:asciiTheme="minorHAnsi" w:hAnsiTheme="minorHAnsi" w:cstheme="minorHAnsi"/>
          <w:noProof/>
          <w:szCs w:val="19"/>
        </w:rPr>
        <w:t>s</w:t>
      </w:r>
      <w:r w:rsidR="008A0992" w:rsidRPr="003C4E19">
        <w:rPr>
          <w:rFonts w:asciiTheme="minorHAnsi" w:hAnsiTheme="minorHAnsi" w:cstheme="minorHAnsi"/>
          <w:noProof/>
          <w:szCs w:val="19"/>
        </w:rPr>
        <w:t xml:space="preserve">afety and </w:t>
      </w:r>
      <w:r w:rsidR="00D95E03" w:rsidRPr="003C4E19">
        <w:rPr>
          <w:rFonts w:asciiTheme="minorHAnsi" w:hAnsiTheme="minorHAnsi" w:cstheme="minorHAnsi"/>
          <w:noProof/>
          <w:szCs w:val="19"/>
        </w:rPr>
        <w:t>h</w:t>
      </w:r>
      <w:r w:rsidR="008A0992" w:rsidRPr="003C4E19">
        <w:rPr>
          <w:rFonts w:asciiTheme="minorHAnsi" w:hAnsiTheme="minorHAnsi" w:cstheme="minorHAnsi"/>
          <w:noProof/>
          <w:szCs w:val="19"/>
        </w:rPr>
        <w:t xml:space="preserve">ealth </w:t>
      </w:r>
      <w:r w:rsidR="00D95E03" w:rsidRPr="003C4E19">
        <w:rPr>
          <w:rFonts w:asciiTheme="minorHAnsi" w:hAnsiTheme="minorHAnsi" w:cstheme="minorHAnsi"/>
          <w:noProof/>
          <w:szCs w:val="19"/>
        </w:rPr>
        <w:t>i</w:t>
      </w:r>
      <w:r w:rsidR="008A0992" w:rsidRPr="003C4E19">
        <w:rPr>
          <w:rFonts w:asciiTheme="minorHAnsi" w:hAnsiTheme="minorHAnsi" w:cstheme="minorHAnsi"/>
          <w:noProof/>
          <w:szCs w:val="19"/>
        </w:rPr>
        <w:t>nspector</w:t>
      </w:r>
      <w:r w:rsidR="00D95E03" w:rsidRPr="003C4E19">
        <w:rPr>
          <w:rFonts w:asciiTheme="minorHAnsi" w:hAnsiTheme="minorHAnsi" w:cstheme="minorHAnsi"/>
          <w:noProof/>
          <w:szCs w:val="19"/>
        </w:rPr>
        <w:t xml:space="preserve">s </w:t>
      </w:r>
      <w:r w:rsidR="008A0992" w:rsidRPr="003C4E19">
        <w:rPr>
          <w:rFonts w:asciiTheme="minorHAnsi" w:hAnsiTheme="minorHAnsi" w:cstheme="minorHAnsi"/>
          <w:noProof/>
          <w:szCs w:val="19"/>
        </w:rPr>
        <w:t>(ISHI</w:t>
      </w:r>
      <w:r w:rsidR="003C4E19" w:rsidRPr="003C4E19">
        <w:rPr>
          <w:rFonts w:asciiTheme="minorHAnsi" w:hAnsiTheme="minorHAnsi" w:cstheme="minorHAnsi"/>
          <w:noProof/>
          <w:szCs w:val="19"/>
        </w:rPr>
        <w:t>s</w:t>
      </w:r>
      <w:r w:rsidR="008A0992" w:rsidRPr="003C4E19">
        <w:rPr>
          <w:rFonts w:asciiTheme="minorHAnsi" w:hAnsiTheme="minorHAnsi" w:cstheme="minorHAnsi"/>
          <w:noProof/>
          <w:szCs w:val="19"/>
        </w:rPr>
        <w:t>)</w:t>
      </w:r>
      <w:r w:rsidR="003C4E19" w:rsidRPr="003C4E19">
        <w:rPr>
          <w:rFonts w:asciiTheme="minorHAnsi" w:hAnsiTheme="minorHAnsi" w:cstheme="minorHAnsi"/>
          <w:noProof/>
          <w:szCs w:val="19"/>
        </w:rPr>
        <w:t>.</w:t>
      </w:r>
      <w:r w:rsidR="003C4E19">
        <w:rPr>
          <w:noProof/>
          <w:szCs w:val="19"/>
        </w:rPr>
        <w:t xml:space="preserve"> </w:t>
      </w:r>
      <w:r w:rsidR="00D640C2" w:rsidRPr="00216E12">
        <w:rPr>
          <w:rFonts w:asciiTheme="minorHAnsi" w:hAnsiTheme="minorHAnsi" w:cstheme="minorHAnsi"/>
        </w:rPr>
        <w:t xml:space="preserve"> </w:t>
      </w:r>
      <w:r w:rsidR="0044713E" w:rsidRPr="00216E12">
        <w:rPr>
          <w:rFonts w:asciiTheme="minorHAnsi" w:hAnsiTheme="minorHAnsi" w:cstheme="minorHAnsi"/>
        </w:rPr>
        <w:t xml:space="preserve">When violations are identified, a Civil Citation and Civil Penalty is issued. </w:t>
      </w:r>
      <w:r w:rsidR="005F55CA">
        <w:rPr>
          <w:rFonts w:asciiTheme="minorHAnsi" w:hAnsiTheme="minorHAnsi" w:cstheme="minorHAnsi"/>
        </w:rPr>
        <w:t xml:space="preserve"> </w:t>
      </w:r>
      <w:r w:rsidR="002407A3" w:rsidRPr="00216E12">
        <w:rPr>
          <w:rFonts w:asciiTheme="minorHAnsi" w:hAnsiTheme="minorHAnsi" w:cstheme="minorHAnsi"/>
        </w:rPr>
        <w:t xml:space="preserve">However, </w:t>
      </w:r>
      <w:r w:rsidR="001A41D6" w:rsidRPr="00216E12">
        <w:rPr>
          <w:rFonts w:asciiTheme="minorHAnsi" w:hAnsiTheme="minorHAnsi" w:cstheme="minorHAnsi"/>
        </w:rPr>
        <w:t xml:space="preserve">a Civil Citation and Civil Penalty does not </w:t>
      </w:r>
      <w:r w:rsidR="007B3158" w:rsidRPr="00216E12">
        <w:rPr>
          <w:rFonts w:asciiTheme="minorHAnsi" w:hAnsiTheme="minorHAnsi" w:cstheme="minorHAnsi"/>
        </w:rPr>
        <w:t>necessarily</w:t>
      </w:r>
      <w:r w:rsidR="001A41D6" w:rsidRPr="00216E12">
        <w:rPr>
          <w:rFonts w:asciiTheme="minorHAnsi" w:hAnsiTheme="minorHAnsi" w:cstheme="minorHAnsi"/>
        </w:rPr>
        <w:t xml:space="preserve"> include a monetary fine</w:t>
      </w:r>
      <w:r w:rsidR="0032275C">
        <w:rPr>
          <w:rFonts w:asciiTheme="minorHAnsi" w:hAnsiTheme="minorHAnsi" w:cstheme="minorHAnsi"/>
        </w:rPr>
        <w:t>.</w:t>
      </w:r>
    </w:p>
    <w:p w14:paraId="282088F1" w14:textId="77777777" w:rsidR="0014087C" w:rsidRPr="00396EE6" w:rsidRDefault="0014087C" w:rsidP="0014087C">
      <w:pPr>
        <w:rPr>
          <w:rFonts w:asciiTheme="minorHAnsi" w:hAnsiTheme="minorHAnsi" w:cstheme="minorHAnsi"/>
        </w:rPr>
      </w:pPr>
    </w:p>
    <w:p w14:paraId="22AB2943" w14:textId="4FEBB3FA" w:rsidR="009924F4" w:rsidRDefault="00C1463F" w:rsidP="009924F4">
      <w:pPr>
        <w:rPr>
          <w:sz w:val="23"/>
          <w:szCs w:val="23"/>
        </w:rPr>
      </w:pPr>
      <w:r>
        <w:rPr>
          <w:rFonts w:asciiTheme="minorHAnsi" w:hAnsiTheme="minorHAnsi" w:cstheme="minorHAnsi"/>
        </w:rPr>
        <w:t xml:space="preserve">The </w:t>
      </w:r>
      <w:r w:rsidR="00DD6531">
        <w:rPr>
          <w:rFonts w:asciiTheme="minorHAnsi" w:hAnsiTheme="minorHAnsi" w:cstheme="minorHAnsi"/>
        </w:rPr>
        <w:t>Massachusetts Field Operations Manual (</w:t>
      </w:r>
      <w:r>
        <w:rPr>
          <w:rFonts w:asciiTheme="minorHAnsi" w:hAnsiTheme="minorHAnsi" w:cstheme="minorHAnsi"/>
        </w:rPr>
        <w:t>MA FOM</w:t>
      </w:r>
      <w:r w:rsidR="00DD6531">
        <w:rPr>
          <w:rFonts w:asciiTheme="minorHAnsi" w:hAnsiTheme="minorHAnsi" w:cstheme="minorHAnsi"/>
        </w:rPr>
        <w:t>)</w:t>
      </w:r>
      <w:r>
        <w:rPr>
          <w:rFonts w:asciiTheme="minorHAnsi" w:hAnsiTheme="minorHAnsi" w:cstheme="minorHAnsi"/>
        </w:rPr>
        <w:t xml:space="preserve"> is </w:t>
      </w:r>
      <w:r w:rsidR="008261A7" w:rsidRPr="008261A7">
        <w:rPr>
          <w:rFonts w:asciiTheme="minorHAnsi" w:hAnsiTheme="minorHAnsi" w:cstheme="minorHAnsi"/>
        </w:rPr>
        <w:t xml:space="preserve">based on OSHA’s </w:t>
      </w:r>
      <w:r w:rsidR="006007B5">
        <w:rPr>
          <w:rFonts w:asciiTheme="minorHAnsi" w:hAnsiTheme="minorHAnsi" w:cstheme="minorHAnsi"/>
        </w:rPr>
        <w:t xml:space="preserve">FOM </w:t>
      </w:r>
      <w:r>
        <w:rPr>
          <w:rFonts w:asciiTheme="minorHAnsi" w:hAnsiTheme="minorHAnsi" w:cstheme="minorHAnsi"/>
        </w:rPr>
        <w:t xml:space="preserve">but </w:t>
      </w:r>
      <w:r w:rsidR="008261A7" w:rsidRPr="008261A7">
        <w:rPr>
          <w:rFonts w:asciiTheme="minorHAnsi" w:hAnsiTheme="minorHAnsi" w:cstheme="minorHAnsi"/>
        </w:rPr>
        <w:t>reflect</w:t>
      </w:r>
      <w:r w:rsidR="00CE6D73">
        <w:rPr>
          <w:rFonts w:asciiTheme="minorHAnsi" w:hAnsiTheme="minorHAnsi" w:cstheme="minorHAnsi"/>
        </w:rPr>
        <w:t>s</w:t>
      </w:r>
      <w:r w:rsidR="008261A7" w:rsidRPr="008261A7">
        <w:rPr>
          <w:rFonts w:asciiTheme="minorHAnsi" w:hAnsiTheme="minorHAnsi" w:cstheme="minorHAnsi"/>
        </w:rPr>
        <w:t xml:space="preserve"> differences between the State Plan and OSHA. </w:t>
      </w:r>
      <w:r w:rsidR="007A609A">
        <w:rPr>
          <w:rFonts w:asciiTheme="minorHAnsi" w:hAnsiTheme="minorHAnsi" w:cstheme="minorHAnsi"/>
        </w:rPr>
        <w:t xml:space="preserve"> </w:t>
      </w:r>
      <w:r w:rsidR="008642B5">
        <w:rPr>
          <w:rFonts w:asciiTheme="minorHAnsi" w:hAnsiTheme="minorHAnsi" w:cstheme="minorHAnsi"/>
        </w:rPr>
        <w:t>OSHA has reviewed and approved most chapters of the MA FO</w:t>
      </w:r>
      <w:r w:rsidR="00B90B00">
        <w:rPr>
          <w:rFonts w:asciiTheme="minorHAnsi" w:hAnsiTheme="minorHAnsi" w:cstheme="minorHAnsi"/>
        </w:rPr>
        <w:t>M</w:t>
      </w:r>
      <w:r w:rsidR="00BB6402">
        <w:rPr>
          <w:rFonts w:asciiTheme="minorHAnsi" w:hAnsiTheme="minorHAnsi" w:cstheme="minorHAnsi"/>
        </w:rPr>
        <w:t>,</w:t>
      </w:r>
      <w:r w:rsidR="003F1D4E">
        <w:rPr>
          <w:rFonts w:asciiTheme="minorHAnsi" w:hAnsiTheme="minorHAnsi" w:cstheme="minorHAnsi"/>
        </w:rPr>
        <w:t xml:space="preserve"> but</w:t>
      </w:r>
      <w:r w:rsidR="00121286">
        <w:rPr>
          <w:rFonts w:asciiTheme="minorHAnsi" w:hAnsiTheme="minorHAnsi" w:cstheme="minorHAnsi"/>
        </w:rPr>
        <w:t xml:space="preserve"> some modifications are still in progress</w:t>
      </w:r>
      <w:r w:rsidR="00645398">
        <w:rPr>
          <w:rFonts w:asciiTheme="minorHAnsi" w:hAnsiTheme="minorHAnsi" w:cstheme="minorHAnsi"/>
        </w:rPr>
        <w:t xml:space="preserve">. </w:t>
      </w:r>
      <w:r w:rsidR="0032275C">
        <w:rPr>
          <w:rFonts w:asciiTheme="minorHAnsi" w:hAnsiTheme="minorHAnsi" w:cstheme="minorHAnsi"/>
        </w:rPr>
        <w:t xml:space="preserve"> </w:t>
      </w:r>
    </w:p>
    <w:p w14:paraId="1B5AABE2" w14:textId="77777777" w:rsidR="009924F4" w:rsidRDefault="009924F4" w:rsidP="009924F4">
      <w:pPr>
        <w:rPr>
          <w:rFonts w:asciiTheme="minorHAnsi" w:hAnsiTheme="minorHAnsi" w:cstheme="minorHAnsi"/>
          <w:b/>
          <w:bCs/>
        </w:rPr>
      </w:pPr>
      <w:r w:rsidRPr="00C0789F">
        <w:rPr>
          <w:rFonts w:asciiTheme="minorHAnsi" w:hAnsiTheme="minorHAnsi" w:cstheme="minorHAnsi"/>
          <w:b/>
          <w:bCs/>
        </w:rPr>
        <w:lastRenderedPageBreak/>
        <w:t>Consultation</w:t>
      </w:r>
    </w:p>
    <w:p w14:paraId="0E44E437" w14:textId="77777777" w:rsidR="00CA343B" w:rsidRDefault="00CA343B" w:rsidP="009924F4">
      <w:pPr>
        <w:rPr>
          <w:rFonts w:asciiTheme="minorHAnsi" w:hAnsiTheme="minorHAnsi" w:cstheme="minorHAnsi"/>
          <w:b/>
          <w:bCs/>
        </w:rPr>
      </w:pPr>
    </w:p>
    <w:p w14:paraId="0080CDF4" w14:textId="4777BE0E" w:rsidR="009924F4" w:rsidRPr="00302E35" w:rsidRDefault="00EC7306" w:rsidP="009924F4">
      <w:pPr>
        <w:rPr>
          <w:rFonts w:asciiTheme="minorHAnsi" w:hAnsiTheme="minorHAnsi" w:cstheme="minorHAnsi"/>
        </w:rPr>
      </w:pPr>
      <w:r>
        <w:rPr>
          <w:rFonts w:asciiTheme="minorHAnsi" w:hAnsiTheme="minorHAnsi" w:cstheme="minorHAnsi"/>
        </w:rPr>
        <w:t>WSHP also uses the title “ISHI” for safety and health staff who</w:t>
      </w:r>
      <w:r w:rsidR="00C7061C">
        <w:rPr>
          <w:rFonts w:asciiTheme="minorHAnsi" w:hAnsiTheme="minorHAnsi" w:cstheme="minorHAnsi"/>
        </w:rPr>
        <w:t xml:space="preserve"> conduct consultation activitie</w:t>
      </w:r>
      <w:r>
        <w:rPr>
          <w:rFonts w:asciiTheme="minorHAnsi" w:hAnsiTheme="minorHAnsi" w:cstheme="minorHAnsi"/>
        </w:rPr>
        <w:t xml:space="preserve">s. </w:t>
      </w:r>
      <w:r w:rsidR="0097494E">
        <w:rPr>
          <w:rFonts w:asciiTheme="minorHAnsi" w:hAnsiTheme="minorHAnsi" w:cstheme="minorHAnsi"/>
        </w:rPr>
        <w:t xml:space="preserve"> </w:t>
      </w:r>
      <w:r w:rsidR="009924F4" w:rsidRPr="00302E35">
        <w:rPr>
          <w:rFonts w:asciiTheme="minorHAnsi" w:hAnsiTheme="minorHAnsi" w:cstheme="minorHAnsi"/>
        </w:rPr>
        <w:t xml:space="preserve">When hazards are identified, a </w:t>
      </w:r>
      <w:r w:rsidR="00C4085A">
        <w:rPr>
          <w:rFonts w:asciiTheme="minorHAnsi" w:hAnsiTheme="minorHAnsi" w:cstheme="minorHAnsi"/>
        </w:rPr>
        <w:t>C</w:t>
      </w:r>
      <w:r w:rsidR="009924F4" w:rsidRPr="00302E35">
        <w:rPr>
          <w:rFonts w:asciiTheme="minorHAnsi" w:hAnsiTheme="minorHAnsi" w:cstheme="minorHAnsi"/>
        </w:rPr>
        <w:t xml:space="preserve">onsultation </w:t>
      </w:r>
      <w:r w:rsidR="00C4085A">
        <w:rPr>
          <w:rFonts w:asciiTheme="minorHAnsi" w:hAnsiTheme="minorHAnsi" w:cstheme="minorHAnsi"/>
        </w:rPr>
        <w:t>R</w:t>
      </w:r>
      <w:r w:rsidR="009924F4" w:rsidRPr="00302E35">
        <w:rPr>
          <w:rFonts w:asciiTheme="minorHAnsi" w:hAnsiTheme="minorHAnsi" w:cstheme="minorHAnsi"/>
        </w:rPr>
        <w:t xml:space="preserve">eport is issued. </w:t>
      </w:r>
      <w:r w:rsidR="00D22035">
        <w:rPr>
          <w:rFonts w:asciiTheme="minorHAnsi" w:hAnsiTheme="minorHAnsi" w:cstheme="minorHAnsi"/>
        </w:rPr>
        <w:t xml:space="preserve"> </w:t>
      </w:r>
      <w:r w:rsidR="009924F4" w:rsidRPr="00302E35">
        <w:rPr>
          <w:rFonts w:asciiTheme="minorHAnsi" w:hAnsiTheme="minorHAnsi" w:cstheme="minorHAnsi"/>
        </w:rPr>
        <w:t xml:space="preserve">Employers are required to provide documentation that corrective action was completed. </w:t>
      </w:r>
      <w:r w:rsidR="00FC3A28">
        <w:rPr>
          <w:rFonts w:asciiTheme="minorHAnsi" w:hAnsiTheme="minorHAnsi" w:cstheme="minorHAnsi"/>
        </w:rPr>
        <w:t xml:space="preserve"> </w:t>
      </w:r>
      <w:r w:rsidR="00BB6402">
        <w:rPr>
          <w:rFonts w:asciiTheme="minorHAnsi" w:hAnsiTheme="minorHAnsi" w:cstheme="minorHAnsi"/>
        </w:rPr>
        <w:t xml:space="preserve">ISHIs who conduct </w:t>
      </w:r>
      <w:r w:rsidR="00C7061C">
        <w:rPr>
          <w:rFonts w:asciiTheme="minorHAnsi" w:hAnsiTheme="minorHAnsi" w:cstheme="minorHAnsi"/>
        </w:rPr>
        <w:t xml:space="preserve">consultation activities </w:t>
      </w:r>
      <w:r w:rsidR="009924F4" w:rsidRPr="00302E35">
        <w:rPr>
          <w:rFonts w:asciiTheme="minorHAnsi" w:hAnsiTheme="minorHAnsi" w:cstheme="minorHAnsi"/>
        </w:rPr>
        <w:t>do not share visit information with the enforcement side of WSHP.</w:t>
      </w:r>
    </w:p>
    <w:p w14:paraId="6152BF09" w14:textId="77777777" w:rsidR="00C0789F" w:rsidRDefault="00C0789F" w:rsidP="009924F4">
      <w:pPr>
        <w:rPr>
          <w:rFonts w:cstheme="minorHAnsi"/>
        </w:rPr>
      </w:pPr>
    </w:p>
    <w:p w14:paraId="6869BCBD" w14:textId="69504880" w:rsidR="009924F4" w:rsidRDefault="00F573C4" w:rsidP="009924F4">
      <w:pPr>
        <w:rPr>
          <w:rFonts w:asciiTheme="minorHAnsi" w:hAnsiTheme="minorHAnsi" w:cstheme="minorHAnsi"/>
          <w:b/>
          <w:bCs/>
        </w:rPr>
      </w:pPr>
      <w:r>
        <w:rPr>
          <w:rFonts w:asciiTheme="minorHAnsi" w:hAnsiTheme="minorHAnsi" w:cstheme="minorHAnsi"/>
          <w:b/>
          <w:bCs/>
        </w:rPr>
        <w:t xml:space="preserve">Retaliation </w:t>
      </w:r>
      <w:r w:rsidR="009924F4" w:rsidRPr="00DA4A4B">
        <w:rPr>
          <w:rFonts w:asciiTheme="minorHAnsi" w:hAnsiTheme="minorHAnsi" w:cstheme="minorHAnsi"/>
          <w:b/>
          <w:bCs/>
        </w:rPr>
        <w:t>Protections</w:t>
      </w:r>
    </w:p>
    <w:p w14:paraId="0DB7D327" w14:textId="77777777" w:rsidR="00CA343B" w:rsidRPr="00DA4A4B" w:rsidRDefault="00CA343B" w:rsidP="009924F4">
      <w:pPr>
        <w:rPr>
          <w:rFonts w:asciiTheme="minorHAnsi" w:hAnsiTheme="minorHAnsi" w:cstheme="minorHAnsi"/>
          <w:b/>
          <w:bCs/>
        </w:rPr>
      </w:pPr>
    </w:p>
    <w:p w14:paraId="3B7A9A38" w14:textId="6A803623" w:rsidR="009924F4" w:rsidRPr="00DA4A4B" w:rsidRDefault="009924F4" w:rsidP="009924F4">
      <w:pPr>
        <w:rPr>
          <w:rFonts w:asciiTheme="minorHAnsi" w:hAnsiTheme="minorHAnsi" w:cstheme="minorHAnsi"/>
          <w:color w:val="000000"/>
        </w:rPr>
      </w:pPr>
      <w:r w:rsidRPr="00DA4A4B">
        <w:rPr>
          <w:rFonts w:asciiTheme="minorHAnsi" w:hAnsiTheme="minorHAnsi" w:cstheme="minorHAnsi"/>
        </w:rPr>
        <w:t xml:space="preserve">WSHP’s </w:t>
      </w:r>
      <w:r w:rsidR="009B1D8B" w:rsidRPr="001F443E">
        <w:rPr>
          <w:rFonts w:asciiTheme="minorHAnsi" w:hAnsiTheme="minorHAnsi" w:cstheme="minorHAnsi"/>
        </w:rPr>
        <w:t>A</w:t>
      </w:r>
      <w:r w:rsidR="00F573C4" w:rsidRPr="001F443E">
        <w:rPr>
          <w:rFonts w:asciiTheme="minorHAnsi" w:hAnsiTheme="minorHAnsi" w:cstheme="minorHAnsi"/>
        </w:rPr>
        <w:t>nti-</w:t>
      </w:r>
      <w:r w:rsidR="009B1D8B" w:rsidRPr="001F443E">
        <w:rPr>
          <w:rFonts w:asciiTheme="minorHAnsi" w:hAnsiTheme="minorHAnsi" w:cstheme="minorHAnsi"/>
        </w:rPr>
        <w:t>R</w:t>
      </w:r>
      <w:r w:rsidR="00F573C4" w:rsidRPr="001F443E">
        <w:rPr>
          <w:rFonts w:asciiTheme="minorHAnsi" w:hAnsiTheme="minorHAnsi" w:cstheme="minorHAnsi"/>
        </w:rPr>
        <w:t>etaliation</w:t>
      </w:r>
      <w:r w:rsidRPr="001F443E">
        <w:rPr>
          <w:rFonts w:asciiTheme="minorHAnsi" w:hAnsiTheme="minorHAnsi" w:cstheme="minorHAnsi"/>
        </w:rPr>
        <w:t xml:space="preserve"> </w:t>
      </w:r>
      <w:r w:rsidR="009B1D8B" w:rsidRPr="001F443E">
        <w:rPr>
          <w:rFonts w:asciiTheme="minorHAnsi" w:hAnsiTheme="minorHAnsi" w:cstheme="minorHAnsi"/>
        </w:rPr>
        <w:t>P</w:t>
      </w:r>
      <w:r w:rsidRPr="001F443E">
        <w:rPr>
          <w:rFonts w:asciiTheme="minorHAnsi" w:hAnsiTheme="minorHAnsi" w:cstheme="minorHAnsi"/>
        </w:rPr>
        <w:t xml:space="preserve">rogram is modeled after OSHA’s </w:t>
      </w:r>
      <w:r w:rsidR="009B1D8B" w:rsidRPr="001F443E">
        <w:rPr>
          <w:rFonts w:asciiTheme="minorHAnsi" w:hAnsiTheme="minorHAnsi" w:cstheme="minorHAnsi"/>
        </w:rPr>
        <w:t>W</w:t>
      </w:r>
      <w:r w:rsidRPr="001F443E">
        <w:rPr>
          <w:rFonts w:asciiTheme="minorHAnsi" w:hAnsiTheme="minorHAnsi" w:cstheme="minorHAnsi"/>
        </w:rPr>
        <w:t xml:space="preserve">histleblower </w:t>
      </w:r>
      <w:r w:rsidR="009B1D8B" w:rsidRPr="001F443E">
        <w:rPr>
          <w:rFonts w:asciiTheme="minorHAnsi" w:hAnsiTheme="minorHAnsi" w:cstheme="minorHAnsi"/>
        </w:rPr>
        <w:t>P</w:t>
      </w:r>
      <w:r w:rsidRPr="001F443E">
        <w:rPr>
          <w:rFonts w:asciiTheme="minorHAnsi" w:hAnsiTheme="minorHAnsi" w:cstheme="minorHAnsi"/>
        </w:rPr>
        <w:t xml:space="preserve">rotection </w:t>
      </w:r>
      <w:r w:rsidR="009B1D8B" w:rsidRPr="001F443E">
        <w:rPr>
          <w:rFonts w:asciiTheme="minorHAnsi" w:hAnsiTheme="minorHAnsi" w:cstheme="minorHAnsi"/>
        </w:rPr>
        <w:t>P</w:t>
      </w:r>
      <w:r w:rsidRPr="00DA4A4B">
        <w:rPr>
          <w:rFonts w:asciiTheme="minorHAnsi" w:hAnsiTheme="minorHAnsi" w:cstheme="minorHAnsi"/>
        </w:rPr>
        <w:t xml:space="preserve">rogram.  The State Plan’s </w:t>
      </w:r>
      <w:r w:rsidR="00F573C4">
        <w:rPr>
          <w:rFonts w:asciiTheme="minorHAnsi" w:hAnsiTheme="minorHAnsi" w:cstheme="minorHAnsi"/>
        </w:rPr>
        <w:t xml:space="preserve">anti-retaliation </w:t>
      </w:r>
      <w:r w:rsidRPr="00DA4A4B">
        <w:rPr>
          <w:rFonts w:asciiTheme="minorHAnsi" w:hAnsiTheme="minorHAnsi" w:cstheme="minorHAnsi"/>
        </w:rPr>
        <w:t>provisions are contained in 454 CMR 25.07 and 29 CFR 1977.  WSHP has adopted OSHA</w:t>
      </w:r>
      <w:r w:rsidR="00C24D9A">
        <w:rPr>
          <w:rFonts w:asciiTheme="minorHAnsi" w:hAnsiTheme="minorHAnsi" w:cstheme="minorHAnsi"/>
        </w:rPr>
        <w:t xml:space="preserve">’s </w:t>
      </w:r>
      <w:r w:rsidRPr="00DA4A4B">
        <w:rPr>
          <w:rFonts w:asciiTheme="minorHAnsi" w:hAnsiTheme="minorHAnsi" w:cstheme="minorHAnsi"/>
        </w:rPr>
        <w:t>Whistleblower Investigations Manual</w:t>
      </w:r>
      <w:r w:rsidR="00766356">
        <w:rPr>
          <w:rFonts w:asciiTheme="minorHAnsi" w:hAnsiTheme="minorHAnsi" w:cstheme="minorHAnsi"/>
        </w:rPr>
        <w:t xml:space="preserve">.  </w:t>
      </w:r>
      <w:r w:rsidRPr="00DA4A4B">
        <w:rPr>
          <w:rFonts w:asciiTheme="minorHAnsi" w:hAnsiTheme="minorHAnsi" w:cstheme="minorHAnsi"/>
          <w:color w:val="000000"/>
        </w:rPr>
        <w:t xml:space="preserve">Massachusetts also has a Whistleblower’s Protection </w:t>
      </w:r>
      <w:r w:rsidR="00CA666E">
        <w:rPr>
          <w:rFonts w:asciiTheme="minorHAnsi" w:hAnsiTheme="minorHAnsi" w:cstheme="minorHAnsi"/>
          <w:color w:val="000000"/>
        </w:rPr>
        <w:t>S</w:t>
      </w:r>
      <w:r w:rsidRPr="00DA4A4B">
        <w:rPr>
          <w:rFonts w:asciiTheme="minorHAnsi" w:hAnsiTheme="minorHAnsi" w:cstheme="minorHAnsi"/>
          <w:color w:val="000000"/>
        </w:rPr>
        <w:t xml:space="preserve">tatute, M.G.L. c. 149, § 185, that prohibits retaliation through a right of private civil action. </w:t>
      </w:r>
    </w:p>
    <w:p w14:paraId="5F885465" w14:textId="77777777" w:rsidR="00DA4A4B" w:rsidRPr="007A4D36" w:rsidRDefault="00DA4A4B" w:rsidP="009924F4">
      <w:pPr>
        <w:rPr>
          <w:rFonts w:cstheme="minorHAnsi"/>
        </w:rPr>
      </w:pPr>
    </w:p>
    <w:p w14:paraId="2820DD8E" w14:textId="77777777" w:rsidR="00CA343B" w:rsidRDefault="009924F4" w:rsidP="009924F4">
      <w:pPr>
        <w:rPr>
          <w:rFonts w:asciiTheme="minorHAnsi" w:hAnsiTheme="minorHAnsi" w:cstheme="minorHAnsi"/>
          <w:b/>
          <w:bCs/>
        </w:rPr>
      </w:pPr>
      <w:r w:rsidRPr="0062215F">
        <w:rPr>
          <w:rFonts w:asciiTheme="minorHAnsi" w:hAnsiTheme="minorHAnsi" w:cstheme="minorHAnsi"/>
          <w:b/>
          <w:bCs/>
        </w:rPr>
        <w:t>Voluntary and Cooperative Programs</w:t>
      </w:r>
    </w:p>
    <w:p w14:paraId="697B2970" w14:textId="1CB35DC4" w:rsidR="009924F4" w:rsidRPr="0062215F" w:rsidRDefault="009924F4" w:rsidP="009924F4">
      <w:pPr>
        <w:rPr>
          <w:rFonts w:asciiTheme="minorHAnsi" w:hAnsiTheme="minorHAnsi" w:cstheme="minorHAnsi"/>
          <w:b/>
          <w:bCs/>
        </w:rPr>
      </w:pPr>
      <w:r w:rsidRPr="0062215F">
        <w:rPr>
          <w:rFonts w:asciiTheme="minorHAnsi" w:hAnsiTheme="minorHAnsi" w:cstheme="minorHAnsi"/>
          <w:b/>
          <w:bCs/>
        </w:rPr>
        <w:t xml:space="preserve"> </w:t>
      </w:r>
    </w:p>
    <w:p w14:paraId="34F19863" w14:textId="626220B7" w:rsidR="009924F4" w:rsidRPr="0062215F" w:rsidRDefault="009924F4" w:rsidP="009924F4">
      <w:pPr>
        <w:rPr>
          <w:rFonts w:asciiTheme="minorHAnsi" w:hAnsiTheme="minorHAnsi" w:cstheme="minorHAnsi"/>
        </w:rPr>
      </w:pPr>
      <w:r w:rsidRPr="0062215F">
        <w:rPr>
          <w:rFonts w:asciiTheme="minorHAnsi" w:hAnsiTheme="minorHAnsi" w:cstheme="minorHAnsi"/>
        </w:rPr>
        <w:t xml:space="preserve">WSHP provides free, voluntary occupational safety and health training and consultation </w:t>
      </w:r>
      <w:r w:rsidR="0028212E">
        <w:rPr>
          <w:rFonts w:asciiTheme="minorHAnsi" w:hAnsiTheme="minorHAnsi" w:cstheme="minorHAnsi"/>
        </w:rPr>
        <w:t xml:space="preserve">services </w:t>
      </w:r>
      <w:r w:rsidRPr="0062215F">
        <w:rPr>
          <w:rFonts w:asciiTheme="minorHAnsi" w:hAnsiTheme="minorHAnsi" w:cstheme="minorHAnsi"/>
        </w:rPr>
        <w:t>for state and local government workplaces.</w:t>
      </w:r>
      <w:r w:rsidRPr="0062215F">
        <w:rPr>
          <w:rFonts w:asciiTheme="minorHAnsi" w:hAnsiTheme="minorHAnsi" w:cstheme="minorHAnsi"/>
          <w:b/>
          <w:bCs/>
        </w:rPr>
        <w:t xml:space="preserve">  </w:t>
      </w:r>
      <w:r w:rsidRPr="0062215F">
        <w:rPr>
          <w:rFonts w:asciiTheme="minorHAnsi" w:hAnsiTheme="minorHAnsi" w:cstheme="minorHAnsi"/>
        </w:rPr>
        <w:t>The State Plan administers</w:t>
      </w:r>
      <w:r w:rsidR="00DE7BDC">
        <w:rPr>
          <w:rFonts w:asciiTheme="minorHAnsi" w:hAnsiTheme="minorHAnsi" w:cstheme="minorHAnsi"/>
        </w:rPr>
        <w:t xml:space="preserve"> the</w:t>
      </w:r>
      <w:r w:rsidRPr="0062215F">
        <w:rPr>
          <w:rFonts w:asciiTheme="minorHAnsi" w:hAnsiTheme="minorHAnsi" w:cstheme="minorHAnsi"/>
        </w:rPr>
        <w:t xml:space="preserve"> Safety and Health Award for Public Employers </w:t>
      </w:r>
      <w:r w:rsidR="00321912">
        <w:rPr>
          <w:rFonts w:asciiTheme="minorHAnsi" w:hAnsiTheme="minorHAnsi" w:cstheme="minorHAnsi"/>
        </w:rPr>
        <w:t>(SHAPE) P</w:t>
      </w:r>
      <w:r w:rsidRPr="0062215F">
        <w:rPr>
          <w:rFonts w:asciiTheme="minorHAnsi" w:hAnsiTheme="minorHAnsi" w:cstheme="minorHAnsi"/>
        </w:rPr>
        <w:t xml:space="preserve">rogram to recognize state and local government employers with an excellent safety and health program. </w:t>
      </w:r>
      <w:r w:rsidR="005B4E5C">
        <w:rPr>
          <w:rFonts w:asciiTheme="minorHAnsi" w:hAnsiTheme="minorHAnsi" w:cstheme="minorHAnsi"/>
        </w:rPr>
        <w:t xml:space="preserve"> </w:t>
      </w:r>
      <w:r w:rsidRPr="0062215F">
        <w:rPr>
          <w:rFonts w:asciiTheme="minorHAnsi" w:hAnsiTheme="minorHAnsi" w:cstheme="minorHAnsi"/>
        </w:rPr>
        <w:t xml:space="preserve">This program is </w:t>
      </w:r>
      <w:proofErr w:type="gramStart"/>
      <w:r w:rsidR="00DB6F21">
        <w:rPr>
          <w:rFonts w:asciiTheme="minorHAnsi" w:hAnsiTheme="minorHAnsi" w:cstheme="minorHAnsi"/>
        </w:rPr>
        <w:t>similar to</w:t>
      </w:r>
      <w:proofErr w:type="gramEnd"/>
      <w:r w:rsidRPr="0062215F">
        <w:rPr>
          <w:rFonts w:asciiTheme="minorHAnsi" w:hAnsiTheme="minorHAnsi" w:cstheme="minorHAnsi"/>
        </w:rPr>
        <w:t xml:space="preserve"> the Safety and Health Achievement Recognition Program (SHARP) administered by 21(d) consultation programs for private sector employers.</w:t>
      </w:r>
    </w:p>
    <w:p w14:paraId="3CD12640" w14:textId="77777777" w:rsidR="0062215F" w:rsidRPr="0062215F" w:rsidRDefault="0062215F" w:rsidP="009924F4">
      <w:pPr>
        <w:rPr>
          <w:rFonts w:cs="Arial"/>
          <w:b/>
          <w:bCs/>
        </w:rPr>
      </w:pPr>
    </w:p>
    <w:p w14:paraId="336FDA9E" w14:textId="77777777" w:rsidR="009924F4" w:rsidRDefault="009924F4" w:rsidP="009924F4">
      <w:pPr>
        <w:rPr>
          <w:rFonts w:asciiTheme="minorHAnsi" w:hAnsiTheme="minorHAnsi" w:cstheme="minorHAnsi"/>
          <w:b/>
          <w:bCs/>
        </w:rPr>
      </w:pPr>
      <w:r w:rsidRPr="0062215F">
        <w:rPr>
          <w:rFonts w:asciiTheme="minorHAnsi" w:hAnsiTheme="minorHAnsi" w:cstheme="minorHAnsi"/>
          <w:b/>
          <w:bCs/>
        </w:rPr>
        <w:t>Staffing</w:t>
      </w:r>
    </w:p>
    <w:p w14:paraId="51F4C7C2" w14:textId="77777777" w:rsidR="00CA343B" w:rsidRPr="0062215F" w:rsidRDefault="00CA343B" w:rsidP="009924F4">
      <w:pPr>
        <w:rPr>
          <w:rFonts w:asciiTheme="minorHAnsi" w:hAnsiTheme="minorHAnsi" w:cstheme="minorHAnsi"/>
          <w:b/>
          <w:bCs/>
        </w:rPr>
      </w:pPr>
    </w:p>
    <w:p w14:paraId="6522B244" w14:textId="7E8F5A88" w:rsidR="009924F4" w:rsidRDefault="009924F4" w:rsidP="009924F4">
      <w:pPr>
        <w:rPr>
          <w:rFonts w:asciiTheme="minorHAnsi" w:hAnsiTheme="minorHAnsi" w:cstheme="minorHAnsi"/>
        </w:rPr>
      </w:pPr>
      <w:r w:rsidRPr="0062215F">
        <w:rPr>
          <w:rFonts w:asciiTheme="minorHAnsi" w:hAnsiTheme="minorHAnsi" w:cstheme="minorHAnsi"/>
        </w:rPr>
        <w:t xml:space="preserve">At the end of FY 2023, the State Plan had 15 personnel.  This total included four supervisors (one program supervisor in charge of all staff and three field supervisors), 7.5 </w:t>
      </w:r>
      <w:r w:rsidR="008F36A1">
        <w:rPr>
          <w:rFonts w:asciiTheme="minorHAnsi" w:hAnsiTheme="minorHAnsi" w:cstheme="minorHAnsi"/>
        </w:rPr>
        <w:t xml:space="preserve">enforcement </w:t>
      </w:r>
      <w:r w:rsidR="007353AD">
        <w:rPr>
          <w:rFonts w:asciiTheme="minorHAnsi" w:hAnsiTheme="minorHAnsi" w:cstheme="minorHAnsi"/>
        </w:rPr>
        <w:t>ISHI</w:t>
      </w:r>
      <w:r w:rsidR="008F36A1">
        <w:rPr>
          <w:rFonts w:asciiTheme="minorHAnsi" w:hAnsiTheme="minorHAnsi" w:cstheme="minorHAnsi"/>
        </w:rPr>
        <w:t>s</w:t>
      </w:r>
      <w:r w:rsidR="00B744DB">
        <w:rPr>
          <w:rFonts w:asciiTheme="minorHAnsi" w:hAnsiTheme="minorHAnsi" w:cstheme="minorHAnsi"/>
        </w:rPr>
        <w:t>,</w:t>
      </w:r>
      <w:r w:rsidR="00E14D9D">
        <w:rPr>
          <w:rFonts w:asciiTheme="minorHAnsi" w:hAnsiTheme="minorHAnsi" w:cstheme="minorHAnsi"/>
        </w:rPr>
        <w:t xml:space="preserve"> </w:t>
      </w:r>
      <w:r w:rsidRPr="0062215F">
        <w:rPr>
          <w:rFonts w:asciiTheme="minorHAnsi" w:hAnsiTheme="minorHAnsi" w:cstheme="minorHAnsi"/>
        </w:rPr>
        <w:t>0.5 whistleblower investigator</w:t>
      </w:r>
      <w:r w:rsidR="001A4C6B">
        <w:rPr>
          <w:rFonts w:asciiTheme="minorHAnsi" w:hAnsiTheme="minorHAnsi" w:cstheme="minorHAnsi"/>
        </w:rPr>
        <w:t>,</w:t>
      </w:r>
      <w:r w:rsidRPr="0062215F">
        <w:rPr>
          <w:rFonts w:asciiTheme="minorHAnsi" w:hAnsiTheme="minorHAnsi" w:cstheme="minorHAnsi"/>
        </w:rPr>
        <w:t xml:space="preserve"> and three 23(g) </w:t>
      </w:r>
      <w:r w:rsidR="008F36A1">
        <w:rPr>
          <w:rFonts w:asciiTheme="minorHAnsi" w:hAnsiTheme="minorHAnsi" w:cstheme="minorHAnsi"/>
        </w:rPr>
        <w:t xml:space="preserve">consultation </w:t>
      </w:r>
      <w:r w:rsidR="00E14D9D">
        <w:rPr>
          <w:rFonts w:asciiTheme="minorHAnsi" w:hAnsiTheme="minorHAnsi" w:cstheme="minorHAnsi"/>
        </w:rPr>
        <w:t>ISHIs</w:t>
      </w:r>
      <w:r w:rsidR="008F36A1">
        <w:rPr>
          <w:rFonts w:asciiTheme="minorHAnsi" w:hAnsiTheme="minorHAnsi" w:cstheme="minorHAnsi"/>
        </w:rPr>
        <w:t xml:space="preserve">.  </w:t>
      </w:r>
      <w:r w:rsidRPr="0062215F">
        <w:rPr>
          <w:rFonts w:asciiTheme="minorHAnsi" w:hAnsiTheme="minorHAnsi" w:cstheme="minorHAnsi"/>
        </w:rPr>
        <w:t>At full staffing (which must be achieved by the end of the three-year developmental period)</w:t>
      </w:r>
      <w:r w:rsidR="001A4C6B">
        <w:rPr>
          <w:rFonts w:asciiTheme="minorHAnsi" w:hAnsiTheme="minorHAnsi" w:cstheme="minorHAnsi"/>
        </w:rPr>
        <w:t>,</w:t>
      </w:r>
      <w:r w:rsidRPr="0062215F">
        <w:rPr>
          <w:rFonts w:asciiTheme="minorHAnsi" w:hAnsiTheme="minorHAnsi" w:cstheme="minorHAnsi"/>
        </w:rPr>
        <w:t xml:space="preserve"> WSHP will have four supervisors, 10 </w:t>
      </w:r>
      <w:r w:rsidR="008F36A1">
        <w:rPr>
          <w:rFonts w:asciiTheme="minorHAnsi" w:hAnsiTheme="minorHAnsi" w:cstheme="minorHAnsi"/>
        </w:rPr>
        <w:t xml:space="preserve">enforcement </w:t>
      </w:r>
      <w:r w:rsidR="007353AD">
        <w:rPr>
          <w:rFonts w:asciiTheme="minorHAnsi" w:hAnsiTheme="minorHAnsi" w:cstheme="minorHAnsi"/>
        </w:rPr>
        <w:t>ISHIs</w:t>
      </w:r>
      <w:r w:rsidR="008F36A1">
        <w:rPr>
          <w:rFonts w:asciiTheme="minorHAnsi" w:hAnsiTheme="minorHAnsi" w:cstheme="minorHAnsi"/>
        </w:rPr>
        <w:t xml:space="preserve">, </w:t>
      </w:r>
      <w:r w:rsidRPr="0062215F">
        <w:rPr>
          <w:rFonts w:asciiTheme="minorHAnsi" w:hAnsiTheme="minorHAnsi" w:cstheme="minorHAnsi"/>
        </w:rPr>
        <w:t xml:space="preserve">one whistleblower investigator, and four </w:t>
      </w:r>
      <w:r w:rsidR="008F36A1">
        <w:rPr>
          <w:rFonts w:asciiTheme="minorHAnsi" w:hAnsiTheme="minorHAnsi" w:cstheme="minorHAnsi"/>
        </w:rPr>
        <w:t xml:space="preserve">consultation </w:t>
      </w:r>
      <w:r w:rsidR="00521632">
        <w:rPr>
          <w:rFonts w:asciiTheme="minorHAnsi" w:hAnsiTheme="minorHAnsi" w:cstheme="minorHAnsi"/>
        </w:rPr>
        <w:t>ISHI</w:t>
      </w:r>
      <w:r w:rsidR="008F36A1">
        <w:rPr>
          <w:rFonts w:asciiTheme="minorHAnsi" w:hAnsiTheme="minorHAnsi" w:cstheme="minorHAnsi"/>
        </w:rPr>
        <w:t>s.</w:t>
      </w:r>
      <w:r w:rsidRPr="0062215F">
        <w:rPr>
          <w:rFonts w:asciiTheme="minorHAnsi" w:hAnsiTheme="minorHAnsi" w:cstheme="minorHAnsi"/>
        </w:rPr>
        <w:t xml:space="preserve"> </w:t>
      </w:r>
    </w:p>
    <w:p w14:paraId="4794E47B" w14:textId="77777777" w:rsidR="0062215F" w:rsidRPr="0062215F" w:rsidRDefault="0062215F" w:rsidP="009924F4">
      <w:pPr>
        <w:rPr>
          <w:rFonts w:asciiTheme="minorHAnsi" w:hAnsiTheme="minorHAnsi" w:cstheme="minorHAnsi"/>
        </w:rPr>
      </w:pPr>
    </w:p>
    <w:p w14:paraId="7F1DD6DB" w14:textId="306CB7AA" w:rsidR="009924F4" w:rsidRDefault="009924F4" w:rsidP="009924F4">
      <w:pPr>
        <w:rPr>
          <w:rFonts w:asciiTheme="minorHAnsi" w:hAnsiTheme="minorHAnsi" w:cstheme="minorHAnsi"/>
          <w:noProof/>
          <w:szCs w:val="19"/>
        </w:rPr>
      </w:pPr>
      <w:r w:rsidRPr="0062215F">
        <w:rPr>
          <w:rFonts w:asciiTheme="minorHAnsi" w:hAnsiTheme="minorHAnsi" w:cstheme="minorHAnsi"/>
          <w:noProof/>
          <w:szCs w:val="19"/>
        </w:rPr>
        <w:t xml:space="preserve">Staff are assigned across the state and do not have designated territories. </w:t>
      </w:r>
      <w:r w:rsidR="00A3298E">
        <w:rPr>
          <w:rFonts w:asciiTheme="minorHAnsi" w:hAnsiTheme="minorHAnsi" w:cstheme="minorHAnsi"/>
          <w:noProof/>
          <w:szCs w:val="19"/>
        </w:rPr>
        <w:t xml:space="preserve"> </w:t>
      </w:r>
      <w:r w:rsidR="006F341F">
        <w:rPr>
          <w:rFonts w:asciiTheme="minorHAnsi" w:hAnsiTheme="minorHAnsi" w:cstheme="minorHAnsi"/>
          <w:noProof/>
          <w:szCs w:val="19"/>
        </w:rPr>
        <w:t>I</w:t>
      </w:r>
      <w:r w:rsidR="00A3298E">
        <w:rPr>
          <w:rFonts w:asciiTheme="minorHAnsi" w:hAnsiTheme="minorHAnsi" w:cstheme="minorHAnsi"/>
          <w:noProof/>
          <w:szCs w:val="19"/>
        </w:rPr>
        <w:t>SHI</w:t>
      </w:r>
      <w:r w:rsidR="006F341F">
        <w:rPr>
          <w:rFonts w:asciiTheme="minorHAnsi" w:hAnsiTheme="minorHAnsi" w:cstheme="minorHAnsi"/>
          <w:noProof/>
          <w:szCs w:val="19"/>
        </w:rPr>
        <w:t xml:space="preserve">s are not desginated as either “safety” or “health;” rather they are considered qualified to conduct </w:t>
      </w:r>
      <w:r w:rsidR="008331D1">
        <w:rPr>
          <w:rFonts w:asciiTheme="minorHAnsi" w:hAnsiTheme="minorHAnsi" w:cstheme="minorHAnsi"/>
          <w:noProof/>
          <w:szCs w:val="19"/>
        </w:rPr>
        <w:t>inspections</w:t>
      </w:r>
      <w:r w:rsidR="000640D5">
        <w:rPr>
          <w:rFonts w:asciiTheme="minorHAnsi" w:hAnsiTheme="minorHAnsi" w:cstheme="minorHAnsi"/>
          <w:noProof/>
          <w:szCs w:val="19"/>
        </w:rPr>
        <w:t xml:space="preserve"> in both fields</w:t>
      </w:r>
      <w:r w:rsidR="008331D1">
        <w:rPr>
          <w:rFonts w:asciiTheme="minorHAnsi" w:hAnsiTheme="minorHAnsi" w:cstheme="minorHAnsi"/>
          <w:noProof/>
          <w:szCs w:val="19"/>
        </w:rPr>
        <w:t xml:space="preserve">. </w:t>
      </w:r>
      <w:r w:rsidR="0091659D">
        <w:rPr>
          <w:rFonts w:asciiTheme="minorHAnsi" w:hAnsiTheme="minorHAnsi" w:cstheme="minorHAnsi"/>
          <w:noProof/>
          <w:szCs w:val="19"/>
        </w:rPr>
        <w:t xml:space="preserve"> </w:t>
      </w:r>
      <w:r w:rsidRPr="0062215F">
        <w:rPr>
          <w:rFonts w:asciiTheme="minorHAnsi" w:hAnsiTheme="minorHAnsi" w:cstheme="minorHAnsi"/>
          <w:noProof/>
          <w:szCs w:val="19"/>
        </w:rPr>
        <w:t>Compliance assistance activity is assigned to either enforcement or consultation staff, depending  on customer needs and geographic considerations.</w:t>
      </w:r>
      <w:r w:rsidR="00607BA1">
        <w:rPr>
          <w:rFonts w:asciiTheme="minorHAnsi" w:hAnsiTheme="minorHAnsi" w:cstheme="minorHAnsi"/>
          <w:noProof/>
          <w:szCs w:val="19"/>
        </w:rPr>
        <w:t xml:space="preserve">  </w:t>
      </w:r>
      <w:r w:rsidR="00F573C4">
        <w:rPr>
          <w:rFonts w:asciiTheme="minorHAnsi" w:hAnsiTheme="minorHAnsi" w:cstheme="minorHAnsi"/>
          <w:noProof/>
          <w:szCs w:val="19"/>
        </w:rPr>
        <w:t xml:space="preserve">Anti-retaliation </w:t>
      </w:r>
      <w:r w:rsidR="00607BA1" w:rsidRPr="0062215F">
        <w:rPr>
          <w:rFonts w:asciiTheme="minorHAnsi" w:hAnsiTheme="minorHAnsi" w:cstheme="minorHAnsi"/>
          <w:noProof/>
          <w:szCs w:val="19"/>
        </w:rPr>
        <w:t xml:space="preserve">staff perform both inspection and whistleblower </w:t>
      </w:r>
      <w:r w:rsidR="00F573C4">
        <w:rPr>
          <w:rFonts w:asciiTheme="minorHAnsi" w:hAnsiTheme="minorHAnsi" w:cstheme="minorHAnsi"/>
          <w:noProof/>
          <w:szCs w:val="19"/>
        </w:rPr>
        <w:t xml:space="preserve">protection </w:t>
      </w:r>
      <w:r w:rsidR="00607BA1" w:rsidRPr="0062215F">
        <w:rPr>
          <w:rFonts w:asciiTheme="minorHAnsi" w:hAnsiTheme="minorHAnsi" w:cstheme="minorHAnsi"/>
          <w:noProof/>
          <w:szCs w:val="19"/>
        </w:rPr>
        <w:t>duties.</w:t>
      </w:r>
    </w:p>
    <w:p w14:paraId="3495833B" w14:textId="77777777" w:rsidR="0092370E" w:rsidRDefault="0092370E" w:rsidP="009924F4">
      <w:pPr>
        <w:rPr>
          <w:rFonts w:asciiTheme="minorHAnsi" w:hAnsiTheme="minorHAnsi" w:cstheme="minorHAnsi"/>
          <w:noProof/>
          <w:szCs w:val="19"/>
        </w:rPr>
      </w:pPr>
    </w:p>
    <w:p w14:paraId="0FB315A0" w14:textId="2E884B4C" w:rsidR="0092370E" w:rsidRDefault="0092370E" w:rsidP="009924F4">
      <w:pPr>
        <w:rPr>
          <w:rFonts w:asciiTheme="minorHAnsi" w:hAnsiTheme="minorHAnsi" w:cstheme="minorHAnsi"/>
          <w:b/>
          <w:bCs/>
          <w:noProof/>
          <w:szCs w:val="19"/>
        </w:rPr>
      </w:pPr>
      <w:r w:rsidRPr="0092370E">
        <w:rPr>
          <w:rFonts w:asciiTheme="minorHAnsi" w:hAnsiTheme="minorHAnsi" w:cstheme="minorHAnsi"/>
          <w:b/>
          <w:bCs/>
          <w:noProof/>
          <w:szCs w:val="19"/>
        </w:rPr>
        <w:t>Budget</w:t>
      </w:r>
    </w:p>
    <w:p w14:paraId="6833EB8A" w14:textId="77777777" w:rsidR="00CA343B" w:rsidRDefault="00CA343B" w:rsidP="009924F4">
      <w:pPr>
        <w:rPr>
          <w:rFonts w:asciiTheme="minorHAnsi" w:hAnsiTheme="minorHAnsi" w:cstheme="minorHAnsi"/>
          <w:b/>
          <w:bCs/>
          <w:noProof/>
          <w:szCs w:val="19"/>
        </w:rPr>
      </w:pPr>
    </w:p>
    <w:p w14:paraId="62907A2C" w14:textId="075258C0" w:rsidR="00C8184C" w:rsidRPr="002D4EB6" w:rsidRDefault="002A7CB7" w:rsidP="00CD3693">
      <w:pPr>
        <w:widowControl/>
        <w:autoSpaceDE/>
        <w:autoSpaceDN/>
        <w:adjustRightInd/>
        <w:rPr>
          <w:rFonts w:asciiTheme="minorHAnsi" w:hAnsiTheme="minorHAnsi" w:cstheme="minorHAnsi"/>
          <w:iCs/>
        </w:rPr>
      </w:pPr>
      <w:r w:rsidRPr="00BC23C3">
        <w:rPr>
          <w:rFonts w:asciiTheme="minorHAnsi" w:hAnsiTheme="minorHAnsi" w:cstheme="minorHAnsi"/>
          <w:iCs/>
        </w:rPr>
        <w:t>For the short period WSHP operated as a State Plan in FY 2022 (August 18, 2022</w:t>
      </w:r>
      <w:r w:rsidR="00E835DF" w:rsidRPr="00BC23C3">
        <w:rPr>
          <w:rFonts w:asciiTheme="minorHAnsi" w:hAnsiTheme="minorHAnsi" w:cstheme="minorHAnsi"/>
          <w:iCs/>
        </w:rPr>
        <w:t>,</w:t>
      </w:r>
      <w:r w:rsidRPr="00BC23C3">
        <w:rPr>
          <w:rFonts w:asciiTheme="minorHAnsi" w:hAnsiTheme="minorHAnsi" w:cstheme="minorHAnsi"/>
          <w:iCs/>
        </w:rPr>
        <w:t xml:space="preserve"> through September 30, 2022)</w:t>
      </w:r>
      <w:r w:rsidR="00645CA5">
        <w:rPr>
          <w:rFonts w:asciiTheme="minorHAnsi" w:hAnsiTheme="minorHAnsi" w:cstheme="minorHAnsi"/>
          <w:iCs/>
        </w:rPr>
        <w:t>,</w:t>
      </w:r>
      <w:r w:rsidRPr="00BC23C3">
        <w:rPr>
          <w:rFonts w:asciiTheme="minorHAnsi" w:hAnsiTheme="minorHAnsi" w:cstheme="minorHAnsi"/>
          <w:iCs/>
        </w:rPr>
        <w:t xml:space="preserve"> it</w:t>
      </w:r>
      <w:r w:rsidR="007A4E89" w:rsidRPr="00BC23C3">
        <w:rPr>
          <w:rFonts w:asciiTheme="minorHAnsi" w:hAnsiTheme="minorHAnsi" w:cstheme="minorHAnsi"/>
          <w:iCs/>
        </w:rPr>
        <w:t xml:space="preserve">s </w:t>
      </w:r>
      <w:r w:rsidR="000525F7" w:rsidRPr="00BC23C3">
        <w:rPr>
          <w:rFonts w:asciiTheme="minorHAnsi" w:hAnsiTheme="minorHAnsi" w:cstheme="minorHAnsi"/>
          <w:iCs/>
        </w:rPr>
        <w:t xml:space="preserve">total </w:t>
      </w:r>
      <w:r w:rsidR="007A4E89" w:rsidRPr="00BC23C3">
        <w:rPr>
          <w:rFonts w:asciiTheme="minorHAnsi" w:hAnsiTheme="minorHAnsi" w:cstheme="minorHAnsi"/>
          <w:iCs/>
        </w:rPr>
        <w:t xml:space="preserve">funding </w:t>
      </w:r>
      <w:r w:rsidR="0082588E" w:rsidRPr="00BC23C3">
        <w:rPr>
          <w:rFonts w:asciiTheme="minorHAnsi" w:hAnsiTheme="minorHAnsi" w:cstheme="minorHAnsi"/>
          <w:iCs/>
        </w:rPr>
        <w:t>was $</w:t>
      </w:r>
      <w:r w:rsidR="000525F7" w:rsidRPr="00BC23C3">
        <w:rPr>
          <w:rFonts w:asciiTheme="minorHAnsi" w:hAnsiTheme="minorHAnsi" w:cstheme="minorHAnsi"/>
          <w:iCs/>
        </w:rPr>
        <w:t xml:space="preserve">410,223.50. </w:t>
      </w:r>
      <w:r w:rsidR="00A3298E" w:rsidRPr="00BC23C3">
        <w:rPr>
          <w:rFonts w:asciiTheme="minorHAnsi" w:hAnsiTheme="minorHAnsi" w:cstheme="minorHAnsi"/>
          <w:iCs/>
        </w:rPr>
        <w:t xml:space="preserve"> </w:t>
      </w:r>
      <w:r w:rsidR="000525F7" w:rsidRPr="00BC23C3">
        <w:rPr>
          <w:rFonts w:asciiTheme="minorHAnsi" w:hAnsiTheme="minorHAnsi" w:cstheme="minorHAnsi"/>
          <w:iCs/>
        </w:rPr>
        <w:t xml:space="preserve">This amount </w:t>
      </w:r>
      <w:r w:rsidR="007A4E89" w:rsidRPr="00BC23C3">
        <w:rPr>
          <w:rFonts w:asciiTheme="minorHAnsi" w:hAnsiTheme="minorHAnsi" w:cstheme="minorHAnsi"/>
          <w:iCs/>
        </w:rPr>
        <w:t xml:space="preserve">consisted of </w:t>
      </w:r>
      <w:r w:rsidR="002F45A0" w:rsidRPr="00BC23C3">
        <w:rPr>
          <w:rFonts w:asciiTheme="minorHAnsi" w:hAnsiTheme="minorHAnsi" w:cstheme="minorHAnsi"/>
          <w:iCs/>
        </w:rPr>
        <w:t>$</w:t>
      </w:r>
      <w:r w:rsidR="00495844" w:rsidRPr="00BC23C3">
        <w:rPr>
          <w:rFonts w:asciiTheme="minorHAnsi" w:hAnsiTheme="minorHAnsi" w:cstheme="minorHAnsi"/>
          <w:iCs/>
        </w:rPr>
        <w:t>409,406.34</w:t>
      </w:r>
      <w:r w:rsidR="009129AE" w:rsidRPr="00BC23C3">
        <w:rPr>
          <w:rFonts w:asciiTheme="minorHAnsi" w:hAnsiTheme="minorHAnsi" w:cstheme="minorHAnsi"/>
          <w:iCs/>
        </w:rPr>
        <w:t xml:space="preserve"> (</w:t>
      </w:r>
      <w:r w:rsidR="006E7641" w:rsidRPr="00BC23C3">
        <w:rPr>
          <w:rFonts w:asciiTheme="minorHAnsi" w:hAnsiTheme="minorHAnsi" w:cstheme="minorHAnsi"/>
          <w:iCs/>
        </w:rPr>
        <w:t>$204,703.17</w:t>
      </w:r>
      <w:r w:rsidR="002F45A0" w:rsidRPr="00BC23C3">
        <w:rPr>
          <w:rFonts w:asciiTheme="minorHAnsi" w:hAnsiTheme="minorHAnsi" w:cstheme="minorHAnsi"/>
          <w:iCs/>
        </w:rPr>
        <w:t xml:space="preserve"> in federal funds</w:t>
      </w:r>
      <w:r w:rsidR="002A39DC" w:rsidRPr="00BC23C3">
        <w:rPr>
          <w:rFonts w:asciiTheme="minorHAnsi" w:hAnsiTheme="minorHAnsi" w:cstheme="minorHAnsi"/>
          <w:iCs/>
        </w:rPr>
        <w:t xml:space="preserve"> and </w:t>
      </w:r>
      <w:r w:rsidR="006E7641" w:rsidRPr="00BC23C3">
        <w:rPr>
          <w:rFonts w:asciiTheme="minorHAnsi" w:hAnsiTheme="minorHAnsi" w:cstheme="minorHAnsi"/>
          <w:iCs/>
        </w:rPr>
        <w:t>$</w:t>
      </w:r>
      <w:r w:rsidR="002F45A0" w:rsidRPr="00BC23C3">
        <w:rPr>
          <w:rFonts w:asciiTheme="minorHAnsi" w:hAnsiTheme="minorHAnsi" w:cstheme="minorHAnsi"/>
          <w:iCs/>
        </w:rPr>
        <w:t>204</w:t>
      </w:r>
      <w:r w:rsidR="006E7641" w:rsidRPr="00BC23C3">
        <w:rPr>
          <w:rFonts w:asciiTheme="minorHAnsi" w:hAnsiTheme="minorHAnsi" w:cstheme="minorHAnsi"/>
          <w:iCs/>
        </w:rPr>
        <w:t>,703.17 in state matching funds)</w:t>
      </w:r>
      <w:r w:rsidR="00722B56" w:rsidRPr="00BC23C3">
        <w:rPr>
          <w:rFonts w:asciiTheme="minorHAnsi" w:hAnsiTheme="minorHAnsi" w:cstheme="minorHAnsi"/>
          <w:iCs/>
        </w:rPr>
        <w:t xml:space="preserve"> plus an additional </w:t>
      </w:r>
      <w:r w:rsidR="0082588E" w:rsidRPr="00BC23C3">
        <w:rPr>
          <w:rFonts w:asciiTheme="minorHAnsi" w:hAnsiTheme="minorHAnsi" w:cstheme="minorHAnsi"/>
          <w:iCs/>
        </w:rPr>
        <w:t xml:space="preserve">$817.16 contributed by the State Plan. </w:t>
      </w:r>
      <w:r w:rsidR="00F573C4" w:rsidRPr="00BC23C3">
        <w:rPr>
          <w:rFonts w:asciiTheme="minorHAnsi" w:hAnsiTheme="minorHAnsi" w:cstheme="minorHAnsi"/>
          <w:iCs/>
        </w:rPr>
        <w:t xml:space="preserve"> </w:t>
      </w:r>
      <w:r w:rsidR="00CD3693" w:rsidRPr="00BC23C3">
        <w:rPr>
          <w:rFonts w:asciiTheme="minorHAnsi" w:hAnsiTheme="minorHAnsi" w:cstheme="minorHAnsi"/>
          <w:iCs/>
        </w:rPr>
        <w:t xml:space="preserve">Based on FY 2023 financial close-out forms, WSHP’s initial federal funding award was </w:t>
      </w:r>
      <w:r w:rsidR="00402A13" w:rsidRPr="00BC23C3">
        <w:rPr>
          <w:rFonts w:asciiTheme="minorHAnsi" w:hAnsiTheme="minorHAnsi" w:cstheme="minorHAnsi"/>
          <w:iCs/>
        </w:rPr>
        <w:t>$</w:t>
      </w:r>
      <w:r w:rsidR="00C8184C" w:rsidRPr="00BC23C3">
        <w:rPr>
          <w:rFonts w:ascii="Calibri" w:hAnsi="Calibri" w:cs="Calibri"/>
          <w:iCs/>
        </w:rPr>
        <w:t>1,171,000.</w:t>
      </w:r>
      <w:r w:rsidR="008B6CDE" w:rsidRPr="00BC23C3">
        <w:rPr>
          <w:rFonts w:ascii="Calibri" w:hAnsi="Calibri" w:cs="Calibri"/>
          <w:iCs/>
        </w:rPr>
        <w:t xml:space="preserve">  </w:t>
      </w:r>
      <w:r w:rsidR="00402A13" w:rsidRPr="00BC23C3">
        <w:rPr>
          <w:rFonts w:ascii="Calibri" w:hAnsi="Calibri" w:cs="Calibri"/>
          <w:iCs/>
        </w:rPr>
        <w:t xml:space="preserve">The State Plan </w:t>
      </w:r>
      <w:r w:rsidR="001A41E0">
        <w:rPr>
          <w:rFonts w:ascii="Calibri" w:hAnsi="Calibri" w:cs="Calibri"/>
          <w:iCs/>
        </w:rPr>
        <w:t>matched this</w:t>
      </w:r>
      <w:r w:rsidR="00402A13" w:rsidRPr="00BC23C3">
        <w:rPr>
          <w:rFonts w:ascii="Calibri" w:hAnsi="Calibri" w:cs="Calibri"/>
          <w:iCs/>
        </w:rPr>
        <w:t xml:space="preserve"> amount </w:t>
      </w:r>
      <w:r w:rsidR="007A1E58">
        <w:rPr>
          <w:rFonts w:ascii="Calibri" w:hAnsi="Calibri" w:cs="Calibri"/>
          <w:iCs/>
        </w:rPr>
        <w:t>and contributed an additional</w:t>
      </w:r>
      <w:r w:rsidR="00402A13" w:rsidRPr="00BC23C3">
        <w:rPr>
          <w:rFonts w:ascii="Calibri" w:hAnsi="Calibri" w:cs="Calibri"/>
          <w:iCs/>
        </w:rPr>
        <w:t xml:space="preserve"> </w:t>
      </w:r>
      <w:r w:rsidR="0054607C" w:rsidRPr="00BC23C3">
        <w:rPr>
          <w:rFonts w:ascii="Calibri" w:hAnsi="Calibri" w:cs="Calibri"/>
          <w:iCs/>
        </w:rPr>
        <w:t>$1,371</w:t>
      </w:r>
      <w:r w:rsidR="008B6CDE" w:rsidRPr="00BC23C3">
        <w:rPr>
          <w:rFonts w:ascii="Calibri" w:hAnsi="Calibri" w:cs="Calibri"/>
          <w:iCs/>
        </w:rPr>
        <w:t xml:space="preserve"> for a total State Plan contribution of </w:t>
      </w:r>
      <w:r w:rsidR="00421462" w:rsidRPr="00BC23C3">
        <w:rPr>
          <w:rFonts w:ascii="Calibri" w:hAnsi="Calibri" w:cs="Calibri"/>
          <w:iCs/>
        </w:rPr>
        <w:t xml:space="preserve">$1,172,371.  </w:t>
      </w:r>
      <w:r w:rsidR="0054607C" w:rsidRPr="00BC23C3">
        <w:rPr>
          <w:rFonts w:ascii="Calibri" w:hAnsi="Calibri" w:cs="Calibri"/>
          <w:iCs/>
        </w:rPr>
        <w:t xml:space="preserve">Thus, WSHP’s final FY 2023 </w:t>
      </w:r>
      <w:r w:rsidR="002D4EB6" w:rsidRPr="00BC23C3">
        <w:rPr>
          <w:rFonts w:ascii="Calibri" w:hAnsi="Calibri" w:cs="Calibri"/>
          <w:iCs/>
        </w:rPr>
        <w:t>funding</w:t>
      </w:r>
      <w:r w:rsidR="0054607C" w:rsidRPr="00BC23C3">
        <w:rPr>
          <w:rFonts w:ascii="Calibri" w:hAnsi="Calibri" w:cs="Calibri"/>
          <w:iCs/>
        </w:rPr>
        <w:t xml:space="preserve"> amount was </w:t>
      </w:r>
      <w:r w:rsidR="006006A9" w:rsidRPr="00BC23C3">
        <w:rPr>
          <w:rFonts w:ascii="Calibri" w:hAnsi="Calibri" w:cs="Calibri"/>
          <w:iCs/>
        </w:rPr>
        <w:t>$</w:t>
      </w:r>
      <w:r w:rsidR="00F120D9" w:rsidRPr="00BC23C3">
        <w:rPr>
          <w:rFonts w:ascii="Calibri" w:hAnsi="Calibri" w:cs="Calibri"/>
          <w:iCs/>
        </w:rPr>
        <w:t>2,343,371</w:t>
      </w:r>
      <w:r w:rsidR="006006A9" w:rsidRPr="00BC23C3">
        <w:rPr>
          <w:rFonts w:ascii="Calibri" w:hAnsi="Calibri" w:cs="Calibri"/>
          <w:iCs/>
        </w:rPr>
        <w:t>.</w:t>
      </w:r>
      <w:r w:rsidR="006006A9">
        <w:rPr>
          <w:rFonts w:ascii="Calibri" w:hAnsi="Calibri" w:cs="Calibri"/>
          <w:iCs/>
        </w:rPr>
        <w:t xml:space="preserve"> </w:t>
      </w:r>
      <w:r w:rsidR="008A5110" w:rsidRPr="002D4EB6">
        <w:rPr>
          <w:rFonts w:ascii="Calibri" w:hAnsi="Calibri" w:cs="Calibri"/>
          <w:iCs/>
        </w:rPr>
        <w:t xml:space="preserve"> </w:t>
      </w:r>
    </w:p>
    <w:p w14:paraId="34D84749" w14:textId="77777777" w:rsidR="004766E7" w:rsidRPr="00B160C7" w:rsidRDefault="004766E7" w:rsidP="0092370E">
      <w:pPr>
        <w:rPr>
          <w:iCs/>
        </w:rPr>
      </w:pPr>
    </w:p>
    <w:p w14:paraId="76C2F54C" w14:textId="77777777" w:rsidR="007A45B2" w:rsidRPr="00B160C7" w:rsidRDefault="007A45B2" w:rsidP="003A117C">
      <w:pPr>
        <w:pStyle w:val="ListParagraph"/>
        <w:spacing w:after="0" w:line="240" w:lineRule="auto"/>
        <w:rPr>
          <w:rFonts w:ascii="Times New Roman" w:hAnsi="Times New Roman" w:cs="Times New Roman"/>
          <w:iCs/>
          <w:sz w:val="24"/>
          <w:szCs w:val="24"/>
        </w:rPr>
      </w:pPr>
    </w:p>
    <w:p w14:paraId="1877F141" w14:textId="77777777" w:rsidR="00836129" w:rsidRPr="00F029EC" w:rsidRDefault="00836129" w:rsidP="00E14FF8">
      <w:pPr>
        <w:pStyle w:val="ListParagraph"/>
        <w:numPr>
          <w:ilvl w:val="0"/>
          <w:numId w:val="12"/>
        </w:numPr>
        <w:spacing w:after="0" w:line="240" w:lineRule="auto"/>
        <w:rPr>
          <w:rFonts w:asciiTheme="minorHAnsi" w:hAnsiTheme="minorHAnsi" w:cstheme="minorHAnsi"/>
        </w:rPr>
      </w:pPr>
      <w:r w:rsidRPr="00F029EC">
        <w:rPr>
          <w:rFonts w:asciiTheme="minorHAnsi" w:hAnsiTheme="minorHAnsi" w:cstheme="minorHAnsi"/>
          <w:b/>
          <w:sz w:val="24"/>
          <w:szCs w:val="24"/>
        </w:rPr>
        <w:lastRenderedPageBreak/>
        <w:t>New Issues</w:t>
      </w:r>
    </w:p>
    <w:p w14:paraId="2AFBADBE" w14:textId="77777777" w:rsidR="005D1101" w:rsidRPr="00F029EC" w:rsidRDefault="005D1101" w:rsidP="007A45B2">
      <w:pPr>
        <w:rPr>
          <w:rFonts w:asciiTheme="minorHAnsi" w:hAnsiTheme="minorHAnsi" w:cstheme="minorHAnsi"/>
          <w:i/>
        </w:rPr>
      </w:pPr>
    </w:p>
    <w:p w14:paraId="4C6EF76C" w14:textId="545C61F6" w:rsidR="00836129" w:rsidRPr="00F029EC" w:rsidRDefault="0092370E" w:rsidP="007A45B2">
      <w:pPr>
        <w:rPr>
          <w:rFonts w:asciiTheme="minorHAnsi" w:hAnsiTheme="minorHAnsi" w:cstheme="minorHAnsi"/>
          <w:iCs/>
        </w:rPr>
      </w:pPr>
      <w:r w:rsidRPr="00F029EC">
        <w:rPr>
          <w:rFonts w:asciiTheme="minorHAnsi" w:hAnsiTheme="minorHAnsi" w:cstheme="minorHAnsi"/>
          <w:iCs/>
        </w:rPr>
        <w:t xml:space="preserve">None. </w:t>
      </w:r>
    </w:p>
    <w:p w14:paraId="7A3F37A9" w14:textId="5E14DFF8" w:rsidR="003C0D15" w:rsidRDefault="003C0D15" w:rsidP="00F0311C"/>
    <w:p w14:paraId="61E10AD4" w14:textId="77777777" w:rsidR="005D1101" w:rsidRPr="000D34E1" w:rsidRDefault="005D1101" w:rsidP="00F0311C"/>
    <w:p w14:paraId="36EA600E" w14:textId="4481BFA6" w:rsidR="00A51A38" w:rsidRPr="006E22ED" w:rsidRDefault="00A81F5B" w:rsidP="00B91749">
      <w:pPr>
        <w:widowControl/>
        <w:autoSpaceDE/>
        <w:autoSpaceDN/>
        <w:adjustRightInd/>
        <w:spacing w:after="200"/>
        <w:rPr>
          <w:rFonts w:asciiTheme="minorHAnsi" w:hAnsiTheme="minorHAnsi" w:cstheme="minorHAnsi"/>
          <w:b/>
          <w:sz w:val="32"/>
          <w:szCs w:val="32"/>
        </w:rPr>
      </w:pPr>
      <w:r w:rsidRPr="006E22ED">
        <w:rPr>
          <w:rFonts w:asciiTheme="minorHAnsi" w:hAnsiTheme="minorHAnsi" w:cstheme="minorHAnsi"/>
          <w:b/>
          <w:sz w:val="32"/>
          <w:szCs w:val="32"/>
        </w:rPr>
        <w:t>III.   Assessment of State Plan Progress and Performance</w:t>
      </w:r>
    </w:p>
    <w:p w14:paraId="04CD5058" w14:textId="2398C41F" w:rsidR="008B7258" w:rsidRPr="0048015E" w:rsidRDefault="00782EEC" w:rsidP="00E14FF8">
      <w:pPr>
        <w:pStyle w:val="ListParagraph"/>
        <w:numPr>
          <w:ilvl w:val="0"/>
          <w:numId w:val="11"/>
        </w:numPr>
        <w:ind w:left="360"/>
        <w:rPr>
          <w:rFonts w:asciiTheme="minorHAnsi" w:hAnsiTheme="minorHAnsi" w:cstheme="minorHAnsi"/>
          <w:b/>
        </w:rPr>
      </w:pPr>
      <w:r w:rsidRPr="0048015E">
        <w:rPr>
          <w:rFonts w:asciiTheme="minorHAnsi" w:hAnsiTheme="minorHAnsi" w:cstheme="minorHAnsi"/>
          <w:b/>
          <w:sz w:val="24"/>
          <w:szCs w:val="24"/>
        </w:rPr>
        <w:t>Data</w:t>
      </w:r>
      <w:r w:rsidR="00B91749" w:rsidRPr="0048015E">
        <w:rPr>
          <w:rFonts w:asciiTheme="minorHAnsi" w:hAnsiTheme="minorHAnsi" w:cstheme="minorHAnsi"/>
          <w:b/>
          <w:sz w:val="24"/>
          <w:szCs w:val="24"/>
        </w:rPr>
        <w:t xml:space="preserve"> </w:t>
      </w:r>
      <w:r w:rsidR="008B7258" w:rsidRPr="0048015E">
        <w:rPr>
          <w:rFonts w:asciiTheme="minorHAnsi" w:hAnsiTheme="minorHAnsi" w:cstheme="minorHAnsi"/>
          <w:b/>
          <w:sz w:val="24"/>
          <w:szCs w:val="24"/>
        </w:rPr>
        <w:t xml:space="preserve">and </w:t>
      </w:r>
      <w:r w:rsidR="00B91749" w:rsidRPr="0048015E">
        <w:rPr>
          <w:rFonts w:asciiTheme="minorHAnsi" w:hAnsiTheme="minorHAnsi" w:cstheme="minorHAnsi"/>
          <w:b/>
          <w:sz w:val="24"/>
          <w:szCs w:val="24"/>
        </w:rPr>
        <w:t>Methodology</w:t>
      </w:r>
    </w:p>
    <w:p w14:paraId="5988074F" w14:textId="5553BD60" w:rsidR="00CA7558" w:rsidRPr="00CA7558" w:rsidRDefault="008B7258" w:rsidP="00CA7558">
      <w:pPr>
        <w:widowControl/>
        <w:autoSpaceDE/>
        <w:autoSpaceDN/>
        <w:adjustRightInd/>
        <w:rPr>
          <w:rFonts w:asciiTheme="minorHAnsi" w:hAnsiTheme="minorHAnsi" w:cstheme="minorHAnsi"/>
          <w:bCs/>
        </w:rPr>
      </w:pPr>
      <w:r w:rsidRPr="0048015E">
        <w:rPr>
          <w:rFonts w:asciiTheme="minorHAnsi" w:hAnsiTheme="minorHAnsi" w:cstheme="minorHAnsi"/>
          <w:bCs/>
        </w:rPr>
        <w:t xml:space="preserve">OSHA </w:t>
      </w:r>
      <w:r w:rsidR="001375A1">
        <w:rPr>
          <w:rFonts w:asciiTheme="minorHAnsi" w:hAnsiTheme="minorHAnsi" w:cstheme="minorHAnsi"/>
          <w:bCs/>
        </w:rPr>
        <w:t xml:space="preserve">has </w:t>
      </w:r>
      <w:r w:rsidRPr="0048015E">
        <w:rPr>
          <w:rFonts w:asciiTheme="minorHAnsi" w:hAnsiTheme="minorHAnsi" w:cstheme="minorHAnsi"/>
          <w:bCs/>
        </w:rPr>
        <w:t>established a two-year cycle for the FAME process.  FY 20</w:t>
      </w:r>
      <w:r w:rsidR="00A568F6">
        <w:rPr>
          <w:rFonts w:asciiTheme="minorHAnsi" w:hAnsiTheme="minorHAnsi" w:cstheme="minorHAnsi"/>
          <w:bCs/>
        </w:rPr>
        <w:t xml:space="preserve">23 </w:t>
      </w:r>
      <w:r w:rsidR="00202DDF">
        <w:rPr>
          <w:rFonts w:asciiTheme="minorHAnsi" w:hAnsiTheme="minorHAnsi" w:cstheme="minorHAnsi"/>
          <w:bCs/>
        </w:rPr>
        <w:t>was</w:t>
      </w:r>
      <w:r w:rsidRPr="0048015E">
        <w:rPr>
          <w:rFonts w:asciiTheme="minorHAnsi" w:hAnsiTheme="minorHAnsi" w:cstheme="minorHAnsi"/>
          <w:bCs/>
        </w:rPr>
        <w:t xml:space="preserve"> a comprehensive year</w:t>
      </w:r>
      <w:r w:rsidR="00AF4495">
        <w:rPr>
          <w:rFonts w:asciiTheme="minorHAnsi" w:hAnsiTheme="minorHAnsi" w:cstheme="minorHAnsi"/>
          <w:bCs/>
        </w:rPr>
        <w:t>,</w:t>
      </w:r>
      <w:r w:rsidRPr="0048015E">
        <w:rPr>
          <w:rFonts w:asciiTheme="minorHAnsi" w:hAnsiTheme="minorHAnsi" w:cstheme="minorHAnsi"/>
          <w:bCs/>
        </w:rPr>
        <w:t xml:space="preserve"> and as such, OSHA was required to </w:t>
      </w:r>
      <w:r w:rsidR="00F0311C" w:rsidRPr="0048015E">
        <w:rPr>
          <w:rFonts w:asciiTheme="minorHAnsi" w:hAnsiTheme="minorHAnsi" w:cstheme="minorHAnsi"/>
          <w:bCs/>
        </w:rPr>
        <w:t xml:space="preserve">conduct </w:t>
      </w:r>
      <w:r w:rsidRPr="0048015E">
        <w:rPr>
          <w:rFonts w:asciiTheme="minorHAnsi" w:hAnsiTheme="minorHAnsi" w:cstheme="minorHAnsi"/>
          <w:bCs/>
        </w:rPr>
        <w:t>a</w:t>
      </w:r>
      <w:r w:rsidR="00BA6E60">
        <w:rPr>
          <w:rFonts w:asciiTheme="minorHAnsi" w:hAnsiTheme="minorHAnsi" w:cstheme="minorHAnsi"/>
          <w:bCs/>
        </w:rPr>
        <w:t xml:space="preserve"> </w:t>
      </w:r>
      <w:r w:rsidRPr="0048015E">
        <w:rPr>
          <w:rFonts w:asciiTheme="minorHAnsi" w:hAnsiTheme="minorHAnsi" w:cstheme="minorHAnsi"/>
          <w:bCs/>
        </w:rPr>
        <w:t xml:space="preserve">case file review.  </w:t>
      </w:r>
      <w:r w:rsidR="00CA7558" w:rsidRPr="00CA7558">
        <w:rPr>
          <w:rFonts w:asciiTheme="minorHAnsi" w:hAnsiTheme="minorHAnsi" w:cstheme="minorHAnsi"/>
          <w:bCs/>
        </w:rPr>
        <w:t xml:space="preserve">From </w:t>
      </w:r>
      <w:r w:rsidR="009D189E" w:rsidRPr="009D189E">
        <w:rPr>
          <w:rFonts w:asciiTheme="minorHAnsi" w:hAnsiTheme="minorHAnsi" w:cstheme="minorHAnsi"/>
          <w:bCs/>
        </w:rPr>
        <w:t>November 27</w:t>
      </w:r>
      <w:r w:rsidR="00AF4495">
        <w:rPr>
          <w:rFonts w:asciiTheme="minorHAnsi" w:hAnsiTheme="minorHAnsi" w:cstheme="minorHAnsi"/>
          <w:bCs/>
        </w:rPr>
        <w:t xml:space="preserve"> to </w:t>
      </w:r>
      <w:r w:rsidR="009D189E" w:rsidRPr="009D189E">
        <w:rPr>
          <w:rFonts w:asciiTheme="minorHAnsi" w:hAnsiTheme="minorHAnsi" w:cstheme="minorHAnsi"/>
          <w:bCs/>
        </w:rPr>
        <w:t>30, 2023</w:t>
      </w:r>
      <w:r w:rsidR="009D189E">
        <w:rPr>
          <w:rFonts w:asciiTheme="minorHAnsi" w:hAnsiTheme="minorHAnsi" w:cstheme="minorHAnsi"/>
          <w:bCs/>
        </w:rPr>
        <w:t xml:space="preserve">, </w:t>
      </w:r>
      <w:r w:rsidR="00CA7558" w:rsidRPr="00CA7558">
        <w:rPr>
          <w:rFonts w:asciiTheme="minorHAnsi" w:hAnsiTheme="minorHAnsi" w:cstheme="minorHAnsi"/>
          <w:bCs/>
        </w:rPr>
        <w:t xml:space="preserve">OSHA conducted an evaluation of </w:t>
      </w:r>
      <w:r w:rsidR="000C66E5">
        <w:rPr>
          <w:rFonts w:asciiTheme="minorHAnsi" w:hAnsiTheme="minorHAnsi" w:cstheme="minorHAnsi"/>
          <w:bCs/>
        </w:rPr>
        <w:t>WSHP’s</w:t>
      </w:r>
      <w:r w:rsidR="00CA7558" w:rsidRPr="00CA7558">
        <w:rPr>
          <w:rFonts w:asciiTheme="minorHAnsi" w:hAnsiTheme="minorHAnsi" w:cstheme="minorHAnsi"/>
          <w:bCs/>
        </w:rPr>
        <w:t xml:space="preserve"> enforcement </w:t>
      </w:r>
      <w:r w:rsidR="00D7360D">
        <w:rPr>
          <w:rFonts w:asciiTheme="minorHAnsi" w:hAnsiTheme="minorHAnsi" w:cstheme="minorHAnsi"/>
          <w:bCs/>
        </w:rPr>
        <w:t xml:space="preserve">and 23(g) consultation </w:t>
      </w:r>
      <w:r w:rsidR="00CA7558" w:rsidRPr="00CA7558">
        <w:rPr>
          <w:rFonts w:asciiTheme="minorHAnsi" w:hAnsiTheme="minorHAnsi" w:cstheme="minorHAnsi"/>
          <w:bCs/>
        </w:rPr>
        <w:t>program</w:t>
      </w:r>
      <w:r w:rsidR="00D7360D">
        <w:rPr>
          <w:rFonts w:asciiTheme="minorHAnsi" w:hAnsiTheme="minorHAnsi" w:cstheme="minorHAnsi"/>
          <w:bCs/>
        </w:rPr>
        <w:t>s</w:t>
      </w:r>
      <w:r w:rsidR="00CA7558" w:rsidRPr="00CA7558">
        <w:rPr>
          <w:rFonts w:asciiTheme="minorHAnsi" w:hAnsiTheme="minorHAnsi" w:cstheme="minorHAnsi"/>
          <w:bCs/>
        </w:rPr>
        <w:t xml:space="preserve">. </w:t>
      </w:r>
      <w:r w:rsidR="00A0263A">
        <w:rPr>
          <w:rFonts w:asciiTheme="minorHAnsi" w:hAnsiTheme="minorHAnsi" w:cstheme="minorHAnsi"/>
          <w:bCs/>
        </w:rPr>
        <w:t xml:space="preserve"> </w:t>
      </w:r>
      <w:r w:rsidR="00CA7558" w:rsidRPr="00CA7558">
        <w:rPr>
          <w:rFonts w:asciiTheme="minorHAnsi" w:hAnsiTheme="minorHAnsi" w:cstheme="minorHAnsi"/>
          <w:bCs/>
        </w:rPr>
        <w:t>OSHA’s team consisted of f</w:t>
      </w:r>
      <w:r w:rsidR="007B3FEE">
        <w:rPr>
          <w:rFonts w:asciiTheme="minorHAnsi" w:hAnsiTheme="minorHAnsi" w:cstheme="minorHAnsi"/>
          <w:bCs/>
        </w:rPr>
        <w:t xml:space="preserve">our </w:t>
      </w:r>
      <w:r w:rsidR="00CA7558" w:rsidRPr="00CA7558">
        <w:rPr>
          <w:rFonts w:asciiTheme="minorHAnsi" w:hAnsiTheme="minorHAnsi" w:cstheme="minorHAnsi"/>
          <w:bCs/>
        </w:rPr>
        <w:t xml:space="preserve">personnel. </w:t>
      </w:r>
      <w:r w:rsidR="00A0263A">
        <w:rPr>
          <w:rFonts w:asciiTheme="minorHAnsi" w:hAnsiTheme="minorHAnsi" w:cstheme="minorHAnsi"/>
          <w:bCs/>
        </w:rPr>
        <w:t xml:space="preserve"> </w:t>
      </w:r>
      <w:r w:rsidR="00955A66">
        <w:rPr>
          <w:rFonts w:asciiTheme="minorHAnsi" w:hAnsiTheme="minorHAnsi" w:cstheme="minorHAnsi"/>
          <w:bCs/>
        </w:rPr>
        <w:t>T</w:t>
      </w:r>
      <w:r w:rsidR="00982D9D">
        <w:rPr>
          <w:rFonts w:asciiTheme="minorHAnsi" w:hAnsiTheme="minorHAnsi" w:cstheme="minorHAnsi"/>
          <w:bCs/>
        </w:rPr>
        <w:t xml:space="preserve">he </w:t>
      </w:r>
      <w:r w:rsidR="00AD191D">
        <w:rPr>
          <w:rFonts w:asciiTheme="minorHAnsi" w:hAnsiTheme="minorHAnsi" w:cstheme="minorHAnsi"/>
          <w:bCs/>
        </w:rPr>
        <w:t>State Plan provided access to the selected case files electronically</w:t>
      </w:r>
      <w:r w:rsidR="00814776">
        <w:rPr>
          <w:rFonts w:asciiTheme="minorHAnsi" w:hAnsiTheme="minorHAnsi" w:cstheme="minorHAnsi"/>
          <w:bCs/>
        </w:rPr>
        <w:t>,</w:t>
      </w:r>
      <w:r w:rsidR="0066333A">
        <w:rPr>
          <w:rFonts w:asciiTheme="minorHAnsi" w:hAnsiTheme="minorHAnsi" w:cstheme="minorHAnsi"/>
          <w:bCs/>
        </w:rPr>
        <w:t xml:space="preserve"> and </w:t>
      </w:r>
      <w:r w:rsidR="00982D9D">
        <w:rPr>
          <w:rFonts w:asciiTheme="minorHAnsi" w:hAnsiTheme="minorHAnsi" w:cstheme="minorHAnsi"/>
          <w:bCs/>
        </w:rPr>
        <w:t xml:space="preserve">interviews were held via Microsoft Teams. </w:t>
      </w:r>
      <w:r w:rsidR="005A67EE">
        <w:rPr>
          <w:rFonts w:asciiTheme="minorHAnsi" w:hAnsiTheme="minorHAnsi" w:cstheme="minorHAnsi"/>
          <w:bCs/>
        </w:rPr>
        <w:t xml:space="preserve"> </w:t>
      </w:r>
      <w:r w:rsidR="00537931">
        <w:rPr>
          <w:rFonts w:asciiTheme="minorHAnsi" w:hAnsiTheme="minorHAnsi" w:cstheme="minorHAnsi"/>
          <w:bCs/>
        </w:rPr>
        <w:t xml:space="preserve">OSHA reviewed </w:t>
      </w:r>
      <w:r w:rsidR="00457295">
        <w:rPr>
          <w:rFonts w:asciiTheme="minorHAnsi" w:hAnsiTheme="minorHAnsi" w:cstheme="minorHAnsi"/>
          <w:bCs/>
        </w:rPr>
        <w:t>25</w:t>
      </w:r>
      <w:r w:rsidR="00CA7558" w:rsidRPr="00CA7558">
        <w:rPr>
          <w:rFonts w:asciiTheme="minorHAnsi" w:hAnsiTheme="minorHAnsi" w:cstheme="minorHAnsi"/>
          <w:bCs/>
        </w:rPr>
        <w:t xml:space="preserve"> safety and health inspection </w:t>
      </w:r>
      <w:r w:rsidR="0003234E">
        <w:rPr>
          <w:rFonts w:asciiTheme="minorHAnsi" w:hAnsiTheme="minorHAnsi" w:cstheme="minorHAnsi"/>
          <w:bCs/>
        </w:rPr>
        <w:t xml:space="preserve">case </w:t>
      </w:r>
      <w:r w:rsidR="00CA7558" w:rsidRPr="00CA7558">
        <w:rPr>
          <w:rFonts w:asciiTheme="minorHAnsi" w:hAnsiTheme="minorHAnsi" w:cstheme="minorHAnsi"/>
          <w:bCs/>
        </w:rPr>
        <w:t xml:space="preserve">files </w:t>
      </w:r>
      <w:r w:rsidR="00CF5397">
        <w:rPr>
          <w:rFonts w:asciiTheme="minorHAnsi" w:hAnsiTheme="minorHAnsi" w:cstheme="minorHAnsi"/>
          <w:bCs/>
        </w:rPr>
        <w:t>selected randomly</w:t>
      </w:r>
      <w:r w:rsidR="00CA7558" w:rsidRPr="00CA7558">
        <w:rPr>
          <w:rFonts w:asciiTheme="minorHAnsi" w:hAnsiTheme="minorHAnsi" w:cstheme="minorHAnsi"/>
          <w:bCs/>
        </w:rPr>
        <w:t xml:space="preserve"> from a universe of </w:t>
      </w:r>
      <w:r w:rsidR="00457295">
        <w:rPr>
          <w:rFonts w:asciiTheme="minorHAnsi" w:hAnsiTheme="minorHAnsi" w:cstheme="minorHAnsi"/>
          <w:bCs/>
        </w:rPr>
        <w:t xml:space="preserve">45 </w:t>
      </w:r>
      <w:r w:rsidR="00CA7558" w:rsidRPr="00CA7558">
        <w:rPr>
          <w:rFonts w:asciiTheme="minorHAnsi" w:hAnsiTheme="minorHAnsi" w:cstheme="minorHAnsi"/>
          <w:bCs/>
        </w:rPr>
        <w:t xml:space="preserve">inspections that </w:t>
      </w:r>
      <w:r w:rsidR="00457295">
        <w:rPr>
          <w:rFonts w:asciiTheme="minorHAnsi" w:hAnsiTheme="minorHAnsi" w:cstheme="minorHAnsi"/>
          <w:bCs/>
        </w:rPr>
        <w:t xml:space="preserve">WSHP </w:t>
      </w:r>
      <w:r w:rsidR="00CA7558" w:rsidRPr="00CA7558">
        <w:rPr>
          <w:rFonts w:asciiTheme="minorHAnsi" w:hAnsiTheme="minorHAnsi" w:cstheme="minorHAnsi"/>
          <w:bCs/>
        </w:rPr>
        <w:t xml:space="preserve">opened and closed </w:t>
      </w:r>
      <w:r w:rsidR="003E176E">
        <w:rPr>
          <w:rFonts w:asciiTheme="minorHAnsi" w:hAnsiTheme="minorHAnsi" w:cstheme="minorHAnsi"/>
          <w:bCs/>
        </w:rPr>
        <w:t>from April 1, 2023</w:t>
      </w:r>
      <w:r w:rsidR="003365EA">
        <w:rPr>
          <w:rFonts w:asciiTheme="minorHAnsi" w:hAnsiTheme="minorHAnsi" w:cstheme="minorHAnsi"/>
          <w:bCs/>
        </w:rPr>
        <w:t>,</w:t>
      </w:r>
      <w:r w:rsidR="003E176E">
        <w:rPr>
          <w:rFonts w:asciiTheme="minorHAnsi" w:hAnsiTheme="minorHAnsi" w:cstheme="minorHAnsi"/>
          <w:bCs/>
        </w:rPr>
        <w:t xml:space="preserve"> to </w:t>
      </w:r>
      <w:r w:rsidR="00F335F5">
        <w:rPr>
          <w:rFonts w:asciiTheme="minorHAnsi" w:hAnsiTheme="minorHAnsi" w:cstheme="minorHAnsi"/>
          <w:bCs/>
        </w:rPr>
        <w:t>September 30</w:t>
      </w:r>
      <w:r w:rsidR="003E176E">
        <w:rPr>
          <w:rFonts w:asciiTheme="minorHAnsi" w:hAnsiTheme="minorHAnsi" w:cstheme="minorHAnsi"/>
          <w:bCs/>
        </w:rPr>
        <w:t xml:space="preserve">, 2023. </w:t>
      </w:r>
      <w:r w:rsidR="00AC5E12">
        <w:rPr>
          <w:rFonts w:asciiTheme="minorHAnsi" w:hAnsiTheme="minorHAnsi" w:cstheme="minorHAnsi"/>
          <w:bCs/>
        </w:rPr>
        <w:t xml:space="preserve"> </w:t>
      </w:r>
      <w:r w:rsidR="00A45207">
        <w:rPr>
          <w:rFonts w:asciiTheme="minorHAnsi" w:hAnsiTheme="minorHAnsi" w:cstheme="minorHAnsi"/>
          <w:bCs/>
        </w:rPr>
        <w:t xml:space="preserve">As mentioned earlier, </w:t>
      </w:r>
      <w:r w:rsidR="006F7541" w:rsidRPr="006F7541">
        <w:rPr>
          <w:rFonts w:asciiTheme="minorHAnsi" w:hAnsiTheme="minorHAnsi" w:cstheme="minorHAnsi"/>
          <w:bCs/>
        </w:rPr>
        <w:t>WSHP is a new State Plan</w:t>
      </w:r>
      <w:r w:rsidR="00E87D0C">
        <w:rPr>
          <w:rFonts w:asciiTheme="minorHAnsi" w:hAnsiTheme="minorHAnsi" w:cstheme="minorHAnsi"/>
          <w:bCs/>
        </w:rPr>
        <w:t xml:space="preserve">; therefore, </w:t>
      </w:r>
      <w:r w:rsidR="006F7541" w:rsidRPr="006F7541">
        <w:rPr>
          <w:rFonts w:asciiTheme="minorHAnsi" w:hAnsiTheme="minorHAnsi" w:cstheme="minorHAnsi"/>
          <w:bCs/>
        </w:rPr>
        <w:t xml:space="preserve">case files from </w:t>
      </w:r>
      <w:r w:rsidR="00E62470">
        <w:rPr>
          <w:rFonts w:asciiTheme="minorHAnsi" w:hAnsiTheme="minorHAnsi" w:cstheme="minorHAnsi"/>
          <w:bCs/>
        </w:rPr>
        <w:t xml:space="preserve">the </w:t>
      </w:r>
      <w:r w:rsidR="00D33B09">
        <w:rPr>
          <w:rFonts w:asciiTheme="minorHAnsi" w:hAnsiTheme="minorHAnsi" w:cstheme="minorHAnsi"/>
          <w:bCs/>
        </w:rPr>
        <w:t>86 in</w:t>
      </w:r>
      <w:r w:rsidR="00E62470">
        <w:rPr>
          <w:rFonts w:asciiTheme="minorHAnsi" w:hAnsiTheme="minorHAnsi" w:cstheme="minorHAnsi"/>
          <w:bCs/>
        </w:rPr>
        <w:t>spection</w:t>
      </w:r>
      <w:r w:rsidR="0071693C">
        <w:rPr>
          <w:rFonts w:asciiTheme="minorHAnsi" w:hAnsiTheme="minorHAnsi" w:cstheme="minorHAnsi"/>
          <w:bCs/>
        </w:rPr>
        <w:t>s</w:t>
      </w:r>
      <w:r w:rsidR="00E62470">
        <w:rPr>
          <w:rFonts w:asciiTheme="minorHAnsi" w:hAnsiTheme="minorHAnsi" w:cstheme="minorHAnsi"/>
          <w:bCs/>
        </w:rPr>
        <w:t xml:space="preserve"> the State Plan opened and closed during </w:t>
      </w:r>
      <w:r w:rsidR="006F7541" w:rsidRPr="006F7541">
        <w:rPr>
          <w:rFonts w:asciiTheme="minorHAnsi" w:hAnsiTheme="minorHAnsi" w:cstheme="minorHAnsi"/>
          <w:bCs/>
        </w:rPr>
        <w:t>the first two quarters of FY 2023 were not included</w:t>
      </w:r>
      <w:r w:rsidR="006F7541">
        <w:rPr>
          <w:rFonts w:asciiTheme="minorHAnsi" w:hAnsiTheme="minorHAnsi" w:cstheme="minorHAnsi"/>
          <w:bCs/>
        </w:rPr>
        <w:t xml:space="preserve"> in the review.</w:t>
      </w:r>
    </w:p>
    <w:p w14:paraId="528D4FD8" w14:textId="77777777" w:rsidR="00CA7558" w:rsidRPr="00CA7558" w:rsidRDefault="00CA7558" w:rsidP="00CA7558">
      <w:pPr>
        <w:widowControl/>
        <w:autoSpaceDE/>
        <w:autoSpaceDN/>
        <w:adjustRightInd/>
        <w:rPr>
          <w:rFonts w:asciiTheme="minorHAnsi" w:hAnsiTheme="minorHAnsi" w:cstheme="minorHAnsi"/>
          <w:bCs/>
        </w:rPr>
      </w:pPr>
    </w:p>
    <w:p w14:paraId="123CEBC3" w14:textId="77777777" w:rsidR="00CA7558" w:rsidRPr="00CA7558" w:rsidRDefault="00CA7558" w:rsidP="00CA7558">
      <w:pPr>
        <w:widowControl/>
        <w:autoSpaceDE/>
        <w:autoSpaceDN/>
        <w:adjustRightInd/>
        <w:rPr>
          <w:rFonts w:asciiTheme="minorHAnsi" w:hAnsiTheme="minorHAnsi" w:cstheme="minorHAnsi"/>
          <w:bCs/>
        </w:rPr>
      </w:pPr>
      <w:r w:rsidRPr="00CA7558">
        <w:rPr>
          <w:rFonts w:asciiTheme="minorHAnsi" w:hAnsiTheme="minorHAnsi" w:cstheme="minorHAnsi"/>
          <w:bCs/>
        </w:rPr>
        <w:t xml:space="preserve">The selected population of case files consisted of: </w:t>
      </w:r>
    </w:p>
    <w:p w14:paraId="3656C2E3" w14:textId="77777777" w:rsidR="00CA343B" w:rsidRDefault="00CA343B" w:rsidP="00B160C7">
      <w:pPr>
        <w:widowControl/>
        <w:autoSpaceDE/>
        <w:autoSpaceDN/>
        <w:adjustRightInd/>
        <w:rPr>
          <w:rFonts w:asciiTheme="minorHAnsi" w:hAnsiTheme="minorHAnsi" w:cstheme="minorHAnsi"/>
          <w:bCs/>
        </w:rPr>
      </w:pPr>
    </w:p>
    <w:p w14:paraId="520E336B" w14:textId="43F3274D" w:rsidR="00CA343B" w:rsidRPr="00B160C7" w:rsidRDefault="00CA343B" w:rsidP="00CA343B">
      <w:pPr>
        <w:pStyle w:val="ListParagraph"/>
        <w:numPr>
          <w:ilvl w:val="3"/>
          <w:numId w:val="17"/>
        </w:numPr>
        <w:spacing w:after="0" w:line="240" w:lineRule="auto"/>
        <w:rPr>
          <w:sz w:val="24"/>
          <w:szCs w:val="24"/>
        </w:rPr>
      </w:pPr>
      <w:r w:rsidRPr="00B160C7">
        <w:rPr>
          <w:bCs/>
          <w:sz w:val="24"/>
          <w:szCs w:val="24"/>
        </w:rPr>
        <w:t>Seventeen (17) programmed inspections</w:t>
      </w:r>
    </w:p>
    <w:p w14:paraId="39F4D524" w14:textId="00ECCCD9" w:rsidR="00CA343B" w:rsidRPr="000773BE" w:rsidRDefault="008575FF" w:rsidP="00B160C7">
      <w:pPr>
        <w:pStyle w:val="ListParagraph"/>
        <w:numPr>
          <w:ilvl w:val="3"/>
          <w:numId w:val="17"/>
        </w:numPr>
        <w:spacing w:after="0" w:line="240" w:lineRule="auto"/>
      </w:pPr>
      <w:r w:rsidRPr="00B160C7">
        <w:rPr>
          <w:sz w:val="24"/>
          <w:szCs w:val="24"/>
        </w:rPr>
        <w:t xml:space="preserve">Four </w:t>
      </w:r>
      <w:r w:rsidR="00CA7558" w:rsidRPr="00B160C7">
        <w:rPr>
          <w:sz w:val="24"/>
          <w:szCs w:val="24"/>
        </w:rPr>
        <w:t>(</w:t>
      </w:r>
      <w:r w:rsidRPr="00B160C7">
        <w:rPr>
          <w:sz w:val="24"/>
          <w:szCs w:val="24"/>
        </w:rPr>
        <w:t>4</w:t>
      </w:r>
      <w:r w:rsidR="00CA7558" w:rsidRPr="00B160C7">
        <w:rPr>
          <w:sz w:val="24"/>
          <w:szCs w:val="24"/>
        </w:rPr>
        <w:t>) complaint inspections</w:t>
      </w:r>
    </w:p>
    <w:p w14:paraId="031A6D5D" w14:textId="3660E104" w:rsidR="00CA7558" w:rsidRPr="00B160C7" w:rsidRDefault="008575FF" w:rsidP="00B160C7">
      <w:pPr>
        <w:pStyle w:val="ListParagraph"/>
        <w:numPr>
          <w:ilvl w:val="3"/>
          <w:numId w:val="17"/>
        </w:numPr>
        <w:spacing w:after="0" w:line="240" w:lineRule="auto"/>
        <w:rPr>
          <w:rFonts w:asciiTheme="minorHAnsi" w:hAnsiTheme="minorHAnsi" w:cstheme="minorHAnsi"/>
          <w:bCs/>
        </w:rPr>
      </w:pPr>
      <w:r w:rsidRPr="00B160C7">
        <w:rPr>
          <w:rFonts w:asciiTheme="minorHAnsi" w:hAnsiTheme="minorHAnsi" w:cstheme="minorHAnsi"/>
          <w:bCs/>
          <w:sz w:val="24"/>
          <w:szCs w:val="24"/>
        </w:rPr>
        <w:t>Four</w:t>
      </w:r>
      <w:r w:rsidR="00CA7558" w:rsidRPr="00B160C7">
        <w:rPr>
          <w:rFonts w:asciiTheme="minorHAnsi" w:hAnsiTheme="minorHAnsi" w:cstheme="minorHAnsi"/>
          <w:bCs/>
          <w:sz w:val="24"/>
          <w:szCs w:val="24"/>
        </w:rPr>
        <w:t xml:space="preserve"> (</w:t>
      </w:r>
      <w:r w:rsidRPr="00B160C7">
        <w:rPr>
          <w:rFonts w:asciiTheme="minorHAnsi" w:hAnsiTheme="minorHAnsi" w:cstheme="minorHAnsi"/>
          <w:bCs/>
          <w:sz w:val="24"/>
          <w:szCs w:val="24"/>
        </w:rPr>
        <w:t>4</w:t>
      </w:r>
      <w:r w:rsidR="00CA7558" w:rsidRPr="00B160C7">
        <w:rPr>
          <w:rFonts w:asciiTheme="minorHAnsi" w:hAnsiTheme="minorHAnsi" w:cstheme="minorHAnsi"/>
          <w:bCs/>
          <w:sz w:val="24"/>
          <w:szCs w:val="24"/>
        </w:rPr>
        <w:t>) referral inspections</w:t>
      </w:r>
    </w:p>
    <w:p w14:paraId="0C6C115F" w14:textId="77777777" w:rsidR="0090778B" w:rsidRPr="009D7E46" w:rsidRDefault="0090778B" w:rsidP="0090778B">
      <w:pPr>
        <w:widowControl/>
        <w:autoSpaceDE/>
        <w:autoSpaceDN/>
        <w:adjustRightInd/>
        <w:rPr>
          <w:rFonts w:asciiTheme="minorHAnsi" w:hAnsiTheme="minorHAnsi" w:cstheme="minorHAnsi"/>
          <w:bCs/>
        </w:rPr>
      </w:pPr>
    </w:p>
    <w:p w14:paraId="2A05DBF7" w14:textId="6A908501" w:rsidR="0090778B" w:rsidRPr="0090778B" w:rsidRDefault="0090778B" w:rsidP="0090778B">
      <w:pPr>
        <w:widowControl/>
        <w:autoSpaceDE/>
        <w:autoSpaceDN/>
        <w:adjustRightInd/>
        <w:rPr>
          <w:rFonts w:asciiTheme="minorHAnsi" w:hAnsiTheme="minorHAnsi" w:cstheme="minorHAnsi"/>
          <w:bCs/>
        </w:rPr>
      </w:pPr>
      <w:r w:rsidRPr="0090778B">
        <w:rPr>
          <w:rFonts w:asciiTheme="minorHAnsi" w:hAnsiTheme="minorHAnsi" w:cstheme="minorHAnsi"/>
          <w:bCs/>
        </w:rPr>
        <w:t xml:space="preserve">During the review, OSHA </w:t>
      </w:r>
      <w:r w:rsidR="00B71865">
        <w:rPr>
          <w:rFonts w:asciiTheme="minorHAnsi" w:hAnsiTheme="minorHAnsi" w:cstheme="minorHAnsi"/>
          <w:bCs/>
        </w:rPr>
        <w:t xml:space="preserve">interviewed </w:t>
      </w:r>
      <w:r w:rsidRPr="0090778B">
        <w:rPr>
          <w:rFonts w:asciiTheme="minorHAnsi" w:hAnsiTheme="minorHAnsi" w:cstheme="minorHAnsi"/>
          <w:bCs/>
        </w:rPr>
        <w:t xml:space="preserve">the director, program </w:t>
      </w:r>
      <w:r w:rsidR="002C4A1B">
        <w:rPr>
          <w:rFonts w:asciiTheme="minorHAnsi" w:hAnsiTheme="minorHAnsi" w:cstheme="minorHAnsi"/>
          <w:bCs/>
        </w:rPr>
        <w:t>supervisor</w:t>
      </w:r>
      <w:r w:rsidRPr="0090778B">
        <w:rPr>
          <w:rFonts w:asciiTheme="minorHAnsi" w:hAnsiTheme="minorHAnsi" w:cstheme="minorHAnsi"/>
          <w:bCs/>
        </w:rPr>
        <w:t xml:space="preserve">, and </w:t>
      </w:r>
      <w:r w:rsidR="00777DF4">
        <w:rPr>
          <w:rFonts w:asciiTheme="minorHAnsi" w:hAnsiTheme="minorHAnsi" w:cstheme="minorHAnsi"/>
          <w:bCs/>
        </w:rPr>
        <w:t>three</w:t>
      </w:r>
      <w:r w:rsidR="00403A18">
        <w:rPr>
          <w:rFonts w:asciiTheme="minorHAnsi" w:hAnsiTheme="minorHAnsi" w:cstheme="minorHAnsi"/>
          <w:bCs/>
        </w:rPr>
        <w:t xml:space="preserve"> field</w:t>
      </w:r>
      <w:r w:rsidR="00777DF4">
        <w:rPr>
          <w:rFonts w:asciiTheme="minorHAnsi" w:hAnsiTheme="minorHAnsi" w:cstheme="minorHAnsi"/>
          <w:bCs/>
        </w:rPr>
        <w:t xml:space="preserve"> supervisors</w:t>
      </w:r>
      <w:r w:rsidRPr="0090778B">
        <w:rPr>
          <w:rFonts w:asciiTheme="minorHAnsi" w:hAnsiTheme="minorHAnsi" w:cstheme="minorHAnsi"/>
          <w:bCs/>
        </w:rPr>
        <w:t xml:space="preserve"> </w:t>
      </w:r>
      <w:r w:rsidR="00A612A9">
        <w:rPr>
          <w:rFonts w:asciiTheme="minorHAnsi" w:hAnsiTheme="minorHAnsi" w:cstheme="minorHAnsi"/>
          <w:bCs/>
        </w:rPr>
        <w:t>who oversee staff</w:t>
      </w:r>
      <w:r w:rsidR="00777DF4">
        <w:rPr>
          <w:rFonts w:asciiTheme="minorHAnsi" w:hAnsiTheme="minorHAnsi" w:cstheme="minorHAnsi"/>
          <w:bCs/>
        </w:rPr>
        <w:t xml:space="preserve"> in enforcement</w:t>
      </w:r>
      <w:r w:rsidR="000F1A33">
        <w:rPr>
          <w:rFonts w:asciiTheme="minorHAnsi" w:hAnsiTheme="minorHAnsi" w:cstheme="minorHAnsi"/>
          <w:bCs/>
        </w:rPr>
        <w:t xml:space="preserve"> </w:t>
      </w:r>
      <w:r w:rsidR="001F2E12">
        <w:rPr>
          <w:rFonts w:asciiTheme="minorHAnsi" w:hAnsiTheme="minorHAnsi" w:cstheme="minorHAnsi"/>
          <w:bCs/>
        </w:rPr>
        <w:t xml:space="preserve">and the </w:t>
      </w:r>
      <w:r w:rsidR="00777DF4">
        <w:rPr>
          <w:rFonts w:asciiTheme="minorHAnsi" w:hAnsiTheme="minorHAnsi" w:cstheme="minorHAnsi"/>
          <w:bCs/>
        </w:rPr>
        <w:t>23</w:t>
      </w:r>
      <w:r w:rsidR="000F1A33">
        <w:rPr>
          <w:rFonts w:asciiTheme="minorHAnsi" w:hAnsiTheme="minorHAnsi" w:cstheme="minorHAnsi"/>
          <w:bCs/>
        </w:rPr>
        <w:t xml:space="preserve"> </w:t>
      </w:r>
      <w:r w:rsidR="00777DF4">
        <w:rPr>
          <w:rFonts w:asciiTheme="minorHAnsi" w:hAnsiTheme="minorHAnsi" w:cstheme="minorHAnsi"/>
          <w:bCs/>
        </w:rPr>
        <w:t>(g</w:t>
      </w:r>
      <w:r w:rsidR="000F1A33">
        <w:rPr>
          <w:rFonts w:asciiTheme="minorHAnsi" w:hAnsiTheme="minorHAnsi" w:cstheme="minorHAnsi"/>
          <w:bCs/>
        </w:rPr>
        <w:t>) on-site consultation</w:t>
      </w:r>
      <w:r w:rsidR="001F2E12">
        <w:rPr>
          <w:rFonts w:asciiTheme="minorHAnsi" w:hAnsiTheme="minorHAnsi" w:cstheme="minorHAnsi"/>
          <w:bCs/>
        </w:rPr>
        <w:t xml:space="preserve"> program</w:t>
      </w:r>
      <w:r w:rsidR="000F1A33">
        <w:rPr>
          <w:rFonts w:asciiTheme="minorHAnsi" w:hAnsiTheme="minorHAnsi" w:cstheme="minorHAnsi"/>
          <w:bCs/>
        </w:rPr>
        <w:t>.</w:t>
      </w:r>
      <w:r w:rsidR="00AC5E12">
        <w:rPr>
          <w:rFonts w:asciiTheme="minorHAnsi" w:hAnsiTheme="minorHAnsi" w:cstheme="minorHAnsi"/>
          <w:bCs/>
        </w:rPr>
        <w:t xml:space="preserve"> </w:t>
      </w:r>
      <w:r w:rsidRPr="0090778B">
        <w:rPr>
          <w:rFonts w:asciiTheme="minorHAnsi" w:hAnsiTheme="minorHAnsi" w:cstheme="minorHAnsi"/>
          <w:bCs/>
        </w:rPr>
        <w:t xml:space="preserve"> The purpose of these interviews was to discuss topics related to the operation of the State Plan, such as standard and </w:t>
      </w:r>
      <w:r w:rsidR="00D95545">
        <w:rPr>
          <w:rFonts w:asciiTheme="minorHAnsi" w:hAnsiTheme="minorHAnsi" w:cstheme="minorHAnsi"/>
          <w:bCs/>
        </w:rPr>
        <w:t xml:space="preserve">FPC </w:t>
      </w:r>
      <w:r w:rsidRPr="0090778B">
        <w:rPr>
          <w:rFonts w:asciiTheme="minorHAnsi" w:hAnsiTheme="minorHAnsi" w:cstheme="minorHAnsi"/>
          <w:bCs/>
        </w:rPr>
        <w:t xml:space="preserve">adoptions, </w:t>
      </w:r>
      <w:r w:rsidR="0071507E">
        <w:rPr>
          <w:rFonts w:asciiTheme="minorHAnsi" w:hAnsiTheme="minorHAnsi" w:cstheme="minorHAnsi"/>
          <w:bCs/>
        </w:rPr>
        <w:t xml:space="preserve">inspection </w:t>
      </w:r>
      <w:r w:rsidR="000F1A33">
        <w:rPr>
          <w:rFonts w:asciiTheme="minorHAnsi" w:hAnsiTheme="minorHAnsi" w:cstheme="minorHAnsi"/>
          <w:bCs/>
        </w:rPr>
        <w:t xml:space="preserve">targeting, </w:t>
      </w:r>
      <w:r w:rsidRPr="0090778B">
        <w:rPr>
          <w:rFonts w:asciiTheme="minorHAnsi" w:hAnsiTheme="minorHAnsi" w:cstheme="minorHAnsi"/>
          <w:bCs/>
        </w:rPr>
        <w:t xml:space="preserve">citation issuance, complaint processing, abatement tracking, </w:t>
      </w:r>
      <w:r w:rsidR="000F1A33">
        <w:rPr>
          <w:rFonts w:asciiTheme="minorHAnsi" w:hAnsiTheme="minorHAnsi" w:cstheme="minorHAnsi"/>
          <w:bCs/>
        </w:rPr>
        <w:t>outreach</w:t>
      </w:r>
      <w:r w:rsidR="00B71865">
        <w:rPr>
          <w:rFonts w:asciiTheme="minorHAnsi" w:hAnsiTheme="minorHAnsi" w:cstheme="minorHAnsi"/>
          <w:bCs/>
        </w:rPr>
        <w:t>,</w:t>
      </w:r>
      <w:r w:rsidR="000F1A33">
        <w:rPr>
          <w:rFonts w:asciiTheme="minorHAnsi" w:hAnsiTheme="minorHAnsi" w:cstheme="minorHAnsi"/>
          <w:bCs/>
        </w:rPr>
        <w:t xml:space="preserve"> and the 23(g) consultation program. </w:t>
      </w:r>
    </w:p>
    <w:p w14:paraId="2DF84F45" w14:textId="77777777" w:rsidR="0090778B" w:rsidRDefault="0090778B" w:rsidP="0090778B">
      <w:pPr>
        <w:widowControl/>
        <w:autoSpaceDE/>
        <w:autoSpaceDN/>
        <w:adjustRightInd/>
        <w:rPr>
          <w:rFonts w:asciiTheme="minorHAnsi" w:hAnsiTheme="minorHAnsi" w:cstheme="minorHAnsi"/>
          <w:bCs/>
        </w:rPr>
      </w:pPr>
    </w:p>
    <w:p w14:paraId="39DD61B9" w14:textId="77777777" w:rsidR="00CA7558" w:rsidRPr="00CA7558" w:rsidRDefault="00CA7558" w:rsidP="00CA7558">
      <w:pPr>
        <w:widowControl/>
        <w:autoSpaceDE/>
        <w:autoSpaceDN/>
        <w:adjustRightInd/>
        <w:rPr>
          <w:rFonts w:asciiTheme="minorHAnsi" w:hAnsiTheme="minorHAnsi" w:cstheme="minorHAnsi"/>
          <w:bCs/>
        </w:rPr>
      </w:pPr>
    </w:p>
    <w:p w14:paraId="22A37533" w14:textId="5A20BB98" w:rsidR="00EA290A" w:rsidRPr="00B160C7" w:rsidRDefault="00EA290A" w:rsidP="00EA290A">
      <w:pPr>
        <w:pStyle w:val="Default"/>
        <w:rPr>
          <w:rFonts w:asciiTheme="minorHAnsi" w:hAnsiTheme="minorHAnsi" w:cstheme="minorHAnsi"/>
        </w:rPr>
      </w:pPr>
      <w:r w:rsidRPr="00CA343B">
        <w:rPr>
          <w:rFonts w:asciiTheme="minorHAnsi" w:hAnsiTheme="minorHAnsi" w:cstheme="minorHAnsi"/>
        </w:rPr>
        <w:t>OSHA</w:t>
      </w:r>
      <w:r w:rsidR="002B4D90" w:rsidRPr="00CA343B">
        <w:rPr>
          <w:rFonts w:asciiTheme="minorHAnsi" w:hAnsiTheme="minorHAnsi" w:cstheme="minorHAnsi"/>
        </w:rPr>
        <w:t>’s team</w:t>
      </w:r>
      <w:r w:rsidRPr="00CA343B">
        <w:rPr>
          <w:rFonts w:asciiTheme="minorHAnsi" w:hAnsiTheme="minorHAnsi" w:cstheme="minorHAnsi"/>
        </w:rPr>
        <w:t xml:space="preserve"> conducted </w:t>
      </w:r>
      <w:r w:rsidR="00BA02FA" w:rsidRPr="00CA343B">
        <w:rPr>
          <w:rFonts w:asciiTheme="minorHAnsi" w:hAnsiTheme="minorHAnsi" w:cstheme="minorHAnsi"/>
        </w:rPr>
        <w:t>a</w:t>
      </w:r>
      <w:r w:rsidRPr="00CA343B">
        <w:rPr>
          <w:rFonts w:asciiTheme="minorHAnsi" w:hAnsiTheme="minorHAnsi" w:cstheme="minorHAnsi"/>
        </w:rPr>
        <w:t xml:space="preserve"> remote evaluation of the </w:t>
      </w:r>
      <w:r w:rsidR="005F6CE9" w:rsidRPr="00CA343B">
        <w:rPr>
          <w:rFonts w:asciiTheme="minorHAnsi" w:hAnsiTheme="minorHAnsi" w:cstheme="minorHAnsi"/>
        </w:rPr>
        <w:t xml:space="preserve">State Plan’s </w:t>
      </w:r>
      <w:r w:rsidR="009B1D8B" w:rsidRPr="001F443E">
        <w:rPr>
          <w:rFonts w:asciiTheme="minorHAnsi" w:hAnsiTheme="minorHAnsi" w:cstheme="minorHAnsi"/>
        </w:rPr>
        <w:t>A</w:t>
      </w:r>
      <w:r w:rsidR="008F37AF" w:rsidRPr="001F443E">
        <w:rPr>
          <w:rFonts w:asciiTheme="minorHAnsi" w:hAnsiTheme="minorHAnsi" w:cstheme="minorHAnsi"/>
        </w:rPr>
        <w:t>nti-</w:t>
      </w:r>
      <w:r w:rsidR="009B1D8B" w:rsidRPr="001F443E">
        <w:rPr>
          <w:rFonts w:asciiTheme="minorHAnsi" w:hAnsiTheme="minorHAnsi" w:cstheme="minorHAnsi"/>
        </w:rPr>
        <w:t>R</w:t>
      </w:r>
      <w:r w:rsidR="008F37AF" w:rsidRPr="001F443E">
        <w:rPr>
          <w:rFonts w:asciiTheme="minorHAnsi" w:hAnsiTheme="minorHAnsi" w:cstheme="minorHAnsi"/>
        </w:rPr>
        <w:t xml:space="preserve">etaliation </w:t>
      </w:r>
      <w:r w:rsidR="009B1D8B" w:rsidRPr="001F443E">
        <w:rPr>
          <w:rFonts w:asciiTheme="minorHAnsi" w:hAnsiTheme="minorHAnsi" w:cstheme="minorHAnsi"/>
        </w:rPr>
        <w:t>P</w:t>
      </w:r>
      <w:r w:rsidRPr="00CA343B">
        <w:rPr>
          <w:rFonts w:asciiTheme="minorHAnsi" w:hAnsiTheme="minorHAnsi" w:cstheme="minorHAnsi"/>
        </w:rPr>
        <w:t xml:space="preserve">rogram on January 10, 2024.  </w:t>
      </w:r>
      <w:r w:rsidRPr="00B160C7">
        <w:rPr>
          <w:rFonts w:asciiTheme="minorHAnsi" w:hAnsiTheme="minorHAnsi" w:cstheme="minorHAnsi"/>
        </w:rPr>
        <w:t> </w:t>
      </w:r>
      <w:r w:rsidR="002B4D90" w:rsidRPr="00B160C7">
        <w:rPr>
          <w:rFonts w:asciiTheme="minorHAnsi" w:hAnsiTheme="minorHAnsi" w:cstheme="minorHAnsi"/>
        </w:rPr>
        <w:t>The</w:t>
      </w:r>
      <w:r w:rsidRPr="00B160C7">
        <w:rPr>
          <w:rFonts w:asciiTheme="minorHAnsi" w:hAnsiTheme="minorHAnsi" w:cstheme="minorHAnsi"/>
        </w:rPr>
        <w:t xml:space="preserve"> team consisted of the </w:t>
      </w:r>
      <w:r w:rsidR="009D454B" w:rsidRPr="00B160C7">
        <w:rPr>
          <w:rFonts w:asciiTheme="minorHAnsi" w:hAnsiTheme="minorHAnsi" w:cstheme="minorHAnsi"/>
        </w:rPr>
        <w:t>A</w:t>
      </w:r>
      <w:r w:rsidRPr="00B160C7">
        <w:rPr>
          <w:rFonts w:asciiTheme="minorHAnsi" w:hAnsiTheme="minorHAnsi" w:cstheme="minorHAnsi"/>
        </w:rPr>
        <w:t xml:space="preserve">ssistant </w:t>
      </w:r>
      <w:r w:rsidR="009D454B" w:rsidRPr="00B160C7">
        <w:rPr>
          <w:rFonts w:asciiTheme="minorHAnsi" w:hAnsiTheme="minorHAnsi" w:cstheme="minorHAnsi"/>
        </w:rPr>
        <w:t>Re</w:t>
      </w:r>
      <w:r w:rsidRPr="00B160C7">
        <w:rPr>
          <w:rFonts w:asciiTheme="minorHAnsi" w:hAnsiTheme="minorHAnsi" w:cstheme="minorHAnsi"/>
        </w:rPr>
        <w:t xml:space="preserve">gional </w:t>
      </w:r>
      <w:r w:rsidR="009D454B" w:rsidRPr="00B160C7">
        <w:rPr>
          <w:rFonts w:asciiTheme="minorHAnsi" w:hAnsiTheme="minorHAnsi" w:cstheme="minorHAnsi"/>
        </w:rPr>
        <w:t>A</w:t>
      </w:r>
      <w:r w:rsidRPr="00B160C7">
        <w:rPr>
          <w:rFonts w:asciiTheme="minorHAnsi" w:hAnsiTheme="minorHAnsi" w:cstheme="minorHAnsi"/>
        </w:rPr>
        <w:t xml:space="preserve">dministrator and a </w:t>
      </w:r>
      <w:r w:rsidR="009D454B" w:rsidRPr="00B160C7">
        <w:rPr>
          <w:rFonts w:asciiTheme="minorHAnsi" w:hAnsiTheme="minorHAnsi" w:cstheme="minorHAnsi"/>
        </w:rPr>
        <w:t>R</w:t>
      </w:r>
      <w:r w:rsidRPr="00B160C7">
        <w:rPr>
          <w:rFonts w:asciiTheme="minorHAnsi" w:hAnsiTheme="minorHAnsi" w:cstheme="minorHAnsi"/>
        </w:rPr>
        <w:t xml:space="preserve">egional </w:t>
      </w:r>
      <w:r w:rsidR="009D454B" w:rsidRPr="00B160C7">
        <w:rPr>
          <w:rFonts w:asciiTheme="minorHAnsi" w:hAnsiTheme="minorHAnsi" w:cstheme="minorHAnsi"/>
        </w:rPr>
        <w:t>S</w:t>
      </w:r>
      <w:r w:rsidRPr="00B160C7">
        <w:rPr>
          <w:rFonts w:asciiTheme="minorHAnsi" w:hAnsiTheme="minorHAnsi" w:cstheme="minorHAnsi"/>
        </w:rPr>
        <w:t xml:space="preserve">upervisory Investigator for </w:t>
      </w:r>
      <w:r w:rsidR="009D454B" w:rsidRPr="00B160C7">
        <w:rPr>
          <w:rFonts w:asciiTheme="minorHAnsi" w:hAnsiTheme="minorHAnsi" w:cstheme="minorHAnsi"/>
        </w:rPr>
        <w:t>OSH</w:t>
      </w:r>
      <w:r w:rsidR="00FE76A9" w:rsidRPr="00B160C7">
        <w:rPr>
          <w:rFonts w:asciiTheme="minorHAnsi" w:hAnsiTheme="minorHAnsi" w:cstheme="minorHAnsi"/>
        </w:rPr>
        <w:t xml:space="preserve">A’s </w:t>
      </w:r>
      <w:r w:rsidRPr="00B160C7">
        <w:rPr>
          <w:rFonts w:asciiTheme="minorHAnsi" w:hAnsiTheme="minorHAnsi" w:cstheme="minorHAnsi"/>
        </w:rPr>
        <w:t xml:space="preserve">Whistleblower Protection Program. </w:t>
      </w:r>
      <w:r w:rsidR="009E5D0E" w:rsidRPr="00B160C7">
        <w:rPr>
          <w:rFonts w:asciiTheme="minorHAnsi" w:hAnsiTheme="minorHAnsi" w:cstheme="minorHAnsi"/>
        </w:rPr>
        <w:t xml:space="preserve"> </w:t>
      </w:r>
      <w:r w:rsidRPr="00B160C7">
        <w:rPr>
          <w:rFonts w:asciiTheme="minorHAnsi" w:hAnsiTheme="minorHAnsi" w:cstheme="minorHAnsi"/>
        </w:rPr>
        <w:t xml:space="preserve">OSHA interviewed the </w:t>
      </w:r>
      <w:r w:rsidR="00FE4CC1" w:rsidRPr="00B160C7">
        <w:rPr>
          <w:rFonts w:asciiTheme="minorHAnsi" w:hAnsiTheme="minorHAnsi" w:cstheme="minorHAnsi"/>
        </w:rPr>
        <w:t xml:space="preserve">WSHP </w:t>
      </w:r>
      <w:r w:rsidRPr="00B160C7">
        <w:rPr>
          <w:rFonts w:asciiTheme="minorHAnsi" w:hAnsiTheme="minorHAnsi" w:cstheme="minorHAnsi"/>
        </w:rPr>
        <w:t>Director</w:t>
      </w:r>
      <w:r w:rsidR="00555C42" w:rsidRPr="00B160C7">
        <w:rPr>
          <w:rFonts w:asciiTheme="minorHAnsi" w:hAnsiTheme="minorHAnsi" w:cstheme="minorHAnsi"/>
        </w:rPr>
        <w:t xml:space="preserve"> and </w:t>
      </w:r>
      <w:r w:rsidR="00FE76A9" w:rsidRPr="00B160C7">
        <w:rPr>
          <w:rFonts w:asciiTheme="minorHAnsi" w:hAnsiTheme="minorHAnsi" w:cstheme="minorHAnsi"/>
        </w:rPr>
        <w:t>two supervisors</w:t>
      </w:r>
      <w:r w:rsidR="00555C42" w:rsidRPr="00B160C7">
        <w:rPr>
          <w:rFonts w:asciiTheme="minorHAnsi" w:hAnsiTheme="minorHAnsi" w:cstheme="minorHAnsi"/>
        </w:rPr>
        <w:t>—</w:t>
      </w:r>
      <w:r w:rsidR="00FE76A9" w:rsidRPr="00B160C7">
        <w:rPr>
          <w:rFonts w:asciiTheme="minorHAnsi" w:hAnsiTheme="minorHAnsi" w:cstheme="minorHAnsi"/>
        </w:rPr>
        <w:t xml:space="preserve">one for </w:t>
      </w:r>
      <w:r w:rsidR="00FE4CC1" w:rsidRPr="00B160C7">
        <w:rPr>
          <w:rFonts w:asciiTheme="minorHAnsi" w:hAnsiTheme="minorHAnsi" w:cstheme="minorHAnsi"/>
        </w:rPr>
        <w:t>e</w:t>
      </w:r>
      <w:r w:rsidRPr="00B160C7">
        <w:rPr>
          <w:rFonts w:asciiTheme="minorHAnsi" w:hAnsiTheme="minorHAnsi" w:cstheme="minorHAnsi"/>
        </w:rPr>
        <w:t xml:space="preserve">nforcement and </w:t>
      </w:r>
      <w:r w:rsidR="00FE4CC1" w:rsidRPr="00B160C7">
        <w:rPr>
          <w:rFonts w:asciiTheme="minorHAnsi" w:hAnsiTheme="minorHAnsi" w:cstheme="minorHAnsi"/>
        </w:rPr>
        <w:t>w</w:t>
      </w:r>
      <w:r w:rsidRPr="00B160C7">
        <w:rPr>
          <w:rFonts w:asciiTheme="minorHAnsi" w:hAnsiTheme="minorHAnsi" w:cstheme="minorHAnsi"/>
        </w:rPr>
        <w:t xml:space="preserve">histleblower and the </w:t>
      </w:r>
      <w:r w:rsidR="00FE76A9" w:rsidRPr="00B160C7">
        <w:rPr>
          <w:rFonts w:asciiTheme="minorHAnsi" w:hAnsiTheme="minorHAnsi" w:cstheme="minorHAnsi"/>
        </w:rPr>
        <w:t xml:space="preserve">other </w:t>
      </w:r>
      <w:r w:rsidRPr="00B160C7">
        <w:rPr>
          <w:rFonts w:asciiTheme="minorHAnsi" w:hAnsiTheme="minorHAnsi" w:cstheme="minorHAnsi"/>
        </w:rPr>
        <w:t xml:space="preserve">for </w:t>
      </w:r>
      <w:r w:rsidR="00FE4CC1" w:rsidRPr="00B160C7">
        <w:rPr>
          <w:rFonts w:asciiTheme="minorHAnsi" w:hAnsiTheme="minorHAnsi" w:cstheme="minorHAnsi"/>
        </w:rPr>
        <w:t>w</w:t>
      </w:r>
      <w:r w:rsidRPr="00B160C7">
        <w:rPr>
          <w:rFonts w:asciiTheme="minorHAnsi" w:hAnsiTheme="minorHAnsi" w:cstheme="minorHAnsi"/>
        </w:rPr>
        <w:t xml:space="preserve">orkplace </w:t>
      </w:r>
      <w:r w:rsidR="00FE4CC1" w:rsidRPr="00B160C7">
        <w:rPr>
          <w:rFonts w:asciiTheme="minorHAnsi" w:hAnsiTheme="minorHAnsi" w:cstheme="minorHAnsi"/>
        </w:rPr>
        <w:t>s</w:t>
      </w:r>
      <w:r w:rsidRPr="00B160C7">
        <w:rPr>
          <w:rFonts w:asciiTheme="minorHAnsi" w:hAnsiTheme="minorHAnsi" w:cstheme="minorHAnsi"/>
        </w:rPr>
        <w:t xml:space="preserve">afety and </w:t>
      </w:r>
      <w:r w:rsidR="00FE4CC1" w:rsidRPr="00B160C7">
        <w:rPr>
          <w:rFonts w:asciiTheme="minorHAnsi" w:hAnsiTheme="minorHAnsi" w:cstheme="minorHAnsi"/>
        </w:rPr>
        <w:t>h</w:t>
      </w:r>
      <w:r w:rsidRPr="00B160C7">
        <w:rPr>
          <w:rFonts w:asciiTheme="minorHAnsi" w:hAnsiTheme="minorHAnsi" w:cstheme="minorHAnsi"/>
        </w:rPr>
        <w:t xml:space="preserve">ealth </w:t>
      </w:r>
      <w:r w:rsidR="00FE4CC1" w:rsidRPr="00B160C7">
        <w:rPr>
          <w:rFonts w:asciiTheme="minorHAnsi" w:hAnsiTheme="minorHAnsi" w:cstheme="minorHAnsi"/>
        </w:rPr>
        <w:t>p</w:t>
      </w:r>
      <w:r w:rsidRPr="00B160C7">
        <w:rPr>
          <w:rFonts w:asciiTheme="minorHAnsi" w:hAnsiTheme="minorHAnsi" w:cstheme="minorHAnsi"/>
        </w:rPr>
        <w:t xml:space="preserve">rograms.  OSHA discussed </w:t>
      </w:r>
      <w:r w:rsidR="008C45C2" w:rsidRPr="00B160C7">
        <w:rPr>
          <w:rFonts w:asciiTheme="minorHAnsi" w:hAnsiTheme="minorHAnsi" w:cstheme="minorHAnsi"/>
        </w:rPr>
        <w:t xml:space="preserve">investigations, </w:t>
      </w:r>
      <w:r w:rsidRPr="00B160C7">
        <w:rPr>
          <w:rFonts w:asciiTheme="minorHAnsi" w:hAnsiTheme="minorHAnsi" w:cstheme="minorHAnsi"/>
        </w:rPr>
        <w:t>the review of the determination</w:t>
      </w:r>
      <w:r w:rsidR="008F3D24" w:rsidRPr="00B160C7">
        <w:rPr>
          <w:rFonts w:asciiTheme="minorHAnsi" w:hAnsiTheme="minorHAnsi" w:cstheme="minorHAnsi"/>
        </w:rPr>
        <w:t xml:space="preserve">, </w:t>
      </w:r>
      <w:r w:rsidRPr="00B160C7">
        <w:rPr>
          <w:rFonts w:asciiTheme="minorHAnsi" w:hAnsiTheme="minorHAnsi" w:cstheme="minorHAnsi"/>
        </w:rPr>
        <w:t>appeal rights</w:t>
      </w:r>
      <w:r w:rsidR="00B656F3">
        <w:rPr>
          <w:rFonts w:asciiTheme="minorHAnsi" w:hAnsiTheme="minorHAnsi" w:cstheme="minorHAnsi"/>
        </w:rPr>
        <w:t>,</w:t>
      </w:r>
      <w:r w:rsidR="008F3D24" w:rsidRPr="00B160C7">
        <w:rPr>
          <w:rFonts w:asciiTheme="minorHAnsi" w:hAnsiTheme="minorHAnsi" w:cstheme="minorHAnsi"/>
        </w:rPr>
        <w:t xml:space="preserve"> and </w:t>
      </w:r>
      <w:r w:rsidR="00E21328" w:rsidRPr="00B160C7">
        <w:rPr>
          <w:rFonts w:asciiTheme="minorHAnsi" w:hAnsiTheme="minorHAnsi" w:cstheme="minorHAnsi"/>
        </w:rPr>
        <w:t>staff training</w:t>
      </w:r>
      <w:r w:rsidR="008F3D24" w:rsidRPr="00B160C7">
        <w:rPr>
          <w:rFonts w:asciiTheme="minorHAnsi" w:hAnsiTheme="minorHAnsi" w:cstheme="minorHAnsi"/>
        </w:rPr>
        <w:t>.</w:t>
      </w:r>
      <w:r w:rsidR="00D67B44" w:rsidRPr="00B160C7">
        <w:rPr>
          <w:rFonts w:asciiTheme="minorHAnsi" w:hAnsiTheme="minorHAnsi" w:cstheme="minorHAnsi"/>
        </w:rPr>
        <w:t xml:space="preserve"> </w:t>
      </w:r>
      <w:r w:rsidR="008C45C2" w:rsidRPr="00B160C7">
        <w:rPr>
          <w:rFonts w:asciiTheme="minorHAnsi" w:hAnsiTheme="minorHAnsi" w:cstheme="minorHAnsi"/>
        </w:rPr>
        <w:t xml:space="preserve"> </w:t>
      </w:r>
      <w:r w:rsidR="00D67B44" w:rsidRPr="00B160C7">
        <w:rPr>
          <w:rFonts w:asciiTheme="minorHAnsi" w:hAnsiTheme="minorHAnsi" w:cstheme="minorHAnsi"/>
        </w:rPr>
        <w:t xml:space="preserve">There were no closed cases for review from FY 2023 or FY 2022.   </w:t>
      </w:r>
    </w:p>
    <w:p w14:paraId="3A3B8A79" w14:textId="7CFAC853" w:rsidR="00CA7558" w:rsidRPr="00CA343B" w:rsidRDefault="00CA7558" w:rsidP="008B7258">
      <w:pPr>
        <w:widowControl/>
        <w:autoSpaceDE/>
        <w:autoSpaceDN/>
        <w:adjustRightInd/>
        <w:rPr>
          <w:rFonts w:asciiTheme="minorHAnsi" w:hAnsiTheme="minorHAnsi" w:cstheme="minorHAnsi"/>
          <w:bCs/>
        </w:rPr>
      </w:pPr>
    </w:p>
    <w:p w14:paraId="7CCF4DD4" w14:textId="77777777" w:rsidR="008B7258" w:rsidRPr="00DD6531" w:rsidRDefault="008B7258" w:rsidP="008B7258">
      <w:pPr>
        <w:widowControl/>
        <w:autoSpaceDE/>
        <w:autoSpaceDN/>
        <w:adjustRightInd/>
        <w:rPr>
          <w:rFonts w:asciiTheme="minorHAnsi" w:hAnsiTheme="minorHAnsi" w:cstheme="minorHAnsi"/>
          <w:bCs/>
        </w:rPr>
      </w:pPr>
      <w:r w:rsidRPr="00DD6531">
        <w:rPr>
          <w:rFonts w:asciiTheme="minorHAnsi" w:hAnsiTheme="minorHAnsi" w:cstheme="minorHAnsi"/>
          <w:bCs/>
        </w:rPr>
        <w:t>The analyses and conclusions described in this report are based on information obtained from a variety of monitoring sources, including</w:t>
      </w:r>
      <w:r w:rsidR="00F0311C" w:rsidRPr="00DD6531">
        <w:rPr>
          <w:rFonts w:asciiTheme="minorHAnsi" w:hAnsiTheme="minorHAnsi" w:cstheme="minorHAnsi"/>
          <w:bCs/>
        </w:rPr>
        <w:t xml:space="preserve"> the</w:t>
      </w:r>
      <w:r w:rsidRPr="00DD6531">
        <w:rPr>
          <w:rFonts w:asciiTheme="minorHAnsi" w:hAnsiTheme="minorHAnsi" w:cstheme="minorHAnsi"/>
          <w:bCs/>
        </w:rPr>
        <w:t>:</w:t>
      </w:r>
    </w:p>
    <w:p w14:paraId="37E9AEA2" w14:textId="77777777" w:rsidR="008B7258" w:rsidRPr="00DD6531" w:rsidRDefault="008B7258" w:rsidP="008B7258">
      <w:pPr>
        <w:widowControl/>
        <w:autoSpaceDE/>
        <w:autoSpaceDN/>
        <w:adjustRightInd/>
        <w:rPr>
          <w:rFonts w:asciiTheme="minorHAnsi" w:hAnsiTheme="minorHAnsi" w:cstheme="minorHAnsi"/>
          <w:bCs/>
        </w:rPr>
      </w:pPr>
    </w:p>
    <w:p w14:paraId="1ADD56FE" w14:textId="454B64AF" w:rsidR="00D60A29" w:rsidRPr="00A56E8F" w:rsidRDefault="008B7258" w:rsidP="00B160C7">
      <w:pPr>
        <w:pStyle w:val="ListParagraph"/>
        <w:numPr>
          <w:ilvl w:val="0"/>
          <w:numId w:val="13"/>
        </w:numPr>
        <w:spacing w:after="0" w:line="240" w:lineRule="auto"/>
        <w:ind w:left="360"/>
        <w:rPr>
          <w:rFonts w:asciiTheme="minorHAnsi" w:hAnsiTheme="minorHAnsi" w:cstheme="minorHAnsi"/>
          <w:bCs/>
          <w:sz w:val="24"/>
          <w:szCs w:val="24"/>
        </w:rPr>
      </w:pPr>
      <w:r w:rsidRPr="00A56E8F">
        <w:rPr>
          <w:rFonts w:asciiTheme="minorHAnsi" w:hAnsiTheme="minorHAnsi" w:cstheme="minorHAnsi"/>
          <w:bCs/>
          <w:sz w:val="24"/>
          <w:szCs w:val="24"/>
        </w:rPr>
        <w:t xml:space="preserve">State Activity Mandated Measures </w:t>
      </w:r>
      <w:r w:rsidR="009D7E46">
        <w:rPr>
          <w:rFonts w:asciiTheme="minorHAnsi" w:hAnsiTheme="minorHAnsi" w:cstheme="minorHAnsi"/>
          <w:bCs/>
          <w:sz w:val="24"/>
          <w:szCs w:val="24"/>
        </w:rPr>
        <w:t xml:space="preserve">(SAMM) </w:t>
      </w:r>
      <w:r w:rsidRPr="00A56E8F">
        <w:rPr>
          <w:rFonts w:asciiTheme="minorHAnsi" w:hAnsiTheme="minorHAnsi" w:cstheme="minorHAnsi"/>
          <w:bCs/>
          <w:sz w:val="24"/>
          <w:szCs w:val="24"/>
        </w:rPr>
        <w:t>Report (Appendix D)</w:t>
      </w:r>
    </w:p>
    <w:p w14:paraId="32C6F269" w14:textId="7A6F1956" w:rsidR="008B7258" w:rsidRPr="00A56E8F" w:rsidRDefault="008B7258" w:rsidP="00B160C7">
      <w:pPr>
        <w:pStyle w:val="ListParagraph"/>
        <w:numPr>
          <w:ilvl w:val="0"/>
          <w:numId w:val="13"/>
        </w:numPr>
        <w:spacing w:after="0" w:line="240" w:lineRule="auto"/>
        <w:ind w:left="360"/>
        <w:rPr>
          <w:rFonts w:asciiTheme="minorHAnsi" w:hAnsiTheme="minorHAnsi" w:cstheme="minorHAnsi"/>
          <w:bCs/>
          <w:sz w:val="24"/>
          <w:szCs w:val="24"/>
        </w:rPr>
      </w:pPr>
      <w:r w:rsidRPr="00A56E8F">
        <w:rPr>
          <w:rFonts w:asciiTheme="minorHAnsi" w:hAnsiTheme="minorHAnsi" w:cstheme="minorHAnsi"/>
          <w:bCs/>
          <w:sz w:val="24"/>
          <w:szCs w:val="24"/>
        </w:rPr>
        <w:t xml:space="preserve">Mandated Activities Report for Consultation </w:t>
      </w:r>
      <w:r w:rsidR="00A56E8F" w:rsidRPr="00A56E8F">
        <w:rPr>
          <w:rFonts w:asciiTheme="minorHAnsi" w:hAnsiTheme="minorHAnsi" w:cstheme="minorHAnsi"/>
          <w:bCs/>
          <w:sz w:val="24"/>
          <w:szCs w:val="24"/>
        </w:rPr>
        <w:t>(MARC)</w:t>
      </w:r>
    </w:p>
    <w:p w14:paraId="154E75DF" w14:textId="62BD2F06" w:rsidR="008B7258" w:rsidRPr="00A56E8F" w:rsidRDefault="008B7258" w:rsidP="00B160C7">
      <w:pPr>
        <w:pStyle w:val="ListParagraph"/>
        <w:numPr>
          <w:ilvl w:val="0"/>
          <w:numId w:val="13"/>
        </w:numPr>
        <w:spacing w:after="0" w:line="240" w:lineRule="auto"/>
        <w:ind w:left="360"/>
        <w:rPr>
          <w:rFonts w:asciiTheme="minorHAnsi" w:hAnsiTheme="minorHAnsi" w:cstheme="minorHAnsi"/>
          <w:bCs/>
          <w:sz w:val="24"/>
          <w:szCs w:val="24"/>
        </w:rPr>
      </w:pPr>
      <w:r w:rsidRPr="00A56E8F">
        <w:rPr>
          <w:rFonts w:asciiTheme="minorHAnsi" w:hAnsiTheme="minorHAnsi" w:cstheme="minorHAnsi"/>
          <w:bCs/>
          <w:sz w:val="24"/>
          <w:szCs w:val="24"/>
        </w:rPr>
        <w:t xml:space="preserve">State OSHA Annual Report </w:t>
      </w:r>
      <w:r w:rsidR="00A56E8F" w:rsidRPr="00A56E8F">
        <w:rPr>
          <w:rFonts w:asciiTheme="minorHAnsi" w:hAnsiTheme="minorHAnsi" w:cstheme="minorHAnsi"/>
          <w:bCs/>
          <w:sz w:val="24"/>
          <w:szCs w:val="24"/>
        </w:rPr>
        <w:t>(SOAR)</w:t>
      </w:r>
    </w:p>
    <w:p w14:paraId="7E0CA9AD" w14:textId="77777777" w:rsidR="008B7258" w:rsidRPr="00A56E8F" w:rsidRDefault="008B7258" w:rsidP="00B160C7">
      <w:pPr>
        <w:pStyle w:val="ListParagraph"/>
        <w:numPr>
          <w:ilvl w:val="0"/>
          <w:numId w:val="13"/>
        </w:numPr>
        <w:spacing w:after="0" w:line="240" w:lineRule="auto"/>
        <w:ind w:left="360"/>
        <w:rPr>
          <w:rFonts w:asciiTheme="minorHAnsi" w:hAnsiTheme="minorHAnsi" w:cstheme="minorHAnsi"/>
          <w:bCs/>
          <w:sz w:val="24"/>
          <w:szCs w:val="24"/>
        </w:rPr>
      </w:pPr>
      <w:r w:rsidRPr="00A56E8F">
        <w:rPr>
          <w:rFonts w:asciiTheme="minorHAnsi" w:hAnsiTheme="minorHAnsi" w:cstheme="minorHAnsi"/>
          <w:bCs/>
          <w:sz w:val="24"/>
          <w:szCs w:val="24"/>
        </w:rPr>
        <w:t>State Plan Annual Performance Plan</w:t>
      </w:r>
    </w:p>
    <w:p w14:paraId="46D63E7E" w14:textId="77777777" w:rsidR="008B7258" w:rsidRPr="00A56E8F" w:rsidRDefault="008B7258" w:rsidP="00B160C7">
      <w:pPr>
        <w:pStyle w:val="ListParagraph"/>
        <w:numPr>
          <w:ilvl w:val="0"/>
          <w:numId w:val="13"/>
        </w:numPr>
        <w:spacing w:after="0" w:line="240" w:lineRule="auto"/>
        <w:ind w:left="360"/>
        <w:rPr>
          <w:rFonts w:asciiTheme="minorHAnsi" w:hAnsiTheme="minorHAnsi" w:cstheme="minorHAnsi"/>
          <w:bCs/>
          <w:sz w:val="24"/>
          <w:szCs w:val="24"/>
        </w:rPr>
      </w:pPr>
      <w:r w:rsidRPr="00A56E8F">
        <w:rPr>
          <w:rFonts w:asciiTheme="minorHAnsi" w:hAnsiTheme="minorHAnsi" w:cstheme="minorHAnsi"/>
          <w:bCs/>
          <w:sz w:val="24"/>
          <w:szCs w:val="24"/>
        </w:rPr>
        <w:lastRenderedPageBreak/>
        <w:t xml:space="preserve">State Plan </w:t>
      </w:r>
      <w:r w:rsidR="0063159D" w:rsidRPr="00A56E8F">
        <w:rPr>
          <w:rFonts w:asciiTheme="minorHAnsi" w:hAnsiTheme="minorHAnsi" w:cstheme="minorHAnsi"/>
          <w:bCs/>
          <w:sz w:val="24"/>
          <w:szCs w:val="24"/>
        </w:rPr>
        <w:t>G</w:t>
      </w:r>
      <w:r w:rsidRPr="00A56E8F">
        <w:rPr>
          <w:rFonts w:asciiTheme="minorHAnsi" w:hAnsiTheme="minorHAnsi" w:cstheme="minorHAnsi"/>
          <w:bCs/>
          <w:sz w:val="24"/>
          <w:szCs w:val="24"/>
        </w:rPr>
        <w:t xml:space="preserve">rant </w:t>
      </w:r>
      <w:r w:rsidR="00F0311C" w:rsidRPr="00A56E8F">
        <w:rPr>
          <w:rFonts w:asciiTheme="minorHAnsi" w:hAnsiTheme="minorHAnsi" w:cstheme="minorHAnsi"/>
          <w:bCs/>
          <w:sz w:val="24"/>
          <w:szCs w:val="24"/>
        </w:rPr>
        <w:t>A</w:t>
      </w:r>
      <w:r w:rsidRPr="00A56E8F">
        <w:rPr>
          <w:rFonts w:asciiTheme="minorHAnsi" w:hAnsiTheme="minorHAnsi" w:cstheme="minorHAnsi"/>
          <w:bCs/>
          <w:sz w:val="24"/>
          <w:szCs w:val="24"/>
        </w:rPr>
        <w:t xml:space="preserve">pplication </w:t>
      </w:r>
    </w:p>
    <w:p w14:paraId="2428504D" w14:textId="77777777" w:rsidR="008B7258" w:rsidRDefault="008B7258" w:rsidP="00B160C7">
      <w:pPr>
        <w:pStyle w:val="ListParagraph"/>
        <w:numPr>
          <w:ilvl w:val="0"/>
          <w:numId w:val="13"/>
        </w:numPr>
        <w:spacing w:after="0" w:line="240" w:lineRule="auto"/>
        <w:ind w:left="360"/>
        <w:rPr>
          <w:rFonts w:asciiTheme="minorHAnsi" w:hAnsiTheme="minorHAnsi" w:cstheme="minorHAnsi"/>
          <w:bCs/>
          <w:sz w:val="24"/>
          <w:szCs w:val="24"/>
        </w:rPr>
      </w:pPr>
      <w:r w:rsidRPr="00A56E8F">
        <w:rPr>
          <w:rFonts w:asciiTheme="minorHAnsi" w:hAnsiTheme="minorHAnsi" w:cstheme="minorHAnsi"/>
          <w:bCs/>
          <w:sz w:val="24"/>
          <w:szCs w:val="24"/>
        </w:rPr>
        <w:t>Quarterly monitoring meetings between OSHA and the State Plan</w:t>
      </w:r>
    </w:p>
    <w:p w14:paraId="70540F9C" w14:textId="20822D40" w:rsidR="00E87D0C" w:rsidRPr="00A56E8F" w:rsidRDefault="00E87D0C" w:rsidP="00B160C7">
      <w:pPr>
        <w:pStyle w:val="ListParagraph"/>
        <w:numPr>
          <w:ilvl w:val="0"/>
          <w:numId w:val="13"/>
        </w:numPr>
        <w:spacing w:after="0" w:line="240" w:lineRule="auto"/>
        <w:ind w:left="360"/>
        <w:rPr>
          <w:rFonts w:asciiTheme="minorHAnsi" w:hAnsiTheme="minorHAnsi" w:cstheme="minorHAnsi"/>
          <w:bCs/>
          <w:sz w:val="24"/>
          <w:szCs w:val="24"/>
        </w:rPr>
      </w:pPr>
      <w:r>
        <w:rPr>
          <w:rFonts w:asciiTheme="minorHAnsi" w:hAnsiTheme="minorHAnsi" w:cstheme="minorHAnsi"/>
          <w:bCs/>
          <w:sz w:val="24"/>
          <w:szCs w:val="24"/>
        </w:rPr>
        <w:t xml:space="preserve">Case files </w:t>
      </w:r>
      <w:r w:rsidR="00491722">
        <w:rPr>
          <w:rFonts w:asciiTheme="minorHAnsi" w:hAnsiTheme="minorHAnsi" w:cstheme="minorHAnsi"/>
          <w:bCs/>
          <w:sz w:val="24"/>
          <w:szCs w:val="24"/>
        </w:rPr>
        <w:t>reviewed from the third and fourth quarters of FY 2023</w:t>
      </w:r>
    </w:p>
    <w:p w14:paraId="25C0C1B9" w14:textId="786267EF" w:rsidR="0089125B" w:rsidRPr="00B160C7" w:rsidRDefault="0089125B" w:rsidP="00B160C7">
      <w:pPr>
        <w:pStyle w:val="ListParagraph"/>
        <w:numPr>
          <w:ilvl w:val="0"/>
          <w:numId w:val="13"/>
        </w:numPr>
        <w:spacing w:after="0" w:line="240" w:lineRule="auto"/>
        <w:ind w:left="360"/>
        <w:rPr>
          <w:rFonts w:asciiTheme="minorHAnsi" w:hAnsiTheme="minorHAnsi" w:cstheme="minorHAnsi"/>
          <w:bCs/>
        </w:rPr>
      </w:pPr>
      <w:r w:rsidRPr="00983EA1">
        <w:rPr>
          <w:rFonts w:asciiTheme="minorHAnsi" w:hAnsiTheme="minorHAnsi" w:cstheme="minorHAnsi"/>
          <w:bCs/>
          <w:sz w:val="24"/>
          <w:szCs w:val="24"/>
        </w:rPr>
        <w:t>OSHA Information System (OIS) Reports (Fatality/Catastrophe</w:t>
      </w:r>
      <w:r w:rsidRPr="009D7E46">
        <w:rPr>
          <w:rFonts w:asciiTheme="minorHAnsi" w:hAnsiTheme="minorHAnsi" w:cstheme="minorHAnsi"/>
          <w:bCs/>
          <w:sz w:val="24"/>
          <w:szCs w:val="24"/>
        </w:rPr>
        <w:t>,</w:t>
      </w:r>
      <w:r w:rsidR="009D7E46" w:rsidRPr="009D7E46">
        <w:rPr>
          <w:rFonts w:asciiTheme="minorHAnsi" w:hAnsiTheme="minorHAnsi" w:cstheme="minorHAnsi"/>
          <w:bCs/>
          <w:sz w:val="24"/>
          <w:szCs w:val="24"/>
        </w:rPr>
        <w:t xml:space="preserve"> </w:t>
      </w:r>
      <w:r w:rsidRPr="00B160C7">
        <w:rPr>
          <w:rFonts w:asciiTheme="minorHAnsi" w:hAnsiTheme="minorHAnsi" w:cstheme="minorHAnsi"/>
          <w:bCs/>
          <w:sz w:val="24"/>
          <w:szCs w:val="24"/>
        </w:rPr>
        <w:t>Open Inspection, and Scan Summary)</w:t>
      </w:r>
    </w:p>
    <w:p w14:paraId="087531A9" w14:textId="77777777" w:rsidR="00CA343B" w:rsidRDefault="00CA343B" w:rsidP="000D34E1">
      <w:pPr>
        <w:tabs>
          <w:tab w:val="left" w:pos="0"/>
        </w:tabs>
        <w:rPr>
          <w:rFonts w:asciiTheme="minorHAnsi" w:hAnsiTheme="minorHAnsi" w:cstheme="minorHAnsi"/>
        </w:rPr>
      </w:pPr>
    </w:p>
    <w:p w14:paraId="64ED0CB6" w14:textId="7B05AA3F" w:rsidR="004766E7" w:rsidRPr="00A56E8F" w:rsidRDefault="004766E7" w:rsidP="000D34E1">
      <w:pPr>
        <w:tabs>
          <w:tab w:val="left" w:pos="0"/>
        </w:tabs>
        <w:rPr>
          <w:rFonts w:asciiTheme="minorHAnsi" w:hAnsiTheme="minorHAnsi" w:cstheme="minorHAnsi"/>
        </w:rPr>
      </w:pPr>
      <w:r w:rsidRPr="00A56E8F">
        <w:rPr>
          <w:rFonts w:asciiTheme="minorHAnsi" w:hAnsiTheme="minorHAnsi" w:cstheme="minorHAnsi"/>
        </w:rPr>
        <w:t xml:space="preserve">Each </w:t>
      </w:r>
      <w:r w:rsidR="00A56E8F" w:rsidRPr="00A56E8F">
        <w:rPr>
          <w:rFonts w:asciiTheme="minorHAnsi" w:hAnsiTheme="minorHAnsi" w:cstheme="minorHAnsi"/>
          <w:bCs/>
        </w:rPr>
        <w:t xml:space="preserve">SAMM </w:t>
      </w:r>
      <w:r w:rsidRPr="00A56E8F">
        <w:rPr>
          <w:rFonts w:asciiTheme="minorHAnsi" w:hAnsiTheme="minorHAnsi" w:cstheme="minorHAnsi"/>
        </w:rPr>
        <w:t>has an agreed</w:t>
      </w:r>
      <w:r w:rsidR="005C203B" w:rsidRPr="00A56E8F">
        <w:rPr>
          <w:rFonts w:asciiTheme="minorHAnsi" w:hAnsiTheme="minorHAnsi" w:cstheme="minorHAnsi"/>
        </w:rPr>
        <w:t>-</w:t>
      </w:r>
      <w:r w:rsidRPr="00A56E8F">
        <w:rPr>
          <w:rFonts w:asciiTheme="minorHAnsi" w:hAnsiTheme="minorHAnsi" w:cstheme="minorHAnsi"/>
        </w:rPr>
        <w:t xml:space="preserve">upon </w:t>
      </w:r>
      <w:r w:rsidR="009D7E46">
        <w:rPr>
          <w:rFonts w:asciiTheme="minorHAnsi" w:hAnsiTheme="minorHAnsi" w:cstheme="minorHAnsi"/>
        </w:rPr>
        <w:t>f</w:t>
      </w:r>
      <w:r w:rsidR="00311426" w:rsidRPr="00A56E8F">
        <w:rPr>
          <w:rFonts w:asciiTheme="minorHAnsi" w:hAnsiTheme="minorHAnsi" w:cstheme="minorHAnsi"/>
        </w:rPr>
        <w:t xml:space="preserve">urther </w:t>
      </w:r>
      <w:r w:rsidR="009D7E46">
        <w:rPr>
          <w:rFonts w:asciiTheme="minorHAnsi" w:hAnsiTheme="minorHAnsi" w:cstheme="minorHAnsi"/>
        </w:rPr>
        <w:t>r</w:t>
      </w:r>
      <w:r w:rsidR="00311426" w:rsidRPr="00A56E8F">
        <w:rPr>
          <w:rFonts w:asciiTheme="minorHAnsi" w:hAnsiTheme="minorHAnsi" w:cstheme="minorHAnsi"/>
        </w:rPr>
        <w:t xml:space="preserve">eview </w:t>
      </w:r>
      <w:r w:rsidR="009D7E46">
        <w:rPr>
          <w:rFonts w:asciiTheme="minorHAnsi" w:hAnsiTheme="minorHAnsi" w:cstheme="minorHAnsi"/>
        </w:rPr>
        <w:t>l</w:t>
      </w:r>
      <w:r w:rsidRPr="00A56E8F">
        <w:rPr>
          <w:rFonts w:asciiTheme="minorHAnsi" w:hAnsiTheme="minorHAnsi" w:cstheme="minorHAnsi"/>
        </w:rPr>
        <w:t>evel (FRL) which can be either a single number or a range of numbers above and below the national average.  State Plan SAMM data that falls outside the FRL triggers a closer look at the underlying performance of the mandatory activity.  Appendix D presents the State Plan’s FY 20</w:t>
      </w:r>
      <w:r w:rsidR="00A56E8F" w:rsidRPr="00A56E8F">
        <w:rPr>
          <w:rFonts w:asciiTheme="minorHAnsi" w:hAnsiTheme="minorHAnsi" w:cstheme="minorHAnsi"/>
        </w:rPr>
        <w:t>23 SAMM</w:t>
      </w:r>
      <w:r w:rsidRPr="00A56E8F">
        <w:rPr>
          <w:rFonts w:asciiTheme="minorHAnsi" w:hAnsiTheme="minorHAnsi" w:cstheme="minorHAnsi"/>
        </w:rPr>
        <w:t xml:space="preserve"> Report and includes the FRL for each measure.</w:t>
      </w:r>
    </w:p>
    <w:p w14:paraId="750D9368" w14:textId="77777777" w:rsidR="004766E7" w:rsidRPr="004766E7" w:rsidRDefault="004766E7" w:rsidP="00F931B1">
      <w:pPr>
        <w:rPr>
          <w:bCs/>
        </w:rPr>
      </w:pPr>
    </w:p>
    <w:p w14:paraId="5787FEB9" w14:textId="02C56BE5" w:rsidR="00311426" w:rsidRPr="005A02B8" w:rsidRDefault="00311426" w:rsidP="000D34E1">
      <w:pPr>
        <w:widowControl/>
        <w:autoSpaceDE/>
        <w:autoSpaceDN/>
        <w:adjustRightInd/>
        <w:rPr>
          <w:b/>
          <w:i/>
        </w:rPr>
      </w:pPr>
    </w:p>
    <w:p w14:paraId="1743D11B" w14:textId="77777777" w:rsidR="005A02B8" w:rsidRPr="00491722" w:rsidRDefault="005A02B8" w:rsidP="00E14FF8">
      <w:pPr>
        <w:pStyle w:val="ListParagraph"/>
        <w:numPr>
          <w:ilvl w:val="0"/>
          <w:numId w:val="11"/>
        </w:numPr>
        <w:tabs>
          <w:tab w:val="left" w:pos="360"/>
        </w:tabs>
        <w:spacing w:after="0" w:line="240" w:lineRule="auto"/>
        <w:ind w:left="360"/>
        <w:rPr>
          <w:rFonts w:asciiTheme="minorHAnsi" w:hAnsiTheme="minorHAnsi" w:cstheme="minorHAnsi"/>
          <w:b/>
          <w:sz w:val="24"/>
          <w:szCs w:val="24"/>
        </w:rPr>
      </w:pPr>
      <w:r w:rsidRPr="00491722">
        <w:rPr>
          <w:rFonts w:asciiTheme="minorHAnsi" w:hAnsiTheme="minorHAnsi" w:cstheme="minorHAnsi"/>
          <w:b/>
          <w:sz w:val="24"/>
          <w:szCs w:val="24"/>
        </w:rPr>
        <w:t xml:space="preserve">Review of State Plan Performance </w:t>
      </w:r>
    </w:p>
    <w:p w14:paraId="5C4652AE" w14:textId="77777777" w:rsidR="005D1101" w:rsidRPr="00FB38D2" w:rsidRDefault="005D1101" w:rsidP="00FB38D2">
      <w:pPr>
        <w:pStyle w:val="NormalWeb"/>
        <w:spacing w:line="276" w:lineRule="auto"/>
        <w:rPr>
          <w:rFonts w:ascii="Calibri" w:eastAsia="Calibri" w:hAnsi="Calibri"/>
          <w:color w:val="FF0000"/>
          <w:sz w:val="22"/>
          <w:szCs w:val="22"/>
        </w:rPr>
      </w:pPr>
    </w:p>
    <w:p w14:paraId="27D9C5BD" w14:textId="2A14CF3C" w:rsidR="00782EEC" w:rsidRPr="005A3728" w:rsidRDefault="00782EEC" w:rsidP="00B160C7">
      <w:pPr>
        <w:pStyle w:val="ListParagraph"/>
        <w:numPr>
          <w:ilvl w:val="0"/>
          <w:numId w:val="22"/>
        </w:numPr>
        <w:tabs>
          <w:tab w:val="left" w:pos="900"/>
        </w:tabs>
        <w:spacing w:after="0" w:line="240" w:lineRule="auto"/>
        <w:ind w:left="547" w:hanging="547"/>
        <w:rPr>
          <w:rFonts w:asciiTheme="minorHAnsi" w:hAnsiTheme="minorHAnsi" w:cstheme="minorHAnsi"/>
          <w:b/>
          <w:caps/>
        </w:rPr>
      </w:pPr>
      <w:r w:rsidRPr="005A3728">
        <w:rPr>
          <w:rFonts w:asciiTheme="minorHAnsi" w:hAnsiTheme="minorHAnsi" w:cstheme="minorHAnsi"/>
          <w:b/>
          <w:caps/>
        </w:rPr>
        <w:t>PROGRAM Administration</w:t>
      </w:r>
    </w:p>
    <w:p w14:paraId="5D7B9824" w14:textId="77777777" w:rsidR="009D7E46" w:rsidRDefault="009D7E46" w:rsidP="00FB1E47">
      <w:pPr>
        <w:rPr>
          <w:rFonts w:asciiTheme="minorHAnsi" w:hAnsiTheme="minorHAnsi" w:cstheme="minorHAnsi"/>
          <w:b/>
          <w:bCs/>
        </w:rPr>
      </w:pPr>
    </w:p>
    <w:p w14:paraId="797E91D5" w14:textId="1F728262" w:rsidR="009B5AA2" w:rsidRDefault="00782EEC" w:rsidP="00FB1E47">
      <w:pPr>
        <w:rPr>
          <w:rFonts w:asciiTheme="minorHAnsi" w:hAnsiTheme="minorHAnsi" w:cstheme="minorHAnsi"/>
          <w:iCs/>
        </w:rPr>
      </w:pPr>
      <w:r w:rsidRPr="00AC6F2C">
        <w:rPr>
          <w:rFonts w:asciiTheme="minorHAnsi" w:hAnsiTheme="minorHAnsi" w:cstheme="minorHAnsi"/>
          <w:b/>
          <w:bCs/>
        </w:rPr>
        <w:t xml:space="preserve">Training </w:t>
      </w:r>
      <w:r w:rsidR="00876C2D" w:rsidRPr="00FB1E47">
        <w:rPr>
          <w:rFonts w:asciiTheme="minorHAnsi" w:hAnsiTheme="minorHAnsi" w:cstheme="minorHAnsi"/>
        </w:rPr>
        <w:t xml:space="preserve">– </w:t>
      </w:r>
      <w:r w:rsidR="00ED53FA" w:rsidRPr="00FB1E47">
        <w:rPr>
          <w:rFonts w:asciiTheme="minorHAnsi" w:hAnsiTheme="minorHAnsi" w:cstheme="minorHAnsi"/>
          <w:iCs/>
        </w:rPr>
        <w:t>WSHP</w:t>
      </w:r>
      <w:r w:rsidR="00ED53FA" w:rsidRPr="00FB1E47">
        <w:rPr>
          <w:rFonts w:asciiTheme="minorHAnsi" w:hAnsiTheme="minorHAnsi" w:cstheme="minorHAnsi"/>
        </w:rPr>
        <w:t xml:space="preserve"> adopted OSHA</w:t>
      </w:r>
      <w:r w:rsidR="00452539" w:rsidRPr="00FB1E47">
        <w:rPr>
          <w:rFonts w:asciiTheme="minorHAnsi" w:hAnsiTheme="minorHAnsi" w:cstheme="minorHAnsi"/>
        </w:rPr>
        <w:t>’s Mandatory</w:t>
      </w:r>
      <w:r w:rsidR="00ED53FA" w:rsidRPr="00FB1E47">
        <w:rPr>
          <w:rFonts w:asciiTheme="minorHAnsi" w:hAnsiTheme="minorHAnsi" w:cstheme="minorHAnsi"/>
        </w:rPr>
        <w:t xml:space="preserve"> Training </w:t>
      </w:r>
      <w:r w:rsidR="0029751C" w:rsidRPr="00FB1E47">
        <w:rPr>
          <w:rFonts w:asciiTheme="minorHAnsi" w:hAnsiTheme="minorHAnsi" w:cstheme="minorHAnsi"/>
        </w:rPr>
        <w:t>Program for OSHA Compliance Personnel (TED 01-</w:t>
      </w:r>
      <w:r w:rsidR="00FA37A3" w:rsidRPr="00FB1E47">
        <w:rPr>
          <w:rFonts w:asciiTheme="minorHAnsi" w:hAnsiTheme="minorHAnsi" w:cstheme="minorHAnsi"/>
        </w:rPr>
        <w:t xml:space="preserve">00-019). </w:t>
      </w:r>
      <w:r w:rsidR="00F74F66" w:rsidRPr="00FB1E47">
        <w:rPr>
          <w:rFonts w:asciiTheme="minorHAnsi" w:hAnsiTheme="minorHAnsi" w:cstheme="minorHAnsi"/>
        </w:rPr>
        <w:t xml:space="preserve"> </w:t>
      </w:r>
      <w:r w:rsidR="001A4A73">
        <w:rPr>
          <w:rFonts w:asciiTheme="minorHAnsi" w:hAnsiTheme="minorHAnsi" w:cstheme="minorHAnsi"/>
        </w:rPr>
        <w:t>This directive has two phases</w:t>
      </w:r>
      <w:r w:rsidR="00D6509E">
        <w:rPr>
          <w:rFonts w:asciiTheme="minorHAnsi" w:hAnsiTheme="minorHAnsi" w:cstheme="minorHAnsi"/>
        </w:rPr>
        <w:t xml:space="preserve">. </w:t>
      </w:r>
      <w:r w:rsidR="001A4A73">
        <w:rPr>
          <w:rFonts w:asciiTheme="minorHAnsi" w:hAnsiTheme="minorHAnsi" w:cstheme="minorHAnsi"/>
        </w:rPr>
        <w:t xml:space="preserve"> </w:t>
      </w:r>
      <w:r w:rsidR="00FA37A3" w:rsidRPr="00FB1E47">
        <w:rPr>
          <w:rFonts w:asciiTheme="minorHAnsi" w:hAnsiTheme="minorHAnsi" w:cstheme="minorHAnsi"/>
        </w:rPr>
        <w:t xml:space="preserve">In </w:t>
      </w:r>
      <w:r w:rsidR="00ED53FA" w:rsidRPr="00FB1E47">
        <w:rPr>
          <w:rFonts w:asciiTheme="minorHAnsi" w:hAnsiTheme="minorHAnsi" w:cstheme="minorHAnsi"/>
        </w:rPr>
        <w:t xml:space="preserve">Phase 1, the </w:t>
      </w:r>
      <w:r w:rsidR="006B5551">
        <w:rPr>
          <w:rFonts w:asciiTheme="minorHAnsi" w:hAnsiTheme="minorHAnsi" w:cstheme="minorHAnsi"/>
        </w:rPr>
        <w:t xml:space="preserve">enforcement ISHI </w:t>
      </w:r>
      <w:r w:rsidR="00ED53FA" w:rsidRPr="00FB1E47">
        <w:rPr>
          <w:rFonts w:asciiTheme="minorHAnsi" w:hAnsiTheme="minorHAnsi" w:cstheme="minorHAnsi"/>
        </w:rPr>
        <w:t xml:space="preserve">must complete eight courses within the first three years of employment.  </w:t>
      </w:r>
      <w:r w:rsidR="00B6138B">
        <w:rPr>
          <w:rFonts w:asciiTheme="minorHAnsi" w:hAnsiTheme="minorHAnsi" w:cstheme="minorHAnsi"/>
        </w:rPr>
        <w:t xml:space="preserve">In </w:t>
      </w:r>
      <w:r w:rsidR="00ED53FA" w:rsidRPr="00FB1E47">
        <w:rPr>
          <w:rFonts w:asciiTheme="minorHAnsi" w:hAnsiTheme="minorHAnsi" w:cstheme="minorHAnsi"/>
        </w:rPr>
        <w:t xml:space="preserve">Phase 2, a certain number of technical courses must be completed throughout the rest of the </w:t>
      </w:r>
      <w:r w:rsidR="006B5551">
        <w:rPr>
          <w:rFonts w:asciiTheme="minorHAnsi" w:hAnsiTheme="minorHAnsi" w:cstheme="minorHAnsi"/>
        </w:rPr>
        <w:t xml:space="preserve">enforcement </w:t>
      </w:r>
      <w:r w:rsidR="00F74F66" w:rsidRPr="00FB1E47">
        <w:rPr>
          <w:rFonts w:asciiTheme="minorHAnsi" w:hAnsiTheme="minorHAnsi" w:cstheme="minorHAnsi"/>
        </w:rPr>
        <w:t xml:space="preserve">ISHI’s </w:t>
      </w:r>
      <w:r w:rsidR="00ED53FA" w:rsidRPr="00FB1E47">
        <w:rPr>
          <w:rFonts w:asciiTheme="minorHAnsi" w:hAnsiTheme="minorHAnsi" w:cstheme="minorHAnsi"/>
        </w:rPr>
        <w:t>career.</w:t>
      </w:r>
      <w:r w:rsidR="00733742">
        <w:rPr>
          <w:rFonts w:asciiTheme="minorHAnsi" w:hAnsiTheme="minorHAnsi" w:cstheme="minorHAnsi"/>
        </w:rPr>
        <w:t xml:space="preserve">  </w:t>
      </w:r>
      <w:r w:rsidR="00733742">
        <w:rPr>
          <w:rFonts w:asciiTheme="minorHAnsi" w:hAnsiTheme="minorHAnsi" w:cstheme="minorHAnsi"/>
          <w:iCs/>
        </w:rPr>
        <w:t xml:space="preserve">WSHP requires </w:t>
      </w:r>
      <w:r w:rsidR="00FC1F63">
        <w:rPr>
          <w:rFonts w:asciiTheme="minorHAnsi" w:hAnsiTheme="minorHAnsi" w:cstheme="minorHAnsi"/>
          <w:iCs/>
        </w:rPr>
        <w:t>all staff (</w:t>
      </w:r>
      <w:r w:rsidR="00733742">
        <w:rPr>
          <w:rFonts w:asciiTheme="minorHAnsi" w:hAnsiTheme="minorHAnsi" w:cstheme="minorHAnsi"/>
          <w:iCs/>
        </w:rPr>
        <w:t xml:space="preserve">supervisors, </w:t>
      </w:r>
      <w:proofErr w:type="gramStart"/>
      <w:r w:rsidR="00FC1F63">
        <w:rPr>
          <w:rFonts w:asciiTheme="minorHAnsi" w:hAnsiTheme="minorHAnsi" w:cstheme="minorHAnsi"/>
          <w:iCs/>
        </w:rPr>
        <w:t>enforcement</w:t>
      </w:r>
      <w:proofErr w:type="gramEnd"/>
      <w:r w:rsidR="00FC1F63">
        <w:rPr>
          <w:rFonts w:asciiTheme="minorHAnsi" w:hAnsiTheme="minorHAnsi" w:cstheme="minorHAnsi"/>
          <w:iCs/>
        </w:rPr>
        <w:t xml:space="preserve"> and </w:t>
      </w:r>
      <w:r w:rsidR="00733742">
        <w:rPr>
          <w:rFonts w:asciiTheme="minorHAnsi" w:hAnsiTheme="minorHAnsi" w:cstheme="minorHAnsi"/>
          <w:iCs/>
        </w:rPr>
        <w:t>consultation ISHIs</w:t>
      </w:r>
      <w:r w:rsidR="00F573C4">
        <w:rPr>
          <w:rFonts w:asciiTheme="minorHAnsi" w:hAnsiTheme="minorHAnsi" w:cstheme="minorHAnsi"/>
          <w:iCs/>
        </w:rPr>
        <w:t>,</w:t>
      </w:r>
      <w:r w:rsidR="00733742">
        <w:rPr>
          <w:rFonts w:asciiTheme="minorHAnsi" w:hAnsiTheme="minorHAnsi" w:cstheme="minorHAnsi"/>
          <w:iCs/>
        </w:rPr>
        <w:t xml:space="preserve"> and anti-retaliation investigators</w:t>
      </w:r>
      <w:r w:rsidR="00FC1F63">
        <w:rPr>
          <w:rFonts w:asciiTheme="minorHAnsi" w:hAnsiTheme="minorHAnsi" w:cstheme="minorHAnsi"/>
          <w:iCs/>
        </w:rPr>
        <w:t xml:space="preserve">) </w:t>
      </w:r>
      <w:r w:rsidR="00733742">
        <w:rPr>
          <w:rFonts w:asciiTheme="minorHAnsi" w:hAnsiTheme="minorHAnsi" w:cstheme="minorHAnsi"/>
          <w:iCs/>
        </w:rPr>
        <w:t>to take the Phase I training courses</w:t>
      </w:r>
      <w:r w:rsidR="00A52CEC">
        <w:rPr>
          <w:rFonts w:asciiTheme="minorHAnsi" w:hAnsiTheme="minorHAnsi" w:cstheme="minorHAnsi"/>
          <w:iCs/>
        </w:rPr>
        <w:t>,</w:t>
      </w:r>
      <w:r w:rsidR="00FC1F63">
        <w:rPr>
          <w:rFonts w:asciiTheme="minorHAnsi" w:hAnsiTheme="minorHAnsi" w:cstheme="minorHAnsi"/>
        </w:rPr>
        <w:t xml:space="preserve"> and in FY 2023, all staff </w:t>
      </w:r>
      <w:r w:rsidR="00FC1F63">
        <w:rPr>
          <w:rFonts w:asciiTheme="minorHAnsi" w:hAnsiTheme="minorHAnsi" w:cstheme="minorHAnsi"/>
          <w:iCs/>
        </w:rPr>
        <w:t>met the Phase I training requirements.  In addition, a</w:t>
      </w:r>
      <w:r w:rsidR="00733742">
        <w:rPr>
          <w:rFonts w:asciiTheme="minorHAnsi" w:hAnsiTheme="minorHAnsi" w:cstheme="minorHAnsi"/>
          <w:iCs/>
        </w:rPr>
        <w:t xml:space="preserve">ll consultation ISHIs completed </w:t>
      </w:r>
      <w:r w:rsidR="0044544A" w:rsidRPr="001F443E">
        <w:rPr>
          <w:rFonts w:asciiTheme="minorHAnsi" w:hAnsiTheme="minorHAnsi" w:cstheme="minorHAnsi"/>
          <w:iCs/>
        </w:rPr>
        <w:t>Course #1500, Introduction to On-site Consultation</w:t>
      </w:r>
      <w:r w:rsidR="0044544A">
        <w:rPr>
          <w:rFonts w:asciiTheme="minorHAnsi" w:hAnsiTheme="minorHAnsi" w:cstheme="minorHAnsi"/>
          <w:iCs/>
        </w:rPr>
        <w:t xml:space="preserve">. </w:t>
      </w:r>
      <w:r w:rsidR="00733742" w:rsidRPr="00733742">
        <w:rPr>
          <w:rFonts w:asciiTheme="minorHAnsi" w:hAnsiTheme="minorHAnsi" w:cstheme="minorHAnsi"/>
          <w:iCs/>
        </w:rPr>
        <w:t xml:space="preserve"> </w:t>
      </w:r>
    </w:p>
    <w:p w14:paraId="3CF46E93" w14:textId="77777777" w:rsidR="009B5AA2" w:rsidRDefault="009B5AA2" w:rsidP="00FB1E47">
      <w:pPr>
        <w:rPr>
          <w:rFonts w:asciiTheme="minorHAnsi" w:hAnsiTheme="minorHAnsi" w:cstheme="minorHAnsi"/>
          <w:iCs/>
        </w:rPr>
      </w:pPr>
    </w:p>
    <w:p w14:paraId="3ACA6CDB" w14:textId="5EDEC070" w:rsidR="001A70E6" w:rsidRDefault="009B5AA2" w:rsidP="00FB1E47">
      <w:pPr>
        <w:rPr>
          <w:rFonts w:asciiTheme="minorHAnsi" w:hAnsiTheme="minorHAnsi" w:cstheme="minorHAnsi"/>
          <w:iCs/>
        </w:rPr>
      </w:pPr>
      <w:r w:rsidRPr="009B5AA2">
        <w:rPr>
          <w:rFonts w:asciiTheme="minorHAnsi" w:hAnsiTheme="minorHAnsi" w:cstheme="minorHAnsi"/>
          <w:iCs/>
        </w:rPr>
        <w:t xml:space="preserve">Under OSHA’s Mandatory Training Program for OSHA Whistleblower Investigators (TED 01-00-020), </w:t>
      </w:r>
      <w:r w:rsidR="00F96ABB">
        <w:rPr>
          <w:rFonts w:asciiTheme="minorHAnsi" w:hAnsiTheme="minorHAnsi" w:cstheme="minorHAnsi"/>
          <w:iCs/>
        </w:rPr>
        <w:t>all</w:t>
      </w:r>
      <w:r w:rsidRPr="009B5AA2">
        <w:rPr>
          <w:rFonts w:asciiTheme="minorHAnsi" w:hAnsiTheme="minorHAnsi" w:cstheme="minorHAnsi"/>
          <w:iCs/>
        </w:rPr>
        <w:t xml:space="preserve"> whistleblower investigator</w:t>
      </w:r>
      <w:r w:rsidR="00F96ABB">
        <w:rPr>
          <w:rFonts w:asciiTheme="minorHAnsi" w:hAnsiTheme="minorHAnsi" w:cstheme="minorHAnsi"/>
          <w:iCs/>
        </w:rPr>
        <w:t>s</w:t>
      </w:r>
      <w:r w:rsidRPr="009B5AA2">
        <w:rPr>
          <w:rFonts w:asciiTheme="minorHAnsi" w:hAnsiTheme="minorHAnsi" w:cstheme="minorHAnsi"/>
          <w:iCs/>
        </w:rPr>
        <w:t xml:space="preserve"> must complete Course #1420</w:t>
      </w:r>
      <w:r w:rsidR="00B339E4">
        <w:rPr>
          <w:rFonts w:asciiTheme="minorHAnsi" w:hAnsiTheme="minorHAnsi" w:cstheme="minorHAnsi"/>
          <w:iCs/>
        </w:rPr>
        <w:t xml:space="preserve">, </w:t>
      </w:r>
      <w:r w:rsidRPr="009B5AA2">
        <w:rPr>
          <w:rFonts w:asciiTheme="minorHAnsi" w:hAnsiTheme="minorHAnsi" w:cstheme="minorHAnsi"/>
          <w:iCs/>
        </w:rPr>
        <w:t>Whistleblower Investigation Fundamentals</w:t>
      </w:r>
      <w:r w:rsidR="00B339E4">
        <w:rPr>
          <w:rFonts w:asciiTheme="minorHAnsi" w:hAnsiTheme="minorHAnsi" w:cstheme="minorHAnsi"/>
          <w:iCs/>
        </w:rPr>
        <w:t xml:space="preserve">, </w:t>
      </w:r>
      <w:r w:rsidRPr="009B5AA2">
        <w:rPr>
          <w:rFonts w:asciiTheme="minorHAnsi" w:hAnsiTheme="minorHAnsi" w:cstheme="minorHAnsi"/>
          <w:iCs/>
        </w:rPr>
        <w:t xml:space="preserve">during the first year of their career as an investigator.  Additional courses are prescribed by the directive for the second and third years of an investigator’s career. </w:t>
      </w:r>
      <w:r w:rsidR="0087596E">
        <w:rPr>
          <w:rFonts w:asciiTheme="minorHAnsi" w:hAnsiTheme="minorHAnsi" w:cstheme="minorHAnsi"/>
          <w:iCs/>
        </w:rPr>
        <w:t xml:space="preserve"> </w:t>
      </w:r>
      <w:r w:rsidR="00BE4DDF">
        <w:rPr>
          <w:rFonts w:asciiTheme="minorHAnsi" w:hAnsiTheme="minorHAnsi" w:cstheme="minorHAnsi"/>
          <w:iCs/>
        </w:rPr>
        <w:t xml:space="preserve">In FY 2023, </w:t>
      </w:r>
      <w:r w:rsidR="0087596E">
        <w:rPr>
          <w:rFonts w:asciiTheme="minorHAnsi" w:hAnsiTheme="minorHAnsi" w:cstheme="minorHAnsi"/>
          <w:iCs/>
        </w:rPr>
        <w:t xml:space="preserve">WSHP’s </w:t>
      </w:r>
      <w:r w:rsidR="0087596E" w:rsidRPr="0087596E">
        <w:rPr>
          <w:rFonts w:asciiTheme="minorHAnsi" w:hAnsiTheme="minorHAnsi" w:cstheme="minorHAnsi"/>
          <w:iCs/>
        </w:rPr>
        <w:t>anti-retaliation investigators completed at least two of</w:t>
      </w:r>
      <w:r w:rsidR="007141CA">
        <w:rPr>
          <w:rFonts w:asciiTheme="minorHAnsi" w:hAnsiTheme="minorHAnsi" w:cstheme="minorHAnsi"/>
          <w:iCs/>
        </w:rPr>
        <w:t xml:space="preserve"> the</w:t>
      </w:r>
      <w:r w:rsidR="0087596E" w:rsidRPr="0087596E">
        <w:rPr>
          <w:rFonts w:asciiTheme="minorHAnsi" w:hAnsiTheme="minorHAnsi" w:cstheme="minorHAnsi"/>
          <w:iCs/>
        </w:rPr>
        <w:t xml:space="preserve"> O</w:t>
      </w:r>
      <w:r w:rsidR="007141CA">
        <w:rPr>
          <w:rFonts w:asciiTheme="minorHAnsi" w:hAnsiTheme="minorHAnsi" w:cstheme="minorHAnsi"/>
          <w:iCs/>
        </w:rPr>
        <w:t xml:space="preserve">SHA </w:t>
      </w:r>
      <w:r w:rsidR="0087596E" w:rsidRPr="0087596E">
        <w:rPr>
          <w:rFonts w:asciiTheme="minorHAnsi" w:hAnsiTheme="minorHAnsi" w:cstheme="minorHAnsi"/>
          <w:iCs/>
        </w:rPr>
        <w:t>T</w:t>
      </w:r>
      <w:r w:rsidR="007141CA">
        <w:rPr>
          <w:rFonts w:asciiTheme="minorHAnsi" w:hAnsiTheme="minorHAnsi" w:cstheme="minorHAnsi"/>
          <w:iCs/>
        </w:rPr>
        <w:t xml:space="preserve">raining </w:t>
      </w:r>
      <w:r w:rsidR="0087596E" w:rsidRPr="0087596E">
        <w:rPr>
          <w:rFonts w:asciiTheme="minorHAnsi" w:hAnsiTheme="minorHAnsi" w:cstheme="minorHAnsi"/>
          <w:iCs/>
        </w:rPr>
        <w:t>I</w:t>
      </w:r>
      <w:r w:rsidR="007141CA">
        <w:rPr>
          <w:rFonts w:asciiTheme="minorHAnsi" w:hAnsiTheme="minorHAnsi" w:cstheme="minorHAnsi"/>
          <w:iCs/>
        </w:rPr>
        <w:t>nstitute</w:t>
      </w:r>
      <w:r w:rsidR="0087596E" w:rsidRPr="0087596E">
        <w:rPr>
          <w:rFonts w:asciiTheme="minorHAnsi" w:hAnsiTheme="minorHAnsi" w:cstheme="minorHAnsi"/>
          <w:iCs/>
        </w:rPr>
        <w:t>’s four recommended whistleblower courses</w:t>
      </w:r>
      <w:r w:rsidR="00FA7FEB">
        <w:rPr>
          <w:rFonts w:asciiTheme="minorHAnsi" w:hAnsiTheme="minorHAnsi" w:cstheme="minorHAnsi"/>
          <w:iCs/>
        </w:rPr>
        <w:t>.</w:t>
      </w:r>
    </w:p>
    <w:p w14:paraId="5AD08C1F" w14:textId="77777777" w:rsidR="001A70E6" w:rsidRDefault="001A70E6" w:rsidP="00FB1E47">
      <w:pPr>
        <w:rPr>
          <w:rFonts w:asciiTheme="minorHAnsi" w:hAnsiTheme="minorHAnsi" w:cstheme="minorHAnsi"/>
          <w:iCs/>
        </w:rPr>
      </w:pPr>
    </w:p>
    <w:p w14:paraId="609B3708" w14:textId="3C1D5EA0" w:rsidR="008A7405" w:rsidRPr="00B160C7" w:rsidRDefault="001A70E6" w:rsidP="00FB1E47">
      <w:pPr>
        <w:rPr>
          <w:rFonts w:asciiTheme="minorHAnsi" w:hAnsiTheme="minorHAnsi" w:cstheme="minorHAnsi"/>
          <w:b/>
          <w:bCs/>
          <w:iCs/>
          <w:sz w:val="32"/>
          <w:szCs w:val="32"/>
          <w:vertAlign w:val="superscript"/>
        </w:rPr>
      </w:pPr>
      <w:r>
        <w:rPr>
          <w:rFonts w:asciiTheme="minorHAnsi" w:hAnsiTheme="minorHAnsi" w:cstheme="minorHAnsi"/>
          <w:iCs/>
        </w:rPr>
        <w:t xml:space="preserve">The </w:t>
      </w:r>
      <w:r w:rsidR="00733742" w:rsidRPr="00733742">
        <w:rPr>
          <w:rFonts w:asciiTheme="minorHAnsi" w:hAnsiTheme="minorHAnsi" w:cstheme="minorHAnsi"/>
          <w:iCs/>
        </w:rPr>
        <w:t xml:space="preserve">SOAR contains a detailed list of staff training in FY 2023. </w:t>
      </w:r>
      <w:r w:rsidR="00555C42">
        <w:rPr>
          <w:rFonts w:asciiTheme="minorHAnsi" w:hAnsiTheme="minorHAnsi" w:cstheme="minorHAnsi"/>
          <w:iCs/>
        </w:rPr>
        <w:t xml:space="preserve"> </w:t>
      </w:r>
      <w:r w:rsidR="00E71869" w:rsidRPr="00FB1E47">
        <w:rPr>
          <w:rFonts w:asciiTheme="minorHAnsi" w:hAnsiTheme="minorHAnsi" w:cstheme="minorHAnsi"/>
          <w:iCs/>
        </w:rPr>
        <w:t xml:space="preserve">WSHP also organized monthly internal workshops in FY 2023 to increase staff familiarity with enforcement. </w:t>
      </w:r>
      <w:r w:rsidR="00AC4240" w:rsidRPr="00FB1E47">
        <w:rPr>
          <w:rFonts w:asciiTheme="minorHAnsi" w:hAnsiTheme="minorHAnsi" w:cstheme="minorHAnsi"/>
          <w:iCs/>
        </w:rPr>
        <w:t xml:space="preserve"> Among the topics covered were abatement tracking, handling complaints, and</w:t>
      </w:r>
      <w:r w:rsidR="00253190">
        <w:rPr>
          <w:rFonts w:asciiTheme="minorHAnsi" w:hAnsiTheme="minorHAnsi" w:cstheme="minorHAnsi"/>
          <w:iCs/>
        </w:rPr>
        <w:t xml:space="preserve"> case file </w:t>
      </w:r>
      <w:r w:rsidR="00777111">
        <w:rPr>
          <w:rFonts w:asciiTheme="minorHAnsi" w:hAnsiTheme="minorHAnsi" w:cstheme="minorHAnsi"/>
          <w:iCs/>
        </w:rPr>
        <w:t>management</w:t>
      </w:r>
      <w:r w:rsidR="00AC4240" w:rsidRPr="00FB1E47">
        <w:rPr>
          <w:rFonts w:asciiTheme="minorHAnsi" w:hAnsiTheme="minorHAnsi" w:cstheme="minorHAnsi"/>
          <w:iCs/>
        </w:rPr>
        <w:t>.</w:t>
      </w:r>
    </w:p>
    <w:p w14:paraId="6C00687C" w14:textId="77777777" w:rsidR="00FB1E47" w:rsidRDefault="00FB1E47" w:rsidP="00FB1E47">
      <w:pPr>
        <w:rPr>
          <w:rFonts w:asciiTheme="minorHAnsi" w:hAnsiTheme="minorHAnsi" w:cstheme="minorHAnsi"/>
        </w:rPr>
      </w:pPr>
    </w:p>
    <w:p w14:paraId="2CAAAF1F" w14:textId="2C0CE46C" w:rsidR="004F5B90" w:rsidRPr="00FB1E47" w:rsidRDefault="00803BF3" w:rsidP="00FB1E47">
      <w:pPr>
        <w:rPr>
          <w:rFonts w:asciiTheme="minorHAnsi" w:hAnsiTheme="minorHAnsi" w:cstheme="minorHAnsi"/>
        </w:rPr>
      </w:pPr>
      <w:r>
        <w:rPr>
          <w:rFonts w:asciiTheme="minorHAnsi" w:hAnsiTheme="minorHAnsi" w:cstheme="minorHAnsi"/>
          <w:b/>
          <w:bCs/>
        </w:rPr>
        <w:t>OIS</w:t>
      </w:r>
      <w:r w:rsidR="00782EEC" w:rsidRPr="00FB1E47">
        <w:rPr>
          <w:rFonts w:asciiTheme="minorHAnsi" w:hAnsiTheme="minorHAnsi" w:cstheme="minorHAnsi"/>
        </w:rPr>
        <w:t xml:space="preserve"> </w:t>
      </w:r>
      <w:r w:rsidR="00876C2D" w:rsidRPr="00FB1E47">
        <w:rPr>
          <w:rFonts w:asciiTheme="minorHAnsi" w:hAnsiTheme="minorHAnsi" w:cstheme="minorHAnsi"/>
        </w:rPr>
        <w:t>–</w:t>
      </w:r>
      <w:r w:rsidR="001846CC">
        <w:rPr>
          <w:rFonts w:asciiTheme="minorHAnsi" w:hAnsiTheme="minorHAnsi" w:cstheme="minorHAnsi"/>
        </w:rPr>
        <w:t xml:space="preserve"> </w:t>
      </w:r>
      <w:r w:rsidR="003B0890">
        <w:rPr>
          <w:rFonts w:asciiTheme="minorHAnsi" w:hAnsiTheme="minorHAnsi" w:cstheme="minorHAnsi"/>
        </w:rPr>
        <w:t xml:space="preserve">Before </w:t>
      </w:r>
      <w:r w:rsidR="00E92948" w:rsidRPr="00FB1E47">
        <w:rPr>
          <w:rFonts w:asciiTheme="minorHAnsi" w:hAnsiTheme="minorHAnsi" w:cstheme="minorHAnsi"/>
        </w:rPr>
        <w:t xml:space="preserve">becoming a State Plan, WSHP tracked activity using an internal database.  </w:t>
      </w:r>
      <w:r w:rsidR="00DC22E6" w:rsidRPr="00FB1E47">
        <w:rPr>
          <w:rFonts w:asciiTheme="minorHAnsi" w:hAnsiTheme="minorHAnsi" w:cstheme="minorHAnsi"/>
        </w:rPr>
        <w:t xml:space="preserve">Throughout </w:t>
      </w:r>
      <w:r w:rsidR="004669C9" w:rsidRPr="00FB1E47">
        <w:rPr>
          <w:rFonts w:asciiTheme="minorHAnsi" w:hAnsiTheme="minorHAnsi" w:cstheme="minorHAnsi"/>
        </w:rPr>
        <w:t xml:space="preserve">FY 2023, </w:t>
      </w:r>
      <w:r w:rsidR="00B01BDD" w:rsidRPr="00FB1E47">
        <w:rPr>
          <w:rFonts w:asciiTheme="minorHAnsi" w:hAnsiTheme="minorHAnsi" w:cstheme="minorHAnsi"/>
        </w:rPr>
        <w:t xml:space="preserve">OSHA </w:t>
      </w:r>
      <w:r w:rsidR="00DC22E6" w:rsidRPr="00FB1E47">
        <w:rPr>
          <w:rFonts w:asciiTheme="minorHAnsi" w:hAnsiTheme="minorHAnsi" w:cstheme="minorHAnsi"/>
        </w:rPr>
        <w:t xml:space="preserve">staff </w:t>
      </w:r>
      <w:r w:rsidR="00FC1F63">
        <w:rPr>
          <w:rFonts w:asciiTheme="minorHAnsi" w:hAnsiTheme="minorHAnsi" w:cstheme="minorHAnsi"/>
        </w:rPr>
        <w:t xml:space="preserve">trained WSHP on OIS </w:t>
      </w:r>
      <w:r w:rsidR="006A30B2" w:rsidRPr="00FB1E47">
        <w:rPr>
          <w:rFonts w:asciiTheme="minorHAnsi" w:hAnsiTheme="minorHAnsi" w:cstheme="minorHAnsi"/>
          <w:kern w:val="32"/>
        </w:rPr>
        <w:t>terminology,</w:t>
      </w:r>
      <w:r w:rsidR="003A278E" w:rsidRPr="00FB1E47">
        <w:rPr>
          <w:rFonts w:asciiTheme="minorHAnsi" w:hAnsiTheme="minorHAnsi" w:cstheme="minorHAnsi"/>
        </w:rPr>
        <w:t xml:space="preserve"> processes, </w:t>
      </w:r>
      <w:r w:rsidR="00DF5FE8" w:rsidRPr="00FB1E47">
        <w:rPr>
          <w:rFonts w:asciiTheme="minorHAnsi" w:hAnsiTheme="minorHAnsi" w:cstheme="minorHAnsi"/>
        </w:rPr>
        <w:t xml:space="preserve">and modules.  </w:t>
      </w:r>
      <w:r w:rsidR="003664A8" w:rsidRPr="00FB1E47">
        <w:rPr>
          <w:rFonts w:asciiTheme="minorHAnsi" w:hAnsiTheme="minorHAnsi" w:cstheme="minorHAnsi"/>
        </w:rPr>
        <w:t xml:space="preserve">Although WSHP is still learning OIS, it has developed strong ties with OSHA personnel who may offer advice and guidance when </w:t>
      </w:r>
      <w:r w:rsidR="00BA7F29">
        <w:rPr>
          <w:rFonts w:asciiTheme="minorHAnsi" w:hAnsiTheme="minorHAnsi" w:cstheme="minorHAnsi"/>
        </w:rPr>
        <w:t>necessary</w:t>
      </w:r>
      <w:r w:rsidR="003664A8" w:rsidRPr="00FB1E47">
        <w:rPr>
          <w:rFonts w:asciiTheme="minorHAnsi" w:hAnsiTheme="minorHAnsi" w:cstheme="minorHAnsi"/>
        </w:rPr>
        <w:t xml:space="preserve">.  </w:t>
      </w:r>
    </w:p>
    <w:p w14:paraId="67717CCE" w14:textId="22DFB190" w:rsidR="00E53395" w:rsidRPr="00E53395" w:rsidRDefault="00FB1E47" w:rsidP="00E53395">
      <w:pPr>
        <w:rPr>
          <w:rFonts w:asciiTheme="minorHAnsi" w:hAnsiTheme="minorHAnsi" w:cstheme="minorHAnsi"/>
        </w:rPr>
      </w:pPr>
      <w:r>
        <w:rPr>
          <w:rFonts w:asciiTheme="minorHAnsi" w:hAnsiTheme="minorHAnsi" w:cstheme="minorHAnsi"/>
        </w:rPr>
        <w:t xml:space="preserve"> </w:t>
      </w:r>
    </w:p>
    <w:p w14:paraId="52CF6CB5" w14:textId="687B1742" w:rsidR="008235B5" w:rsidRPr="00FB1E47" w:rsidRDefault="00782EEC" w:rsidP="00FB1E47">
      <w:pPr>
        <w:rPr>
          <w:rFonts w:asciiTheme="minorHAnsi" w:hAnsiTheme="minorHAnsi" w:cstheme="minorHAnsi"/>
        </w:rPr>
      </w:pPr>
      <w:r w:rsidRPr="00AC6F2C">
        <w:rPr>
          <w:rFonts w:asciiTheme="minorHAnsi" w:hAnsiTheme="minorHAnsi" w:cstheme="minorHAnsi"/>
          <w:b/>
          <w:bCs/>
        </w:rPr>
        <w:t>State Internal Evaluation Program</w:t>
      </w:r>
      <w:r w:rsidR="003A786A">
        <w:rPr>
          <w:rFonts w:asciiTheme="minorHAnsi" w:hAnsiTheme="minorHAnsi" w:cstheme="minorHAnsi"/>
          <w:b/>
          <w:bCs/>
        </w:rPr>
        <w:t xml:space="preserve"> (SIEP)</w:t>
      </w:r>
      <w:r w:rsidRPr="00AC6F2C">
        <w:rPr>
          <w:rFonts w:asciiTheme="minorHAnsi" w:hAnsiTheme="minorHAnsi" w:cstheme="minorHAnsi"/>
          <w:b/>
          <w:bCs/>
        </w:rPr>
        <w:t xml:space="preserve"> Repor</w:t>
      </w:r>
      <w:r w:rsidR="00F66AFB" w:rsidRPr="00AC6F2C">
        <w:rPr>
          <w:rFonts w:asciiTheme="minorHAnsi" w:hAnsiTheme="minorHAnsi" w:cstheme="minorHAnsi"/>
          <w:b/>
          <w:bCs/>
        </w:rPr>
        <w:t>t</w:t>
      </w:r>
      <w:r w:rsidR="00876C2D" w:rsidRPr="00FB1E47">
        <w:rPr>
          <w:rFonts w:asciiTheme="minorHAnsi" w:hAnsiTheme="minorHAnsi" w:cstheme="minorHAnsi"/>
        </w:rPr>
        <w:t xml:space="preserve"> –</w:t>
      </w:r>
      <w:r w:rsidR="00FB1E47">
        <w:rPr>
          <w:rFonts w:asciiTheme="minorHAnsi" w:hAnsiTheme="minorHAnsi" w:cstheme="minorHAnsi"/>
        </w:rPr>
        <w:t xml:space="preserve"> </w:t>
      </w:r>
      <w:r w:rsidR="00FE4662" w:rsidRPr="00FB1E47">
        <w:rPr>
          <w:rFonts w:asciiTheme="minorHAnsi" w:hAnsiTheme="minorHAnsi" w:cstheme="minorHAnsi"/>
        </w:rPr>
        <w:t xml:space="preserve">FY 2023 </w:t>
      </w:r>
      <w:r w:rsidR="003C2126">
        <w:rPr>
          <w:rFonts w:asciiTheme="minorHAnsi" w:hAnsiTheme="minorHAnsi" w:cstheme="minorHAnsi"/>
        </w:rPr>
        <w:t xml:space="preserve">was </w:t>
      </w:r>
      <w:r w:rsidR="00FE4662" w:rsidRPr="00FB1E47">
        <w:rPr>
          <w:rFonts w:asciiTheme="minorHAnsi" w:hAnsiTheme="minorHAnsi" w:cstheme="minorHAnsi"/>
        </w:rPr>
        <w:t>WSHP’s first full year as a State Plan</w:t>
      </w:r>
      <w:r w:rsidR="00A04222" w:rsidRPr="00FB1E47">
        <w:rPr>
          <w:rFonts w:asciiTheme="minorHAnsi" w:hAnsiTheme="minorHAnsi" w:cstheme="minorHAnsi"/>
        </w:rPr>
        <w:t xml:space="preserve">. </w:t>
      </w:r>
      <w:r w:rsidR="00C4254A" w:rsidRPr="00FB1E47">
        <w:rPr>
          <w:rFonts w:asciiTheme="minorHAnsi" w:hAnsiTheme="minorHAnsi" w:cstheme="minorHAnsi"/>
        </w:rPr>
        <w:t xml:space="preserve"> </w:t>
      </w:r>
      <w:r w:rsidR="00A04222" w:rsidRPr="00FB1E47">
        <w:rPr>
          <w:rFonts w:asciiTheme="minorHAnsi" w:hAnsiTheme="minorHAnsi" w:cstheme="minorHAnsi"/>
        </w:rPr>
        <w:t xml:space="preserve">As such, it focused on getting up to speed </w:t>
      </w:r>
      <w:r w:rsidR="00AF0972" w:rsidRPr="00FB1E47">
        <w:rPr>
          <w:rFonts w:asciiTheme="minorHAnsi" w:hAnsiTheme="minorHAnsi" w:cstheme="minorHAnsi"/>
        </w:rPr>
        <w:t>in many areas</w:t>
      </w:r>
      <w:r w:rsidR="0065382F">
        <w:rPr>
          <w:rFonts w:asciiTheme="minorHAnsi" w:hAnsiTheme="minorHAnsi" w:cstheme="minorHAnsi"/>
        </w:rPr>
        <w:t>,</w:t>
      </w:r>
      <w:r w:rsidR="00AF0972" w:rsidRPr="00FB1E47">
        <w:rPr>
          <w:rFonts w:asciiTheme="minorHAnsi" w:hAnsiTheme="minorHAnsi" w:cstheme="minorHAnsi"/>
        </w:rPr>
        <w:t xml:space="preserve"> such as </w:t>
      </w:r>
      <w:r w:rsidR="00A04222" w:rsidRPr="00FB1E47">
        <w:rPr>
          <w:rFonts w:asciiTheme="minorHAnsi" w:hAnsiTheme="minorHAnsi" w:cstheme="minorHAnsi"/>
        </w:rPr>
        <w:t>OIS, staff training</w:t>
      </w:r>
      <w:r w:rsidR="0065382F">
        <w:rPr>
          <w:rFonts w:asciiTheme="minorHAnsi" w:hAnsiTheme="minorHAnsi" w:cstheme="minorHAnsi"/>
        </w:rPr>
        <w:t>,</w:t>
      </w:r>
      <w:r w:rsidR="00A04222" w:rsidRPr="00FB1E47">
        <w:rPr>
          <w:rFonts w:asciiTheme="minorHAnsi" w:hAnsiTheme="minorHAnsi" w:cstheme="minorHAnsi"/>
        </w:rPr>
        <w:t xml:space="preserve"> and enforcement activities. </w:t>
      </w:r>
      <w:r w:rsidR="00C4254A" w:rsidRPr="00FB1E47">
        <w:rPr>
          <w:rFonts w:asciiTheme="minorHAnsi" w:hAnsiTheme="minorHAnsi" w:cstheme="minorHAnsi"/>
        </w:rPr>
        <w:t xml:space="preserve"> </w:t>
      </w:r>
      <w:r w:rsidR="00A04222" w:rsidRPr="00FB1E47">
        <w:rPr>
          <w:rFonts w:asciiTheme="minorHAnsi" w:hAnsiTheme="minorHAnsi" w:cstheme="minorHAnsi"/>
        </w:rPr>
        <w:t xml:space="preserve">The State Plan also </w:t>
      </w:r>
      <w:r w:rsidR="00AF0972" w:rsidRPr="00FB1E47">
        <w:rPr>
          <w:rFonts w:asciiTheme="minorHAnsi" w:hAnsiTheme="minorHAnsi" w:cstheme="minorHAnsi"/>
        </w:rPr>
        <w:t xml:space="preserve">made significant progress toward completing its developmental </w:t>
      </w:r>
      <w:r w:rsidR="0017043C">
        <w:rPr>
          <w:rFonts w:asciiTheme="minorHAnsi" w:hAnsiTheme="minorHAnsi" w:cstheme="minorHAnsi"/>
        </w:rPr>
        <w:t>steps</w:t>
      </w:r>
      <w:r w:rsidR="00AF0972" w:rsidRPr="00FB1E47">
        <w:rPr>
          <w:rFonts w:asciiTheme="minorHAnsi" w:hAnsiTheme="minorHAnsi" w:cstheme="minorHAnsi"/>
        </w:rPr>
        <w:t>.</w:t>
      </w:r>
      <w:r w:rsidR="00C4254A" w:rsidRPr="00FB1E47">
        <w:rPr>
          <w:rFonts w:asciiTheme="minorHAnsi" w:hAnsiTheme="minorHAnsi" w:cstheme="minorHAnsi"/>
        </w:rPr>
        <w:t xml:space="preserve"> </w:t>
      </w:r>
      <w:r w:rsidR="00A04222" w:rsidRPr="00FB1E47">
        <w:rPr>
          <w:rFonts w:asciiTheme="minorHAnsi" w:hAnsiTheme="minorHAnsi" w:cstheme="minorHAnsi"/>
        </w:rPr>
        <w:t xml:space="preserve"> </w:t>
      </w:r>
      <w:r w:rsidR="00132249" w:rsidRPr="00FB1E47">
        <w:rPr>
          <w:rFonts w:asciiTheme="minorHAnsi" w:hAnsiTheme="minorHAnsi" w:cstheme="minorHAnsi"/>
        </w:rPr>
        <w:t xml:space="preserve">Therefore, </w:t>
      </w:r>
      <w:r w:rsidR="008D746B">
        <w:rPr>
          <w:rFonts w:asciiTheme="minorHAnsi" w:hAnsiTheme="minorHAnsi" w:cstheme="minorHAnsi"/>
        </w:rPr>
        <w:t>the</w:t>
      </w:r>
      <w:r w:rsidR="00132249" w:rsidRPr="00FB1E47">
        <w:rPr>
          <w:rFonts w:asciiTheme="minorHAnsi" w:hAnsiTheme="minorHAnsi" w:cstheme="minorHAnsi"/>
        </w:rPr>
        <w:t xml:space="preserve"> development of a SIEP </w:t>
      </w:r>
      <w:r w:rsidR="008D746B">
        <w:rPr>
          <w:rFonts w:asciiTheme="minorHAnsi" w:hAnsiTheme="minorHAnsi" w:cstheme="minorHAnsi"/>
        </w:rPr>
        <w:t xml:space="preserve">was not </w:t>
      </w:r>
      <w:r w:rsidR="00132249" w:rsidRPr="00FB1E47">
        <w:rPr>
          <w:rFonts w:asciiTheme="minorHAnsi" w:hAnsiTheme="minorHAnsi" w:cstheme="minorHAnsi"/>
        </w:rPr>
        <w:t xml:space="preserve">a priority </w:t>
      </w:r>
      <w:r w:rsidR="008D746B">
        <w:rPr>
          <w:rFonts w:asciiTheme="minorHAnsi" w:hAnsiTheme="minorHAnsi" w:cstheme="minorHAnsi"/>
        </w:rPr>
        <w:t xml:space="preserve">for WSHP </w:t>
      </w:r>
      <w:r w:rsidR="00132249" w:rsidRPr="00FB1E47">
        <w:rPr>
          <w:rFonts w:asciiTheme="minorHAnsi" w:hAnsiTheme="minorHAnsi" w:cstheme="minorHAnsi"/>
        </w:rPr>
        <w:t xml:space="preserve">in FY 2023, which </w:t>
      </w:r>
      <w:r w:rsidR="003A786A">
        <w:rPr>
          <w:rFonts w:asciiTheme="minorHAnsi" w:hAnsiTheme="minorHAnsi" w:cstheme="minorHAnsi"/>
        </w:rPr>
        <w:t>wa</w:t>
      </w:r>
      <w:r w:rsidR="00132249" w:rsidRPr="00FB1E47">
        <w:rPr>
          <w:rFonts w:asciiTheme="minorHAnsi" w:hAnsiTheme="minorHAnsi" w:cstheme="minorHAnsi"/>
        </w:rPr>
        <w:t xml:space="preserve">s acceptable. </w:t>
      </w:r>
    </w:p>
    <w:p w14:paraId="0019F7EE" w14:textId="77777777" w:rsidR="00C706FB" w:rsidRDefault="00C706FB" w:rsidP="005A3728">
      <w:pPr>
        <w:rPr>
          <w:rFonts w:asciiTheme="minorHAnsi" w:hAnsiTheme="minorHAnsi" w:cstheme="minorHAnsi"/>
        </w:rPr>
      </w:pPr>
    </w:p>
    <w:p w14:paraId="781EF72C" w14:textId="45D000FE" w:rsidR="00782EEC" w:rsidRPr="00FB1E47" w:rsidRDefault="00F66AFB" w:rsidP="00FB1E47">
      <w:pPr>
        <w:rPr>
          <w:rFonts w:asciiTheme="minorHAnsi" w:hAnsiTheme="minorHAnsi" w:cstheme="minorHAnsi"/>
        </w:rPr>
      </w:pPr>
      <w:r w:rsidRPr="00AC6F2C">
        <w:rPr>
          <w:rFonts w:asciiTheme="minorHAnsi" w:hAnsiTheme="minorHAnsi" w:cstheme="minorHAnsi"/>
          <w:b/>
          <w:bCs/>
        </w:rPr>
        <w:t>Staffing</w:t>
      </w:r>
      <w:r w:rsidR="005C203B" w:rsidRPr="00AC6F2C">
        <w:rPr>
          <w:rFonts w:asciiTheme="minorHAnsi" w:hAnsiTheme="minorHAnsi" w:cstheme="minorHAnsi"/>
          <w:b/>
          <w:bCs/>
        </w:rPr>
        <w:t xml:space="preserve"> </w:t>
      </w:r>
      <w:r w:rsidR="00AF0972" w:rsidRPr="00FB1E47">
        <w:rPr>
          <w:rFonts w:asciiTheme="minorHAnsi" w:hAnsiTheme="minorHAnsi" w:cstheme="minorHAnsi"/>
        </w:rPr>
        <w:t xml:space="preserve">– WSHP was staffed by 15 personnel in FY 2023, including supervisors </w:t>
      </w:r>
      <w:r w:rsidR="00CC1E08" w:rsidRPr="00FB1E47">
        <w:rPr>
          <w:rFonts w:asciiTheme="minorHAnsi" w:hAnsiTheme="minorHAnsi" w:cstheme="minorHAnsi"/>
        </w:rPr>
        <w:t xml:space="preserve">and ISHIs (i.e., </w:t>
      </w:r>
      <w:r w:rsidR="00AF0972" w:rsidRPr="00FB1E47">
        <w:rPr>
          <w:rFonts w:asciiTheme="minorHAnsi" w:hAnsiTheme="minorHAnsi" w:cstheme="minorHAnsi"/>
        </w:rPr>
        <w:t>whistleblower investigators, inspectors</w:t>
      </w:r>
      <w:r w:rsidR="007663F5" w:rsidRPr="00FB1E47">
        <w:rPr>
          <w:rFonts w:asciiTheme="minorHAnsi" w:hAnsiTheme="minorHAnsi" w:cstheme="minorHAnsi"/>
        </w:rPr>
        <w:t>,</w:t>
      </w:r>
      <w:r w:rsidR="00AF0972" w:rsidRPr="00FB1E47">
        <w:rPr>
          <w:rFonts w:asciiTheme="minorHAnsi" w:hAnsiTheme="minorHAnsi" w:cstheme="minorHAnsi"/>
        </w:rPr>
        <w:t xml:space="preserve"> and consultant</w:t>
      </w:r>
      <w:r w:rsidR="00E92948" w:rsidRPr="00FB1E47">
        <w:rPr>
          <w:rFonts w:asciiTheme="minorHAnsi" w:hAnsiTheme="minorHAnsi" w:cstheme="minorHAnsi"/>
        </w:rPr>
        <w:t>s</w:t>
      </w:r>
      <w:r w:rsidR="00CC1E08" w:rsidRPr="00FB1E47">
        <w:rPr>
          <w:rFonts w:asciiTheme="minorHAnsi" w:hAnsiTheme="minorHAnsi" w:cstheme="minorHAnsi"/>
        </w:rPr>
        <w:t>)</w:t>
      </w:r>
      <w:r w:rsidR="00E92948" w:rsidRPr="00FB1E47">
        <w:rPr>
          <w:rFonts w:asciiTheme="minorHAnsi" w:hAnsiTheme="minorHAnsi" w:cstheme="minorHAnsi"/>
        </w:rPr>
        <w:t>.</w:t>
      </w:r>
      <w:r w:rsidR="00F52F6F" w:rsidRPr="00FB1E47">
        <w:rPr>
          <w:rFonts w:asciiTheme="minorHAnsi" w:hAnsiTheme="minorHAnsi" w:cstheme="minorHAnsi"/>
        </w:rPr>
        <w:t xml:space="preserve"> </w:t>
      </w:r>
      <w:r w:rsidR="007742AD" w:rsidRPr="00FB1E47">
        <w:rPr>
          <w:rFonts w:asciiTheme="minorHAnsi" w:hAnsiTheme="minorHAnsi" w:cstheme="minorHAnsi"/>
        </w:rPr>
        <w:t xml:space="preserve"> </w:t>
      </w:r>
      <w:r w:rsidR="001C08FF" w:rsidRPr="00FB1E47">
        <w:rPr>
          <w:rFonts w:asciiTheme="minorHAnsi" w:hAnsiTheme="minorHAnsi" w:cstheme="minorHAnsi"/>
        </w:rPr>
        <w:t xml:space="preserve">By the end of the developmental period, </w:t>
      </w:r>
      <w:r w:rsidR="001C08FF" w:rsidRPr="00FB1E47">
        <w:rPr>
          <w:rFonts w:asciiTheme="minorHAnsi" w:hAnsiTheme="minorHAnsi" w:cstheme="minorHAnsi"/>
        </w:rPr>
        <w:lastRenderedPageBreak/>
        <w:t xml:space="preserve">WSHP plans to achieve </w:t>
      </w:r>
      <w:r w:rsidR="00297C0B" w:rsidRPr="00FB1E47">
        <w:rPr>
          <w:rFonts w:asciiTheme="minorHAnsi" w:hAnsiTheme="minorHAnsi" w:cstheme="minorHAnsi"/>
        </w:rPr>
        <w:t>the staffing level required in its developmental program</w:t>
      </w:r>
      <w:r w:rsidR="001C08FF" w:rsidRPr="00FB1E47">
        <w:rPr>
          <w:rFonts w:asciiTheme="minorHAnsi" w:hAnsiTheme="minorHAnsi" w:cstheme="minorHAnsi"/>
        </w:rPr>
        <w:t xml:space="preserve">. </w:t>
      </w:r>
    </w:p>
    <w:p w14:paraId="706CC00A" w14:textId="77777777" w:rsidR="00777283" w:rsidRDefault="00777283" w:rsidP="00547928">
      <w:pPr>
        <w:rPr>
          <w:rFonts w:asciiTheme="minorHAnsi" w:hAnsiTheme="minorHAnsi" w:cstheme="minorHAnsi"/>
        </w:rPr>
      </w:pPr>
    </w:p>
    <w:p w14:paraId="2FDAB27E" w14:textId="77777777" w:rsidR="00B160C7" w:rsidRPr="008235B5" w:rsidRDefault="00B160C7" w:rsidP="00547928">
      <w:pPr>
        <w:rPr>
          <w:rFonts w:asciiTheme="minorHAnsi" w:hAnsiTheme="minorHAnsi" w:cstheme="minorHAnsi"/>
        </w:rPr>
      </w:pPr>
    </w:p>
    <w:p w14:paraId="56FD3EA8" w14:textId="57C2EB76" w:rsidR="00782EEC" w:rsidRPr="008235B5" w:rsidRDefault="005A02B8" w:rsidP="00B160C7">
      <w:pPr>
        <w:contextualSpacing/>
        <w:rPr>
          <w:rFonts w:asciiTheme="minorHAnsi" w:hAnsiTheme="minorHAnsi" w:cstheme="minorHAnsi"/>
          <w:b/>
          <w:smallCaps/>
        </w:rPr>
      </w:pPr>
      <w:r w:rsidRPr="008235B5">
        <w:rPr>
          <w:rFonts w:asciiTheme="minorHAnsi" w:hAnsiTheme="minorHAnsi" w:cstheme="minorHAnsi"/>
          <w:b/>
          <w:smallCaps/>
        </w:rPr>
        <w:t>2</w:t>
      </w:r>
      <w:r w:rsidR="00782EEC" w:rsidRPr="008235B5">
        <w:rPr>
          <w:rFonts w:asciiTheme="minorHAnsi" w:hAnsiTheme="minorHAnsi" w:cstheme="minorHAnsi"/>
          <w:b/>
          <w:smallCaps/>
        </w:rPr>
        <w:t xml:space="preserve">. </w:t>
      </w:r>
      <w:r w:rsidRPr="008235B5">
        <w:rPr>
          <w:rFonts w:asciiTheme="minorHAnsi" w:hAnsiTheme="minorHAnsi" w:cstheme="minorHAnsi"/>
          <w:b/>
          <w:smallCaps/>
        </w:rPr>
        <w:t xml:space="preserve">  </w:t>
      </w:r>
      <w:r w:rsidR="00782EEC" w:rsidRPr="008235B5">
        <w:rPr>
          <w:rFonts w:asciiTheme="minorHAnsi" w:hAnsiTheme="minorHAnsi" w:cstheme="minorHAnsi"/>
          <w:b/>
          <w:smallCaps/>
        </w:rPr>
        <w:t>ENFORCEMENT</w:t>
      </w:r>
    </w:p>
    <w:p w14:paraId="31FFEC82" w14:textId="77777777" w:rsidR="00C674BA" w:rsidRPr="008B1863" w:rsidRDefault="00C674BA" w:rsidP="002D0DA5">
      <w:pPr>
        <w:ind w:left="1080" w:hanging="720"/>
        <w:contextualSpacing/>
        <w:rPr>
          <w:b/>
          <w:smallCaps/>
        </w:rPr>
      </w:pPr>
    </w:p>
    <w:p w14:paraId="4C598D9E" w14:textId="6BCFE9E0" w:rsidR="002D0DA5" w:rsidRPr="008235B5" w:rsidRDefault="005A02B8" w:rsidP="00B160C7">
      <w:pPr>
        <w:widowControl/>
        <w:autoSpaceDE/>
        <w:autoSpaceDN/>
        <w:adjustRightInd/>
        <w:contextualSpacing/>
        <w:rPr>
          <w:rFonts w:asciiTheme="minorHAnsi" w:hAnsiTheme="minorHAnsi" w:cstheme="minorHAnsi"/>
        </w:rPr>
      </w:pPr>
      <w:bookmarkStart w:id="1" w:name="_Hlk158026475"/>
      <w:r w:rsidRPr="008235B5">
        <w:rPr>
          <w:rFonts w:asciiTheme="minorHAnsi" w:hAnsiTheme="minorHAnsi" w:cstheme="minorHAnsi"/>
        </w:rPr>
        <w:t>a</w:t>
      </w:r>
      <w:r w:rsidR="009D7E46">
        <w:rPr>
          <w:rFonts w:asciiTheme="minorHAnsi" w:hAnsiTheme="minorHAnsi" w:cstheme="minorHAnsi"/>
        </w:rPr>
        <w:t>.</w:t>
      </w:r>
      <w:r w:rsidRPr="008235B5">
        <w:rPr>
          <w:rFonts w:asciiTheme="minorHAnsi" w:hAnsiTheme="minorHAnsi" w:cstheme="minorHAnsi"/>
        </w:rPr>
        <w:t xml:space="preserve">  </w:t>
      </w:r>
      <w:r w:rsidR="00782EEC" w:rsidRPr="008235B5">
        <w:rPr>
          <w:rFonts w:asciiTheme="minorHAnsi" w:hAnsiTheme="minorHAnsi" w:cstheme="minorHAnsi"/>
        </w:rPr>
        <w:t>Complaints</w:t>
      </w:r>
    </w:p>
    <w:bookmarkEnd w:id="1"/>
    <w:p w14:paraId="15CDD8A7" w14:textId="77777777" w:rsidR="003E7E7D" w:rsidRDefault="003E7E7D" w:rsidP="00F23EDB">
      <w:pPr>
        <w:widowControl/>
        <w:autoSpaceDE/>
        <w:autoSpaceDN/>
        <w:adjustRightInd/>
        <w:ind w:left="1260" w:hanging="360"/>
        <w:contextualSpacing/>
      </w:pPr>
    </w:p>
    <w:p w14:paraId="62D94FCA" w14:textId="14D4B01F" w:rsidR="002440DC" w:rsidRPr="008235B5" w:rsidRDefault="002440DC" w:rsidP="002440DC">
      <w:pPr>
        <w:tabs>
          <w:tab w:val="left" w:pos="1800"/>
        </w:tabs>
        <w:rPr>
          <w:rFonts w:asciiTheme="minorHAnsi" w:hAnsiTheme="minorHAnsi" w:cstheme="minorHAnsi"/>
        </w:rPr>
      </w:pPr>
      <w:r w:rsidRPr="008235B5">
        <w:rPr>
          <w:rFonts w:asciiTheme="minorHAnsi" w:hAnsiTheme="minorHAnsi" w:cstheme="minorHAnsi"/>
        </w:rPr>
        <w:t xml:space="preserve">WSHP </w:t>
      </w:r>
      <w:r w:rsidR="007742AD">
        <w:rPr>
          <w:rFonts w:asciiTheme="minorHAnsi" w:hAnsiTheme="minorHAnsi" w:cstheme="minorHAnsi"/>
        </w:rPr>
        <w:t xml:space="preserve">accepts </w:t>
      </w:r>
      <w:r w:rsidRPr="008235B5">
        <w:rPr>
          <w:rFonts w:asciiTheme="minorHAnsi" w:hAnsiTheme="minorHAnsi" w:cstheme="minorHAnsi"/>
        </w:rPr>
        <w:t>complaint</w:t>
      </w:r>
      <w:r w:rsidR="007742AD">
        <w:rPr>
          <w:rFonts w:asciiTheme="minorHAnsi" w:hAnsiTheme="minorHAnsi" w:cstheme="minorHAnsi"/>
        </w:rPr>
        <w:t>s</w:t>
      </w:r>
      <w:r w:rsidRPr="008235B5">
        <w:rPr>
          <w:rFonts w:asciiTheme="minorHAnsi" w:hAnsiTheme="minorHAnsi" w:cstheme="minorHAnsi"/>
        </w:rPr>
        <w:t xml:space="preserve"> from any source: </w:t>
      </w:r>
      <w:r w:rsidR="00D25159">
        <w:rPr>
          <w:rFonts w:asciiTheme="minorHAnsi" w:hAnsiTheme="minorHAnsi" w:cstheme="minorHAnsi"/>
        </w:rPr>
        <w:t>worker</w:t>
      </w:r>
      <w:r w:rsidR="00D25159" w:rsidRPr="008235B5">
        <w:rPr>
          <w:rFonts w:asciiTheme="minorHAnsi" w:hAnsiTheme="minorHAnsi" w:cstheme="minorHAnsi"/>
        </w:rPr>
        <w:t>s</w:t>
      </w:r>
      <w:r w:rsidRPr="008235B5">
        <w:rPr>
          <w:rFonts w:asciiTheme="minorHAnsi" w:hAnsiTheme="minorHAnsi" w:cstheme="minorHAnsi"/>
        </w:rPr>
        <w:t xml:space="preserve">, representatives of </w:t>
      </w:r>
      <w:r w:rsidR="00D25159">
        <w:rPr>
          <w:rFonts w:asciiTheme="minorHAnsi" w:hAnsiTheme="minorHAnsi" w:cstheme="minorHAnsi"/>
        </w:rPr>
        <w:t>worker</w:t>
      </w:r>
      <w:r w:rsidR="00D25159" w:rsidRPr="008235B5">
        <w:rPr>
          <w:rFonts w:asciiTheme="minorHAnsi" w:hAnsiTheme="minorHAnsi" w:cstheme="minorHAnsi"/>
        </w:rPr>
        <w:t>s</w:t>
      </w:r>
      <w:r w:rsidRPr="008235B5">
        <w:rPr>
          <w:rFonts w:asciiTheme="minorHAnsi" w:hAnsiTheme="minorHAnsi" w:cstheme="minorHAnsi"/>
        </w:rPr>
        <w:t>, or members of the public.</w:t>
      </w:r>
      <w:r w:rsidR="007742AD">
        <w:rPr>
          <w:rFonts w:asciiTheme="minorHAnsi" w:hAnsiTheme="minorHAnsi" w:cstheme="minorHAnsi"/>
        </w:rPr>
        <w:t xml:space="preserve"> </w:t>
      </w:r>
      <w:r w:rsidRPr="008235B5">
        <w:rPr>
          <w:rFonts w:asciiTheme="minorHAnsi" w:hAnsiTheme="minorHAnsi" w:cstheme="minorHAnsi"/>
        </w:rPr>
        <w:t xml:space="preserve"> Complaints may be made in person, by telephone, or by email. </w:t>
      </w:r>
      <w:r w:rsidR="007742AD">
        <w:rPr>
          <w:rFonts w:asciiTheme="minorHAnsi" w:hAnsiTheme="minorHAnsi" w:cstheme="minorHAnsi"/>
        </w:rPr>
        <w:t xml:space="preserve"> </w:t>
      </w:r>
      <w:r w:rsidRPr="008235B5">
        <w:rPr>
          <w:rFonts w:asciiTheme="minorHAnsi" w:hAnsiTheme="minorHAnsi" w:cstheme="minorHAnsi"/>
        </w:rPr>
        <w:t xml:space="preserve">A complaint form is available on </w:t>
      </w:r>
      <w:r w:rsidR="00C674BA" w:rsidRPr="008235B5">
        <w:rPr>
          <w:rFonts w:asciiTheme="minorHAnsi" w:hAnsiTheme="minorHAnsi" w:cstheme="minorHAnsi"/>
        </w:rPr>
        <w:t xml:space="preserve">WSHP’s </w:t>
      </w:r>
      <w:r w:rsidRPr="008235B5">
        <w:rPr>
          <w:rFonts w:asciiTheme="minorHAnsi" w:hAnsiTheme="minorHAnsi" w:cstheme="minorHAnsi"/>
        </w:rPr>
        <w:t>website.</w:t>
      </w:r>
      <w:r w:rsidR="007742AD">
        <w:rPr>
          <w:rFonts w:asciiTheme="minorHAnsi" w:hAnsiTheme="minorHAnsi" w:cstheme="minorHAnsi"/>
        </w:rPr>
        <w:t xml:space="preserve"> </w:t>
      </w:r>
      <w:r w:rsidRPr="008235B5">
        <w:rPr>
          <w:rFonts w:asciiTheme="minorHAnsi" w:hAnsiTheme="minorHAnsi" w:cstheme="minorHAnsi"/>
        </w:rPr>
        <w:t xml:space="preserve"> If </w:t>
      </w:r>
      <w:r w:rsidR="00C43A8E" w:rsidRPr="008235B5">
        <w:rPr>
          <w:rFonts w:asciiTheme="minorHAnsi" w:hAnsiTheme="minorHAnsi" w:cstheme="minorHAnsi"/>
        </w:rPr>
        <w:t xml:space="preserve">WSHP </w:t>
      </w:r>
      <w:r w:rsidRPr="008235B5">
        <w:rPr>
          <w:rFonts w:asciiTheme="minorHAnsi" w:hAnsiTheme="minorHAnsi" w:cstheme="minorHAnsi"/>
        </w:rPr>
        <w:t>determines upon the receipt of a complaint that there are reasonable grounds to believe that unsafe or unhealthful working conditions exist, an</w:t>
      </w:r>
      <w:r w:rsidR="001846CC">
        <w:rPr>
          <w:rFonts w:asciiTheme="minorHAnsi" w:hAnsiTheme="minorHAnsi" w:cstheme="minorHAnsi"/>
        </w:rPr>
        <w:t xml:space="preserve"> enforcement</w:t>
      </w:r>
      <w:r w:rsidRPr="008235B5">
        <w:rPr>
          <w:rFonts w:asciiTheme="minorHAnsi" w:hAnsiTheme="minorHAnsi" w:cstheme="minorHAnsi"/>
        </w:rPr>
        <w:t xml:space="preserve"> </w:t>
      </w:r>
      <w:r w:rsidR="00E30ED3">
        <w:rPr>
          <w:rFonts w:asciiTheme="minorHAnsi" w:hAnsiTheme="minorHAnsi" w:cstheme="minorHAnsi"/>
        </w:rPr>
        <w:t xml:space="preserve">ISHI </w:t>
      </w:r>
      <w:r w:rsidRPr="008235B5">
        <w:rPr>
          <w:rFonts w:asciiTheme="minorHAnsi" w:hAnsiTheme="minorHAnsi" w:cstheme="minorHAnsi"/>
        </w:rPr>
        <w:t xml:space="preserve">shall be assigned to the case to determine if such </w:t>
      </w:r>
      <w:r w:rsidR="00C71FEA">
        <w:rPr>
          <w:rFonts w:asciiTheme="minorHAnsi" w:hAnsiTheme="minorHAnsi" w:cstheme="minorHAnsi"/>
        </w:rPr>
        <w:t xml:space="preserve">a </w:t>
      </w:r>
      <w:r w:rsidRPr="008235B5">
        <w:rPr>
          <w:rFonts w:asciiTheme="minorHAnsi" w:hAnsiTheme="minorHAnsi" w:cstheme="minorHAnsi"/>
        </w:rPr>
        <w:t>violation or danger exists</w:t>
      </w:r>
      <w:r w:rsidR="00E30ED3">
        <w:rPr>
          <w:rFonts w:asciiTheme="minorHAnsi" w:hAnsiTheme="minorHAnsi" w:cstheme="minorHAnsi"/>
        </w:rPr>
        <w:t>.</w:t>
      </w:r>
      <w:r w:rsidR="00DC5519">
        <w:rPr>
          <w:rFonts w:asciiTheme="minorHAnsi" w:hAnsiTheme="minorHAnsi" w:cstheme="minorHAnsi"/>
        </w:rPr>
        <w:t xml:space="preserve"> </w:t>
      </w:r>
      <w:r w:rsidRPr="008235B5">
        <w:rPr>
          <w:rFonts w:asciiTheme="minorHAnsi" w:hAnsiTheme="minorHAnsi" w:cstheme="minorHAnsi"/>
        </w:rPr>
        <w:t xml:space="preserve"> When contact information has been provided, </w:t>
      </w:r>
      <w:r w:rsidR="0068556C" w:rsidRPr="008235B5">
        <w:rPr>
          <w:rFonts w:asciiTheme="minorHAnsi" w:hAnsiTheme="minorHAnsi" w:cstheme="minorHAnsi"/>
        </w:rPr>
        <w:t xml:space="preserve">WSHP </w:t>
      </w:r>
      <w:r w:rsidRPr="008235B5">
        <w:rPr>
          <w:rFonts w:asciiTheme="minorHAnsi" w:hAnsiTheme="minorHAnsi" w:cstheme="minorHAnsi"/>
        </w:rPr>
        <w:t xml:space="preserve">will inform the individual who has made a complaint that an inspection will be scheduled and that the individual will be advised of the results. </w:t>
      </w:r>
      <w:r w:rsidR="00E30ED3">
        <w:rPr>
          <w:rFonts w:asciiTheme="minorHAnsi" w:hAnsiTheme="minorHAnsi" w:cstheme="minorHAnsi"/>
        </w:rPr>
        <w:t xml:space="preserve"> </w:t>
      </w:r>
      <w:r w:rsidRPr="008235B5">
        <w:rPr>
          <w:rFonts w:asciiTheme="minorHAnsi" w:hAnsiTheme="minorHAnsi" w:cstheme="minorHAnsi"/>
        </w:rPr>
        <w:t xml:space="preserve">If </w:t>
      </w:r>
      <w:r w:rsidR="0068556C" w:rsidRPr="008235B5">
        <w:rPr>
          <w:rFonts w:asciiTheme="minorHAnsi" w:hAnsiTheme="minorHAnsi" w:cstheme="minorHAnsi"/>
        </w:rPr>
        <w:t xml:space="preserve">WSHP </w:t>
      </w:r>
      <w:r w:rsidRPr="008235B5">
        <w:rPr>
          <w:rFonts w:asciiTheme="minorHAnsi" w:hAnsiTheme="minorHAnsi" w:cstheme="minorHAnsi"/>
        </w:rPr>
        <w:t xml:space="preserve">determines there are no reasonable grounds to believe that a violation or danger exists, the </w:t>
      </w:r>
      <w:r w:rsidR="006066F9">
        <w:rPr>
          <w:rFonts w:asciiTheme="minorHAnsi" w:hAnsiTheme="minorHAnsi" w:cstheme="minorHAnsi"/>
        </w:rPr>
        <w:t>worker</w:t>
      </w:r>
      <w:r w:rsidRPr="008235B5">
        <w:rPr>
          <w:rFonts w:asciiTheme="minorHAnsi" w:hAnsiTheme="minorHAnsi" w:cstheme="minorHAnsi"/>
        </w:rPr>
        <w:t xml:space="preserve"> or representative of the </w:t>
      </w:r>
      <w:r w:rsidR="006066F9">
        <w:rPr>
          <w:rFonts w:asciiTheme="minorHAnsi" w:hAnsiTheme="minorHAnsi" w:cstheme="minorHAnsi"/>
        </w:rPr>
        <w:t>worker</w:t>
      </w:r>
      <w:r w:rsidRPr="008235B5">
        <w:rPr>
          <w:rFonts w:asciiTheme="minorHAnsi" w:hAnsiTheme="minorHAnsi" w:cstheme="minorHAnsi"/>
        </w:rPr>
        <w:t xml:space="preserve"> who alleged violations will be notified of such determination</w:t>
      </w:r>
      <w:r w:rsidR="00E53395">
        <w:rPr>
          <w:rFonts w:asciiTheme="minorHAnsi" w:hAnsiTheme="minorHAnsi" w:cstheme="minorHAnsi"/>
        </w:rPr>
        <w:t>.</w:t>
      </w:r>
    </w:p>
    <w:p w14:paraId="2B57AD17" w14:textId="45D6ED45" w:rsidR="002440DC" w:rsidRPr="008235B5" w:rsidRDefault="002440DC" w:rsidP="009A0FC6">
      <w:pPr>
        <w:tabs>
          <w:tab w:val="left" w:pos="1800"/>
        </w:tabs>
        <w:rPr>
          <w:rFonts w:asciiTheme="minorHAnsi" w:hAnsiTheme="minorHAnsi" w:cstheme="minorHAnsi"/>
        </w:rPr>
      </w:pPr>
    </w:p>
    <w:p w14:paraId="23888F03" w14:textId="3E756237" w:rsidR="009A0FC6" w:rsidRPr="008235B5" w:rsidRDefault="009A0FC6" w:rsidP="009A0FC6">
      <w:pPr>
        <w:tabs>
          <w:tab w:val="left" w:pos="1800"/>
        </w:tabs>
        <w:rPr>
          <w:rFonts w:asciiTheme="minorHAnsi" w:hAnsiTheme="minorHAnsi" w:cstheme="minorHAnsi"/>
        </w:rPr>
      </w:pPr>
      <w:r w:rsidRPr="008235B5">
        <w:rPr>
          <w:rFonts w:asciiTheme="minorHAnsi" w:hAnsiTheme="minorHAnsi" w:cstheme="minorHAnsi"/>
        </w:rPr>
        <w:t xml:space="preserve">In the case of imminent danger, </w:t>
      </w:r>
      <w:r w:rsidR="008A57A1" w:rsidRPr="008235B5">
        <w:rPr>
          <w:rFonts w:asciiTheme="minorHAnsi" w:hAnsiTheme="minorHAnsi" w:cstheme="minorHAnsi"/>
        </w:rPr>
        <w:t xml:space="preserve">WSHP </w:t>
      </w:r>
      <w:r w:rsidRPr="008235B5">
        <w:rPr>
          <w:rFonts w:asciiTheme="minorHAnsi" w:hAnsiTheme="minorHAnsi" w:cstheme="minorHAnsi"/>
        </w:rPr>
        <w:t>has the authority to issue a stop work order for violations of safety regulations</w:t>
      </w:r>
      <w:r w:rsidR="002A7916">
        <w:rPr>
          <w:rFonts w:asciiTheme="minorHAnsi" w:hAnsiTheme="minorHAnsi" w:cstheme="minorHAnsi"/>
        </w:rPr>
        <w:t>.</w:t>
      </w:r>
      <w:r w:rsidRPr="008235B5">
        <w:rPr>
          <w:rFonts w:asciiTheme="minorHAnsi" w:hAnsiTheme="minorHAnsi" w:cstheme="minorHAnsi"/>
        </w:rPr>
        <w:t xml:space="preserve"> </w:t>
      </w:r>
      <w:r w:rsidR="00891016">
        <w:rPr>
          <w:rFonts w:asciiTheme="minorHAnsi" w:hAnsiTheme="minorHAnsi" w:cstheme="minorHAnsi"/>
        </w:rPr>
        <w:t xml:space="preserve"> </w:t>
      </w:r>
      <w:r w:rsidRPr="008235B5">
        <w:rPr>
          <w:rFonts w:asciiTheme="minorHAnsi" w:hAnsiTheme="minorHAnsi" w:cstheme="minorHAnsi"/>
        </w:rPr>
        <w:t xml:space="preserve">The </w:t>
      </w:r>
      <w:r w:rsidR="002A7916">
        <w:rPr>
          <w:rFonts w:asciiTheme="minorHAnsi" w:hAnsiTheme="minorHAnsi" w:cstheme="minorHAnsi"/>
        </w:rPr>
        <w:t>a</w:t>
      </w:r>
      <w:r w:rsidRPr="008235B5">
        <w:rPr>
          <w:rFonts w:asciiTheme="minorHAnsi" w:hAnsiTheme="minorHAnsi" w:cstheme="minorHAnsi"/>
        </w:rPr>
        <w:t xml:space="preserve">ttorney </w:t>
      </w:r>
      <w:r w:rsidR="002A7916">
        <w:rPr>
          <w:rFonts w:asciiTheme="minorHAnsi" w:hAnsiTheme="minorHAnsi" w:cstheme="minorHAnsi"/>
        </w:rPr>
        <w:t>g</w:t>
      </w:r>
      <w:r w:rsidRPr="008235B5">
        <w:rPr>
          <w:rFonts w:asciiTheme="minorHAnsi" w:hAnsiTheme="minorHAnsi" w:cstheme="minorHAnsi"/>
        </w:rPr>
        <w:t xml:space="preserve">eneral may bring a civil action for declaratory or injunctive relief to enforce any order of </w:t>
      </w:r>
      <w:r w:rsidR="008A57A1" w:rsidRPr="008235B5">
        <w:rPr>
          <w:rFonts w:asciiTheme="minorHAnsi" w:hAnsiTheme="minorHAnsi" w:cstheme="minorHAnsi"/>
        </w:rPr>
        <w:t>WSHP</w:t>
      </w:r>
      <w:r w:rsidR="009C2EBC">
        <w:rPr>
          <w:rFonts w:asciiTheme="minorHAnsi" w:hAnsiTheme="minorHAnsi" w:cstheme="minorHAnsi"/>
        </w:rPr>
        <w:t>.  U</w:t>
      </w:r>
      <w:r w:rsidRPr="008235B5">
        <w:rPr>
          <w:rFonts w:asciiTheme="minorHAnsi" w:hAnsiTheme="minorHAnsi" w:cstheme="minorHAnsi"/>
        </w:rPr>
        <w:t xml:space="preserve">pon discovering conditions or practices constituting an imminent danger, the </w:t>
      </w:r>
      <w:r w:rsidR="001846CC">
        <w:rPr>
          <w:rFonts w:asciiTheme="minorHAnsi" w:hAnsiTheme="minorHAnsi" w:cstheme="minorHAnsi"/>
        </w:rPr>
        <w:t xml:space="preserve">enforcement </w:t>
      </w:r>
      <w:r w:rsidR="00835A2A">
        <w:rPr>
          <w:rFonts w:asciiTheme="minorHAnsi" w:hAnsiTheme="minorHAnsi" w:cstheme="minorHAnsi"/>
        </w:rPr>
        <w:t>ISHI</w:t>
      </w:r>
      <w:r w:rsidRPr="008235B5">
        <w:rPr>
          <w:rFonts w:asciiTheme="minorHAnsi" w:hAnsiTheme="minorHAnsi" w:cstheme="minorHAnsi"/>
        </w:rPr>
        <w:t xml:space="preserve"> will immediately address the issue with the </w:t>
      </w:r>
      <w:r w:rsidR="0070635E">
        <w:rPr>
          <w:rFonts w:asciiTheme="minorHAnsi" w:hAnsiTheme="minorHAnsi" w:cstheme="minorHAnsi"/>
        </w:rPr>
        <w:t>s</w:t>
      </w:r>
      <w:r w:rsidRPr="008235B5">
        <w:rPr>
          <w:rFonts w:asciiTheme="minorHAnsi" w:hAnsiTheme="minorHAnsi" w:cstheme="minorHAnsi"/>
        </w:rPr>
        <w:t xml:space="preserve">tate or local </w:t>
      </w:r>
      <w:r w:rsidR="0070635E">
        <w:rPr>
          <w:rFonts w:asciiTheme="minorHAnsi" w:hAnsiTheme="minorHAnsi" w:cstheme="minorHAnsi"/>
        </w:rPr>
        <w:t>g</w:t>
      </w:r>
      <w:r w:rsidRPr="008235B5">
        <w:rPr>
          <w:rFonts w:asciiTheme="minorHAnsi" w:hAnsiTheme="minorHAnsi" w:cstheme="minorHAnsi"/>
        </w:rPr>
        <w:t xml:space="preserve">overnment employer and ask the employer to notify </w:t>
      </w:r>
      <w:r w:rsidR="002F052B">
        <w:rPr>
          <w:rFonts w:asciiTheme="minorHAnsi" w:hAnsiTheme="minorHAnsi" w:cstheme="minorHAnsi"/>
        </w:rPr>
        <w:t xml:space="preserve">workers </w:t>
      </w:r>
      <w:r w:rsidRPr="008235B5">
        <w:rPr>
          <w:rFonts w:asciiTheme="minorHAnsi" w:hAnsiTheme="minorHAnsi" w:cstheme="minorHAnsi"/>
        </w:rPr>
        <w:t xml:space="preserve">and remove them from exposure. </w:t>
      </w:r>
      <w:r w:rsidR="00835A2A">
        <w:rPr>
          <w:rFonts w:asciiTheme="minorHAnsi" w:hAnsiTheme="minorHAnsi" w:cstheme="minorHAnsi"/>
        </w:rPr>
        <w:t xml:space="preserve"> </w:t>
      </w:r>
      <w:r w:rsidRPr="008235B5">
        <w:rPr>
          <w:rFonts w:asciiTheme="minorHAnsi" w:hAnsiTheme="minorHAnsi" w:cstheme="minorHAnsi"/>
        </w:rPr>
        <w:t xml:space="preserve">If the employer does not or cannot voluntarily eliminate the hazard or remove affected </w:t>
      </w:r>
      <w:r w:rsidR="002F052B">
        <w:rPr>
          <w:rFonts w:asciiTheme="minorHAnsi" w:hAnsiTheme="minorHAnsi" w:cstheme="minorHAnsi"/>
        </w:rPr>
        <w:t xml:space="preserve">workers </w:t>
      </w:r>
      <w:r w:rsidRPr="008235B5">
        <w:rPr>
          <w:rFonts w:asciiTheme="minorHAnsi" w:hAnsiTheme="minorHAnsi" w:cstheme="minorHAnsi"/>
        </w:rPr>
        <w:t xml:space="preserve">from exposure, the </w:t>
      </w:r>
      <w:r w:rsidR="001846CC">
        <w:rPr>
          <w:rFonts w:asciiTheme="minorHAnsi" w:hAnsiTheme="minorHAnsi" w:cstheme="minorHAnsi"/>
        </w:rPr>
        <w:t xml:space="preserve">enforcement </w:t>
      </w:r>
      <w:r w:rsidR="00835A2A">
        <w:rPr>
          <w:rFonts w:asciiTheme="minorHAnsi" w:hAnsiTheme="minorHAnsi" w:cstheme="minorHAnsi"/>
        </w:rPr>
        <w:t xml:space="preserve">ISHI </w:t>
      </w:r>
      <w:r w:rsidRPr="008235B5">
        <w:rPr>
          <w:rFonts w:asciiTheme="minorHAnsi" w:hAnsiTheme="minorHAnsi" w:cstheme="minorHAnsi"/>
        </w:rPr>
        <w:t xml:space="preserve">will immediately notify the </w:t>
      </w:r>
      <w:r w:rsidR="009E395D" w:rsidRPr="008235B5">
        <w:rPr>
          <w:rFonts w:asciiTheme="minorHAnsi" w:hAnsiTheme="minorHAnsi" w:cstheme="minorHAnsi"/>
        </w:rPr>
        <w:t>p</w:t>
      </w:r>
      <w:r w:rsidRPr="008235B5">
        <w:rPr>
          <w:rFonts w:asciiTheme="minorHAnsi" w:hAnsiTheme="minorHAnsi" w:cstheme="minorHAnsi"/>
        </w:rPr>
        <w:t xml:space="preserve">rogram </w:t>
      </w:r>
      <w:r w:rsidR="009E395D" w:rsidRPr="008235B5">
        <w:rPr>
          <w:rFonts w:asciiTheme="minorHAnsi" w:hAnsiTheme="minorHAnsi" w:cstheme="minorHAnsi"/>
        </w:rPr>
        <w:t>s</w:t>
      </w:r>
      <w:r w:rsidRPr="008235B5">
        <w:rPr>
          <w:rFonts w:asciiTheme="minorHAnsi" w:hAnsiTheme="minorHAnsi" w:cstheme="minorHAnsi"/>
        </w:rPr>
        <w:t>upervisor.</w:t>
      </w:r>
      <w:r w:rsidR="0070635E">
        <w:rPr>
          <w:rFonts w:asciiTheme="minorHAnsi" w:hAnsiTheme="minorHAnsi" w:cstheme="minorHAnsi"/>
        </w:rPr>
        <w:t xml:space="preserve"> </w:t>
      </w:r>
      <w:r w:rsidRPr="008235B5">
        <w:rPr>
          <w:rFonts w:asciiTheme="minorHAnsi" w:hAnsiTheme="minorHAnsi" w:cstheme="minorHAnsi"/>
        </w:rPr>
        <w:t xml:space="preserve"> If necessary, the </w:t>
      </w:r>
      <w:r w:rsidR="009E395D" w:rsidRPr="008235B5">
        <w:rPr>
          <w:rFonts w:asciiTheme="minorHAnsi" w:hAnsiTheme="minorHAnsi" w:cstheme="minorHAnsi"/>
        </w:rPr>
        <w:t>p</w:t>
      </w:r>
      <w:r w:rsidRPr="008235B5">
        <w:rPr>
          <w:rFonts w:asciiTheme="minorHAnsi" w:hAnsiTheme="minorHAnsi" w:cstheme="minorHAnsi"/>
        </w:rPr>
        <w:t xml:space="preserve">rogram </w:t>
      </w:r>
      <w:r w:rsidR="009E395D" w:rsidRPr="008235B5">
        <w:rPr>
          <w:rFonts w:asciiTheme="minorHAnsi" w:hAnsiTheme="minorHAnsi" w:cstheme="minorHAnsi"/>
        </w:rPr>
        <w:t>s</w:t>
      </w:r>
      <w:r w:rsidRPr="008235B5">
        <w:rPr>
          <w:rFonts w:asciiTheme="minorHAnsi" w:hAnsiTheme="minorHAnsi" w:cstheme="minorHAnsi"/>
        </w:rPr>
        <w:t xml:space="preserve">upervisor will consult with </w:t>
      </w:r>
      <w:r w:rsidR="009E395D" w:rsidRPr="008235B5">
        <w:rPr>
          <w:rFonts w:asciiTheme="minorHAnsi" w:hAnsiTheme="minorHAnsi" w:cstheme="minorHAnsi"/>
        </w:rPr>
        <w:t xml:space="preserve">WSHP’s </w:t>
      </w:r>
      <w:r w:rsidR="0070635E">
        <w:rPr>
          <w:rFonts w:asciiTheme="minorHAnsi" w:hAnsiTheme="minorHAnsi" w:cstheme="minorHAnsi"/>
        </w:rPr>
        <w:t>g</w:t>
      </w:r>
      <w:r w:rsidRPr="008235B5">
        <w:rPr>
          <w:rFonts w:asciiTheme="minorHAnsi" w:hAnsiTheme="minorHAnsi" w:cstheme="minorHAnsi"/>
        </w:rPr>
        <w:t xml:space="preserve">eneral </w:t>
      </w:r>
      <w:r w:rsidR="0070635E">
        <w:rPr>
          <w:rFonts w:asciiTheme="minorHAnsi" w:hAnsiTheme="minorHAnsi" w:cstheme="minorHAnsi"/>
        </w:rPr>
        <w:t>c</w:t>
      </w:r>
      <w:r w:rsidRPr="008235B5">
        <w:rPr>
          <w:rFonts w:asciiTheme="minorHAnsi" w:hAnsiTheme="minorHAnsi" w:cstheme="minorHAnsi"/>
        </w:rPr>
        <w:t xml:space="preserve">ounsel, the Massachusetts State Police, and the </w:t>
      </w:r>
      <w:r w:rsidR="0070635E">
        <w:rPr>
          <w:rFonts w:asciiTheme="minorHAnsi" w:hAnsiTheme="minorHAnsi" w:cstheme="minorHAnsi"/>
        </w:rPr>
        <w:t>a</w:t>
      </w:r>
      <w:r w:rsidRPr="008235B5">
        <w:rPr>
          <w:rFonts w:asciiTheme="minorHAnsi" w:hAnsiTheme="minorHAnsi" w:cstheme="minorHAnsi"/>
        </w:rPr>
        <w:t xml:space="preserve">ttorney </w:t>
      </w:r>
      <w:r w:rsidR="0070635E">
        <w:rPr>
          <w:rFonts w:asciiTheme="minorHAnsi" w:hAnsiTheme="minorHAnsi" w:cstheme="minorHAnsi"/>
        </w:rPr>
        <w:t>g</w:t>
      </w:r>
      <w:r w:rsidRPr="008235B5">
        <w:rPr>
          <w:rFonts w:asciiTheme="minorHAnsi" w:hAnsiTheme="minorHAnsi" w:cstheme="minorHAnsi"/>
        </w:rPr>
        <w:t xml:space="preserve">eneral and take action to eliminate the imminent danger to </w:t>
      </w:r>
      <w:r w:rsidR="0070635E">
        <w:rPr>
          <w:rFonts w:asciiTheme="minorHAnsi" w:hAnsiTheme="minorHAnsi" w:cstheme="minorHAnsi"/>
        </w:rPr>
        <w:t xml:space="preserve">workers </w:t>
      </w:r>
      <w:r w:rsidRPr="008235B5">
        <w:rPr>
          <w:rFonts w:asciiTheme="minorHAnsi" w:hAnsiTheme="minorHAnsi" w:cstheme="minorHAnsi"/>
        </w:rPr>
        <w:t>as soon as possible</w:t>
      </w:r>
      <w:r w:rsidR="00544EAF" w:rsidRPr="008235B5">
        <w:rPr>
          <w:rFonts w:asciiTheme="minorHAnsi" w:hAnsiTheme="minorHAnsi" w:cstheme="minorHAnsi"/>
        </w:rPr>
        <w:t>.</w:t>
      </w:r>
    </w:p>
    <w:p w14:paraId="1D47F6DF" w14:textId="77777777" w:rsidR="007E6666" w:rsidRPr="008235B5" w:rsidRDefault="007E6666" w:rsidP="009A0FC6">
      <w:pPr>
        <w:tabs>
          <w:tab w:val="left" w:pos="1800"/>
        </w:tabs>
        <w:rPr>
          <w:rFonts w:asciiTheme="minorHAnsi" w:hAnsiTheme="minorHAnsi" w:cstheme="minorHAnsi"/>
        </w:rPr>
      </w:pPr>
    </w:p>
    <w:p w14:paraId="229AD764" w14:textId="42E6E7A6" w:rsidR="00782EEC" w:rsidRPr="008235B5" w:rsidRDefault="00E63701" w:rsidP="003E7E7D">
      <w:pPr>
        <w:tabs>
          <w:tab w:val="left" w:pos="1800"/>
        </w:tabs>
        <w:rPr>
          <w:rFonts w:asciiTheme="minorHAnsi" w:hAnsiTheme="minorHAnsi" w:cstheme="minorHAnsi"/>
        </w:rPr>
      </w:pPr>
      <w:r w:rsidRPr="008235B5">
        <w:rPr>
          <w:rFonts w:asciiTheme="minorHAnsi" w:hAnsiTheme="minorHAnsi" w:cstheme="minorHAnsi"/>
        </w:rPr>
        <w:t xml:space="preserve">SAMMs 1 through 3 assess efficiency in handling complaints.  </w:t>
      </w:r>
      <w:r w:rsidR="003E7E7D" w:rsidRPr="008235B5">
        <w:rPr>
          <w:rFonts w:asciiTheme="minorHAnsi" w:hAnsiTheme="minorHAnsi" w:cstheme="minorHAnsi"/>
        </w:rPr>
        <w:t>SAMM 4 pertains to gaining access to the worksite.</w:t>
      </w:r>
    </w:p>
    <w:p w14:paraId="1072E7D5" w14:textId="77777777" w:rsidR="00BF2029" w:rsidRPr="008235B5" w:rsidRDefault="00BF2029" w:rsidP="003E7E7D">
      <w:pPr>
        <w:tabs>
          <w:tab w:val="left" w:pos="1800"/>
        </w:tabs>
        <w:rPr>
          <w:rFonts w:asciiTheme="minorHAnsi" w:hAnsiTheme="minorHAnsi" w:cstheme="minorHAnsi"/>
          <w:b/>
          <w:i/>
        </w:rPr>
      </w:pPr>
    </w:p>
    <w:p w14:paraId="0D95F83D" w14:textId="77777777" w:rsidR="005F6CE9" w:rsidRDefault="00777283" w:rsidP="00777283">
      <w:pPr>
        <w:pStyle w:val="Default"/>
        <w:rPr>
          <w:rFonts w:asciiTheme="minorHAnsi" w:hAnsiTheme="minorHAnsi" w:cstheme="minorHAnsi"/>
          <w:b/>
          <w:bCs/>
        </w:rPr>
      </w:pPr>
      <w:r w:rsidRPr="008235B5">
        <w:rPr>
          <w:rFonts w:asciiTheme="minorHAnsi" w:hAnsiTheme="minorHAnsi" w:cstheme="minorHAnsi"/>
          <w:b/>
          <w:bCs/>
        </w:rPr>
        <w:t>SAMM 1a - Average number of work days to initiate complaint inspections (state formula)</w:t>
      </w:r>
    </w:p>
    <w:p w14:paraId="6D94B1A1" w14:textId="40F83855" w:rsidR="00777283" w:rsidRPr="008235B5" w:rsidRDefault="00777283" w:rsidP="00777283">
      <w:pPr>
        <w:pStyle w:val="Default"/>
        <w:rPr>
          <w:rFonts w:asciiTheme="minorHAnsi" w:hAnsiTheme="minorHAnsi" w:cstheme="minorHAnsi"/>
        </w:rPr>
      </w:pPr>
      <w:r w:rsidRPr="008235B5">
        <w:rPr>
          <w:rFonts w:asciiTheme="minorHAnsi" w:hAnsiTheme="minorHAnsi" w:cstheme="minorHAnsi"/>
          <w:b/>
          <w:bCs/>
        </w:rPr>
        <w:t xml:space="preserve"> </w:t>
      </w:r>
    </w:p>
    <w:p w14:paraId="7C6F6046" w14:textId="3845A05D" w:rsidR="00777283" w:rsidRPr="008235B5" w:rsidRDefault="00777283" w:rsidP="00777283">
      <w:pPr>
        <w:pStyle w:val="Default"/>
        <w:rPr>
          <w:rFonts w:asciiTheme="minorHAnsi" w:hAnsiTheme="minorHAnsi" w:cstheme="minorHAnsi"/>
        </w:rPr>
      </w:pPr>
      <w:r w:rsidRPr="005F6CE9">
        <w:rPr>
          <w:rFonts w:asciiTheme="minorHAnsi" w:hAnsiTheme="minorHAnsi" w:cstheme="minorHAnsi"/>
          <w:u w:val="single"/>
        </w:rPr>
        <w:t>Discussion of State Plan Data and FRL:</w:t>
      </w:r>
      <w:r w:rsidRPr="008235B5">
        <w:rPr>
          <w:rFonts w:asciiTheme="minorHAnsi" w:hAnsiTheme="minorHAnsi" w:cstheme="minorHAnsi"/>
        </w:rPr>
        <w:t xml:space="preserve"> The negotiated FRL for this measure </w:t>
      </w:r>
      <w:r w:rsidR="003D36D3">
        <w:rPr>
          <w:rFonts w:asciiTheme="minorHAnsi" w:hAnsiTheme="minorHAnsi" w:cstheme="minorHAnsi"/>
        </w:rPr>
        <w:t>wa</w:t>
      </w:r>
      <w:r w:rsidRPr="008235B5">
        <w:rPr>
          <w:rFonts w:asciiTheme="minorHAnsi" w:hAnsiTheme="minorHAnsi" w:cstheme="minorHAnsi"/>
        </w:rPr>
        <w:t xml:space="preserve">s five work days. </w:t>
      </w:r>
      <w:r w:rsidR="00D01750" w:rsidRPr="008235B5">
        <w:rPr>
          <w:rFonts w:asciiTheme="minorHAnsi" w:hAnsiTheme="minorHAnsi" w:cstheme="minorHAnsi"/>
        </w:rPr>
        <w:t>WSHP’s</w:t>
      </w:r>
      <w:r w:rsidRPr="008235B5">
        <w:rPr>
          <w:rFonts w:asciiTheme="minorHAnsi" w:hAnsiTheme="minorHAnsi" w:cstheme="minorHAnsi"/>
        </w:rPr>
        <w:t xml:space="preserve"> average in FY 2023 was </w:t>
      </w:r>
      <w:r w:rsidR="00D80791" w:rsidRPr="008235B5">
        <w:rPr>
          <w:rFonts w:asciiTheme="minorHAnsi" w:hAnsiTheme="minorHAnsi" w:cstheme="minorHAnsi"/>
        </w:rPr>
        <w:t>6.3</w:t>
      </w:r>
      <w:r w:rsidR="00170BC4" w:rsidRPr="008235B5">
        <w:rPr>
          <w:rFonts w:asciiTheme="minorHAnsi" w:hAnsiTheme="minorHAnsi" w:cstheme="minorHAnsi"/>
        </w:rPr>
        <w:t xml:space="preserve">1 </w:t>
      </w:r>
      <w:r w:rsidRPr="008235B5">
        <w:rPr>
          <w:rFonts w:asciiTheme="minorHAnsi" w:hAnsiTheme="minorHAnsi" w:cstheme="minorHAnsi"/>
        </w:rPr>
        <w:t>work days</w:t>
      </w:r>
      <w:r w:rsidR="00D80791" w:rsidRPr="008235B5">
        <w:rPr>
          <w:rFonts w:asciiTheme="minorHAnsi" w:hAnsiTheme="minorHAnsi" w:cstheme="minorHAnsi"/>
        </w:rPr>
        <w:t xml:space="preserve">, which </w:t>
      </w:r>
      <w:r w:rsidR="00C909B7" w:rsidRPr="008235B5">
        <w:rPr>
          <w:rFonts w:asciiTheme="minorHAnsi" w:hAnsiTheme="minorHAnsi" w:cstheme="minorHAnsi"/>
        </w:rPr>
        <w:t xml:space="preserve">was </w:t>
      </w:r>
      <w:r w:rsidR="00D80791" w:rsidRPr="008235B5">
        <w:rPr>
          <w:rFonts w:asciiTheme="minorHAnsi" w:hAnsiTheme="minorHAnsi" w:cstheme="minorHAnsi"/>
        </w:rPr>
        <w:t xml:space="preserve">outside (above) the FRL. </w:t>
      </w:r>
      <w:r w:rsidR="000B4F44">
        <w:rPr>
          <w:rFonts w:asciiTheme="minorHAnsi" w:hAnsiTheme="minorHAnsi" w:cstheme="minorHAnsi"/>
        </w:rPr>
        <w:t xml:space="preserve"> </w:t>
      </w:r>
      <w:r w:rsidR="00D80791" w:rsidRPr="008235B5">
        <w:rPr>
          <w:rFonts w:asciiTheme="minorHAnsi" w:hAnsiTheme="minorHAnsi" w:cstheme="minorHAnsi"/>
        </w:rPr>
        <w:t xml:space="preserve">This result was </w:t>
      </w:r>
      <w:r w:rsidR="00575CEC">
        <w:rPr>
          <w:rFonts w:asciiTheme="minorHAnsi" w:hAnsiTheme="minorHAnsi" w:cstheme="minorHAnsi"/>
        </w:rPr>
        <w:t>acceptable.</w:t>
      </w:r>
    </w:p>
    <w:p w14:paraId="57CD681F" w14:textId="77777777" w:rsidR="00777283" w:rsidRPr="008235B5" w:rsidRDefault="00777283" w:rsidP="00777283">
      <w:pPr>
        <w:pStyle w:val="Default"/>
        <w:rPr>
          <w:rFonts w:asciiTheme="minorHAnsi" w:hAnsiTheme="minorHAnsi" w:cstheme="minorHAnsi"/>
        </w:rPr>
      </w:pPr>
    </w:p>
    <w:p w14:paraId="7E204F7D" w14:textId="42F84E1D" w:rsidR="00777283" w:rsidRPr="008235B5" w:rsidRDefault="00777283" w:rsidP="00777283">
      <w:pPr>
        <w:pStyle w:val="Default"/>
        <w:rPr>
          <w:rFonts w:asciiTheme="minorHAnsi" w:hAnsiTheme="minorHAnsi" w:cstheme="minorHAnsi"/>
        </w:rPr>
      </w:pPr>
      <w:r w:rsidRPr="005F6CE9">
        <w:rPr>
          <w:rFonts w:asciiTheme="minorHAnsi" w:hAnsiTheme="minorHAnsi" w:cstheme="minorHAnsi"/>
          <w:u w:val="single"/>
        </w:rPr>
        <w:t>Explanation:</w:t>
      </w:r>
      <w:r w:rsidRPr="008235B5">
        <w:rPr>
          <w:rFonts w:asciiTheme="minorHAnsi" w:hAnsiTheme="minorHAnsi" w:cstheme="minorHAnsi"/>
        </w:rPr>
        <w:t xml:space="preserve"> </w:t>
      </w:r>
      <w:r w:rsidR="002676D8" w:rsidRPr="008235B5">
        <w:rPr>
          <w:rFonts w:asciiTheme="minorHAnsi" w:hAnsiTheme="minorHAnsi" w:cstheme="minorHAnsi"/>
        </w:rPr>
        <w:t>WSHP</w:t>
      </w:r>
      <w:r w:rsidR="00F165C4" w:rsidRPr="008235B5">
        <w:rPr>
          <w:rFonts w:asciiTheme="minorHAnsi" w:hAnsiTheme="minorHAnsi" w:cstheme="minorHAnsi"/>
        </w:rPr>
        <w:t xml:space="preserve">’s </w:t>
      </w:r>
      <w:r w:rsidR="002676D8" w:rsidRPr="008235B5">
        <w:rPr>
          <w:rFonts w:asciiTheme="minorHAnsi" w:hAnsiTheme="minorHAnsi" w:cstheme="minorHAnsi"/>
        </w:rPr>
        <w:t xml:space="preserve">average for SAMM 1a was higher than the FRL, </w:t>
      </w:r>
      <w:r w:rsidR="00F165C4" w:rsidRPr="008235B5">
        <w:rPr>
          <w:rFonts w:asciiTheme="minorHAnsi" w:hAnsiTheme="minorHAnsi" w:cstheme="minorHAnsi"/>
        </w:rPr>
        <w:t xml:space="preserve">but </w:t>
      </w:r>
      <w:r w:rsidR="002676D8" w:rsidRPr="008235B5">
        <w:rPr>
          <w:rFonts w:asciiTheme="minorHAnsi" w:hAnsiTheme="minorHAnsi" w:cstheme="minorHAnsi"/>
        </w:rPr>
        <w:t xml:space="preserve">it was not high enough to </w:t>
      </w:r>
      <w:r w:rsidR="002C6077" w:rsidRPr="008235B5">
        <w:rPr>
          <w:rFonts w:asciiTheme="minorHAnsi" w:hAnsiTheme="minorHAnsi" w:cstheme="minorHAnsi"/>
        </w:rPr>
        <w:t xml:space="preserve">warrant </w:t>
      </w:r>
      <w:r w:rsidR="001243AD" w:rsidRPr="008235B5">
        <w:rPr>
          <w:rFonts w:asciiTheme="minorHAnsi" w:hAnsiTheme="minorHAnsi" w:cstheme="minorHAnsi"/>
        </w:rPr>
        <w:t>concern since</w:t>
      </w:r>
      <w:r w:rsidR="00785535" w:rsidRPr="008235B5">
        <w:rPr>
          <w:rFonts w:asciiTheme="minorHAnsi" w:hAnsiTheme="minorHAnsi" w:cstheme="minorHAnsi"/>
        </w:rPr>
        <w:t xml:space="preserve"> </w:t>
      </w:r>
      <w:r w:rsidR="00F205EF">
        <w:rPr>
          <w:rFonts w:asciiTheme="minorHAnsi" w:hAnsiTheme="minorHAnsi" w:cstheme="minorHAnsi"/>
        </w:rPr>
        <w:t xml:space="preserve">WSHP </w:t>
      </w:r>
      <w:r w:rsidR="00F165C4" w:rsidRPr="008235B5">
        <w:rPr>
          <w:rFonts w:asciiTheme="minorHAnsi" w:hAnsiTheme="minorHAnsi" w:cstheme="minorHAnsi"/>
        </w:rPr>
        <w:t xml:space="preserve">faced a learning curve on </w:t>
      </w:r>
      <w:r w:rsidR="0055546E" w:rsidRPr="008235B5">
        <w:rPr>
          <w:rFonts w:asciiTheme="minorHAnsi" w:hAnsiTheme="minorHAnsi" w:cstheme="minorHAnsi"/>
        </w:rPr>
        <w:t xml:space="preserve">many </w:t>
      </w:r>
      <w:r w:rsidR="00F165C4" w:rsidRPr="008235B5">
        <w:rPr>
          <w:rFonts w:asciiTheme="minorHAnsi" w:hAnsiTheme="minorHAnsi" w:cstheme="minorHAnsi"/>
        </w:rPr>
        <w:t>fronts.</w:t>
      </w:r>
    </w:p>
    <w:p w14:paraId="737B0648" w14:textId="77777777" w:rsidR="00983EA1" w:rsidRDefault="00983EA1" w:rsidP="00777283">
      <w:pPr>
        <w:pStyle w:val="Default"/>
        <w:rPr>
          <w:rFonts w:asciiTheme="minorHAnsi" w:hAnsiTheme="minorHAnsi" w:cstheme="minorHAnsi"/>
          <w:b/>
          <w:bCs/>
        </w:rPr>
      </w:pPr>
    </w:p>
    <w:p w14:paraId="7EDEE630" w14:textId="60352FE3" w:rsidR="00777283" w:rsidRDefault="00777283" w:rsidP="00777283">
      <w:pPr>
        <w:pStyle w:val="Default"/>
        <w:rPr>
          <w:rFonts w:asciiTheme="minorHAnsi" w:hAnsiTheme="minorHAnsi" w:cstheme="minorHAnsi"/>
          <w:b/>
          <w:bCs/>
        </w:rPr>
      </w:pPr>
      <w:r w:rsidRPr="008235B5">
        <w:rPr>
          <w:rFonts w:asciiTheme="minorHAnsi" w:hAnsiTheme="minorHAnsi" w:cstheme="minorHAnsi"/>
          <w:b/>
          <w:bCs/>
        </w:rPr>
        <w:t>SAMM 2a</w:t>
      </w:r>
      <w:r w:rsidRPr="008235B5">
        <w:rPr>
          <w:rFonts w:asciiTheme="minorHAnsi" w:hAnsiTheme="minorHAnsi" w:cstheme="minorHAnsi"/>
        </w:rPr>
        <w:t xml:space="preserve">- </w:t>
      </w:r>
      <w:r w:rsidRPr="008235B5">
        <w:rPr>
          <w:rFonts w:asciiTheme="minorHAnsi" w:hAnsiTheme="minorHAnsi" w:cstheme="minorHAnsi"/>
          <w:b/>
          <w:bCs/>
        </w:rPr>
        <w:t xml:space="preserve">Average number of work days to initiate complaint investigations (state formula) </w:t>
      </w:r>
    </w:p>
    <w:p w14:paraId="1A015B76" w14:textId="77777777" w:rsidR="005F6CE9" w:rsidRPr="008235B5" w:rsidRDefault="005F6CE9" w:rsidP="00777283">
      <w:pPr>
        <w:pStyle w:val="Default"/>
        <w:rPr>
          <w:rFonts w:asciiTheme="minorHAnsi" w:hAnsiTheme="minorHAnsi" w:cstheme="minorHAnsi"/>
        </w:rPr>
      </w:pPr>
    </w:p>
    <w:p w14:paraId="4831C58F" w14:textId="606CD43B" w:rsidR="00777283" w:rsidRPr="008235B5" w:rsidRDefault="00777283" w:rsidP="00777283">
      <w:pPr>
        <w:pStyle w:val="Default"/>
        <w:rPr>
          <w:rFonts w:asciiTheme="minorHAnsi" w:hAnsiTheme="minorHAnsi" w:cstheme="minorHAnsi"/>
        </w:rPr>
      </w:pPr>
      <w:r w:rsidRPr="005F6CE9">
        <w:rPr>
          <w:rFonts w:asciiTheme="minorHAnsi" w:hAnsiTheme="minorHAnsi" w:cstheme="minorHAnsi"/>
          <w:u w:val="single"/>
        </w:rPr>
        <w:t>Discussion of State Plan Data and FRL:</w:t>
      </w:r>
      <w:r w:rsidRPr="008235B5">
        <w:rPr>
          <w:rFonts w:asciiTheme="minorHAnsi" w:hAnsiTheme="minorHAnsi" w:cstheme="minorHAnsi"/>
        </w:rPr>
        <w:t xml:space="preserve"> The negotiated FRL </w:t>
      </w:r>
      <w:r w:rsidR="00C42C3B">
        <w:rPr>
          <w:rFonts w:asciiTheme="minorHAnsi" w:hAnsiTheme="minorHAnsi" w:cstheme="minorHAnsi"/>
        </w:rPr>
        <w:t>wa</w:t>
      </w:r>
      <w:r w:rsidRPr="008235B5">
        <w:rPr>
          <w:rFonts w:asciiTheme="minorHAnsi" w:hAnsiTheme="minorHAnsi" w:cstheme="minorHAnsi"/>
        </w:rPr>
        <w:t xml:space="preserve">s one work day. </w:t>
      </w:r>
      <w:r w:rsidR="00F573C4">
        <w:rPr>
          <w:rFonts w:asciiTheme="minorHAnsi" w:hAnsiTheme="minorHAnsi" w:cstheme="minorHAnsi"/>
        </w:rPr>
        <w:t xml:space="preserve"> </w:t>
      </w:r>
      <w:r w:rsidR="0055546E" w:rsidRPr="008235B5">
        <w:rPr>
          <w:rFonts w:asciiTheme="minorHAnsi" w:hAnsiTheme="minorHAnsi" w:cstheme="minorHAnsi"/>
        </w:rPr>
        <w:t>WSHP’s</w:t>
      </w:r>
      <w:r w:rsidRPr="008235B5">
        <w:rPr>
          <w:rFonts w:asciiTheme="minorHAnsi" w:hAnsiTheme="minorHAnsi" w:cstheme="minorHAnsi"/>
        </w:rPr>
        <w:t xml:space="preserve"> result</w:t>
      </w:r>
      <w:r w:rsidR="003448EA" w:rsidRPr="008235B5">
        <w:rPr>
          <w:rFonts w:asciiTheme="minorHAnsi" w:hAnsiTheme="minorHAnsi" w:cstheme="minorHAnsi"/>
        </w:rPr>
        <w:t xml:space="preserve"> </w:t>
      </w:r>
      <w:r w:rsidR="009C7D2C" w:rsidRPr="008235B5">
        <w:rPr>
          <w:rFonts w:asciiTheme="minorHAnsi" w:hAnsiTheme="minorHAnsi" w:cstheme="minorHAnsi"/>
        </w:rPr>
        <w:t xml:space="preserve">of </w:t>
      </w:r>
      <w:r w:rsidR="00D26F3E" w:rsidRPr="008235B5">
        <w:rPr>
          <w:rFonts w:asciiTheme="minorHAnsi" w:hAnsiTheme="minorHAnsi" w:cstheme="minorHAnsi"/>
        </w:rPr>
        <w:t>1.46 work days was</w:t>
      </w:r>
      <w:r w:rsidRPr="008235B5">
        <w:rPr>
          <w:rFonts w:asciiTheme="minorHAnsi" w:hAnsiTheme="minorHAnsi" w:cstheme="minorHAnsi"/>
        </w:rPr>
        <w:t xml:space="preserve"> outside (</w:t>
      </w:r>
      <w:r w:rsidR="00D26F3E" w:rsidRPr="008235B5">
        <w:rPr>
          <w:rFonts w:asciiTheme="minorHAnsi" w:hAnsiTheme="minorHAnsi" w:cstheme="minorHAnsi"/>
        </w:rPr>
        <w:t>above</w:t>
      </w:r>
      <w:r w:rsidRPr="008235B5">
        <w:rPr>
          <w:rFonts w:asciiTheme="minorHAnsi" w:hAnsiTheme="minorHAnsi" w:cstheme="minorHAnsi"/>
        </w:rPr>
        <w:t>) the FRL</w:t>
      </w:r>
      <w:r w:rsidR="00296FAE" w:rsidRPr="008235B5">
        <w:rPr>
          <w:rFonts w:asciiTheme="minorHAnsi" w:hAnsiTheme="minorHAnsi" w:cstheme="minorHAnsi"/>
        </w:rPr>
        <w:t xml:space="preserve"> but</w:t>
      </w:r>
      <w:r w:rsidRPr="008235B5">
        <w:rPr>
          <w:rFonts w:asciiTheme="minorHAnsi" w:hAnsiTheme="minorHAnsi" w:cstheme="minorHAnsi"/>
        </w:rPr>
        <w:t xml:space="preserve"> </w:t>
      </w:r>
      <w:r w:rsidR="00C42C3B">
        <w:rPr>
          <w:rFonts w:asciiTheme="minorHAnsi" w:hAnsiTheme="minorHAnsi" w:cstheme="minorHAnsi"/>
        </w:rPr>
        <w:t>wa</w:t>
      </w:r>
      <w:r w:rsidRPr="008235B5">
        <w:rPr>
          <w:rFonts w:asciiTheme="minorHAnsi" w:hAnsiTheme="minorHAnsi" w:cstheme="minorHAnsi"/>
        </w:rPr>
        <w:t xml:space="preserve">s </w:t>
      </w:r>
      <w:r w:rsidR="00D26F3E" w:rsidRPr="008235B5">
        <w:rPr>
          <w:rFonts w:asciiTheme="minorHAnsi" w:hAnsiTheme="minorHAnsi" w:cstheme="minorHAnsi"/>
        </w:rPr>
        <w:t>acceptable.</w:t>
      </w:r>
    </w:p>
    <w:p w14:paraId="3874DE2F" w14:textId="77777777" w:rsidR="00777283" w:rsidRDefault="00777283" w:rsidP="00777283">
      <w:pPr>
        <w:pStyle w:val="Default"/>
        <w:rPr>
          <w:rFonts w:asciiTheme="minorHAnsi" w:hAnsiTheme="minorHAnsi" w:cstheme="minorHAnsi"/>
        </w:rPr>
      </w:pPr>
    </w:p>
    <w:p w14:paraId="011A0EE2" w14:textId="77777777" w:rsidR="00B160C7" w:rsidRPr="008235B5" w:rsidRDefault="00B160C7" w:rsidP="00777283">
      <w:pPr>
        <w:pStyle w:val="Default"/>
        <w:rPr>
          <w:rFonts w:asciiTheme="minorHAnsi" w:hAnsiTheme="minorHAnsi" w:cstheme="minorHAnsi"/>
        </w:rPr>
      </w:pPr>
    </w:p>
    <w:p w14:paraId="767C85BD" w14:textId="66A1F42A" w:rsidR="00777283" w:rsidRPr="008235B5" w:rsidRDefault="00777283" w:rsidP="00777283">
      <w:pPr>
        <w:rPr>
          <w:rFonts w:asciiTheme="minorHAnsi" w:hAnsiTheme="minorHAnsi" w:cstheme="minorHAnsi"/>
        </w:rPr>
      </w:pPr>
      <w:r w:rsidRPr="005F6CE9">
        <w:rPr>
          <w:rFonts w:asciiTheme="minorHAnsi" w:hAnsiTheme="minorHAnsi" w:cstheme="minorHAnsi"/>
          <w:u w:val="single"/>
        </w:rPr>
        <w:t>Explanation:</w:t>
      </w:r>
      <w:r w:rsidRPr="008235B5">
        <w:rPr>
          <w:rFonts w:asciiTheme="minorHAnsi" w:hAnsiTheme="minorHAnsi" w:cstheme="minorHAnsi"/>
        </w:rPr>
        <w:t xml:space="preserve"> </w:t>
      </w:r>
      <w:r w:rsidR="00230C3E" w:rsidRPr="008235B5">
        <w:rPr>
          <w:rFonts w:asciiTheme="minorHAnsi" w:hAnsiTheme="minorHAnsi" w:cstheme="minorHAnsi"/>
        </w:rPr>
        <w:t>SAMM 2a pertains only to complaints that were handled by investigation</w:t>
      </w:r>
      <w:r w:rsidR="000527DF" w:rsidRPr="008235B5">
        <w:rPr>
          <w:rFonts w:asciiTheme="minorHAnsi" w:hAnsiTheme="minorHAnsi" w:cstheme="minorHAnsi"/>
        </w:rPr>
        <w:t xml:space="preserve"> (i.e., “inquiry”</w:t>
      </w:r>
      <w:r w:rsidR="008D6086" w:rsidRPr="008235B5">
        <w:rPr>
          <w:rFonts w:asciiTheme="minorHAnsi" w:hAnsiTheme="minorHAnsi" w:cstheme="minorHAnsi"/>
        </w:rPr>
        <w:t>)</w:t>
      </w:r>
      <w:r w:rsidR="00230C3E" w:rsidRPr="008235B5">
        <w:rPr>
          <w:rFonts w:asciiTheme="minorHAnsi" w:hAnsiTheme="minorHAnsi" w:cstheme="minorHAnsi"/>
        </w:rPr>
        <w:t xml:space="preserve"> and ha</w:t>
      </w:r>
      <w:r w:rsidR="0042018A">
        <w:rPr>
          <w:rFonts w:asciiTheme="minorHAnsi" w:hAnsiTheme="minorHAnsi" w:cstheme="minorHAnsi"/>
        </w:rPr>
        <w:t>d</w:t>
      </w:r>
      <w:r w:rsidR="00230C3E" w:rsidRPr="008235B5">
        <w:rPr>
          <w:rFonts w:asciiTheme="minorHAnsi" w:hAnsiTheme="minorHAnsi" w:cstheme="minorHAnsi"/>
        </w:rPr>
        <w:t xml:space="preserve"> no related inspection</w:t>
      </w:r>
      <w:r w:rsidR="005772E8" w:rsidRPr="008235B5">
        <w:rPr>
          <w:rFonts w:asciiTheme="minorHAnsi" w:hAnsiTheme="minorHAnsi" w:cstheme="minorHAnsi"/>
        </w:rPr>
        <w:t xml:space="preserve"> (MA FOM, Chapter </w:t>
      </w:r>
      <w:r w:rsidR="008D6086" w:rsidRPr="008235B5">
        <w:rPr>
          <w:rFonts w:asciiTheme="minorHAnsi" w:hAnsiTheme="minorHAnsi" w:cstheme="minorHAnsi"/>
        </w:rPr>
        <w:t xml:space="preserve">9).  </w:t>
      </w:r>
      <w:r w:rsidR="00D26F3E" w:rsidRPr="008235B5">
        <w:rPr>
          <w:rFonts w:asciiTheme="minorHAnsi" w:hAnsiTheme="minorHAnsi" w:cstheme="minorHAnsi"/>
        </w:rPr>
        <w:t xml:space="preserve">WSHP’s average was just a bit higher than the FRL </w:t>
      </w:r>
      <w:r w:rsidR="00D26F3E" w:rsidRPr="008235B5">
        <w:rPr>
          <w:rFonts w:asciiTheme="minorHAnsi" w:hAnsiTheme="minorHAnsi" w:cstheme="minorHAnsi"/>
        </w:rPr>
        <w:lastRenderedPageBreak/>
        <w:t xml:space="preserve">of one work day, which </w:t>
      </w:r>
      <w:r w:rsidR="0082267C">
        <w:rPr>
          <w:rFonts w:asciiTheme="minorHAnsi" w:hAnsiTheme="minorHAnsi" w:cstheme="minorHAnsi"/>
        </w:rPr>
        <w:t>wa</w:t>
      </w:r>
      <w:r w:rsidR="009C7D2C" w:rsidRPr="008235B5">
        <w:rPr>
          <w:rFonts w:asciiTheme="minorHAnsi" w:hAnsiTheme="minorHAnsi" w:cstheme="minorHAnsi"/>
        </w:rPr>
        <w:t>s not concerning.</w:t>
      </w:r>
    </w:p>
    <w:p w14:paraId="2223AD9B" w14:textId="77777777" w:rsidR="00777283" w:rsidRPr="008235B5" w:rsidRDefault="00777283" w:rsidP="00777283">
      <w:pPr>
        <w:rPr>
          <w:rFonts w:asciiTheme="minorHAnsi" w:hAnsiTheme="minorHAnsi" w:cstheme="minorHAnsi"/>
        </w:rPr>
      </w:pPr>
    </w:p>
    <w:p w14:paraId="0672040E" w14:textId="77777777" w:rsidR="00777283" w:rsidRDefault="00777283" w:rsidP="00777283">
      <w:pPr>
        <w:pStyle w:val="Default"/>
        <w:rPr>
          <w:rFonts w:asciiTheme="minorHAnsi" w:hAnsiTheme="minorHAnsi" w:cstheme="minorHAnsi"/>
          <w:b/>
          <w:bCs/>
        </w:rPr>
      </w:pPr>
      <w:r w:rsidRPr="008235B5">
        <w:rPr>
          <w:rFonts w:asciiTheme="minorHAnsi" w:hAnsiTheme="minorHAnsi" w:cstheme="minorHAnsi"/>
          <w:b/>
          <w:bCs/>
        </w:rPr>
        <w:t xml:space="preserve">SAMM 3 - Percent of complaints and referrals responded to within one work day (imminent danger) </w:t>
      </w:r>
    </w:p>
    <w:p w14:paraId="479312C7" w14:textId="77777777" w:rsidR="005F6CE9" w:rsidRPr="008235B5" w:rsidRDefault="005F6CE9" w:rsidP="00777283">
      <w:pPr>
        <w:pStyle w:val="Default"/>
        <w:rPr>
          <w:rFonts w:asciiTheme="minorHAnsi" w:hAnsiTheme="minorHAnsi" w:cstheme="minorHAnsi"/>
        </w:rPr>
      </w:pPr>
    </w:p>
    <w:p w14:paraId="5F123B2A" w14:textId="7F5321C3" w:rsidR="00777283" w:rsidRPr="008235B5" w:rsidRDefault="00777283" w:rsidP="00777283">
      <w:pPr>
        <w:pStyle w:val="Default"/>
        <w:rPr>
          <w:rFonts w:asciiTheme="minorHAnsi" w:hAnsiTheme="minorHAnsi" w:cstheme="minorHAnsi"/>
        </w:rPr>
      </w:pPr>
      <w:r w:rsidRPr="005F6CE9">
        <w:rPr>
          <w:rFonts w:asciiTheme="minorHAnsi" w:hAnsiTheme="minorHAnsi" w:cstheme="minorHAnsi"/>
          <w:u w:val="single"/>
        </w:rPr>
        <w:t>Discussion of State Plan Data and FRL:</w:t>
      </w:r>
      <w:r w:rsidRPr="008235B5">
        <w:rPr>
          <w:rFonts w:asciiTheme="minorHAnsi" w:hAnsiTheme="minorHAnsi" w:cstheme="minorHAnsi"/>
        </w:rPr>
        <w:t xml:space="preserve"> The FRL of 100 percent </w:t>
      </w:r>
      <w:r w:rsidR="00B962AB">
        <w:rPr>
          <w:rFonts w:asciiTheme="minorHAnsi" w:hAnsiTheme="minorHAnsi" w:cstheme="minorHAnsi"/>
        </w:rPr>
        <w:t>wa</w:t>
      </w:r>
      <w:r w:rsidRPr="008235B5">
        <w:rPr>
          <w:rFonts w:asciiTheme="minorHAnsi" w:hAnsiTheme="minorHAnsi" w:cstheme="minorHAnsi"/>
        </w:rPr>
        <w:t xml:space="preserve">s fixed for all State Plans. </w:t>
      </w:r>
      <w:r w:rsidR="00CA1497">
        <w:rPr>
          <w:rFonts w:asciiTheme="minorHAnsi" w:hAnsiTheme="minorHAnsi" w:cstheme="minorHAnsi"/>
        </w:rPr>
        <w:t xml:space="preserve"> </w:t>
      </w:r>
      <w:r w:rsidRPr="008235B5">
        <w:rPr>
          <w:rFonts w:asciiTheme="minorHAnsi" w:hAnsiTheme="minorHAnsi" w:cstheme="minorHAnsi"/>
        </w:rPr>
        <w:t xml:space="preserve">In FY 2023, </w:t>
      </w:r>
      <w:r w:rsidR="00BE5FFB" w:rsidRPr="008235B5">
        <w:rPr>
          <w:rFonts w:asciiTheme="minorHAnsi" w:hAnsiTheme="minorHAnsi" w:cstheme="minorHAnsi"/>
        </w:rPr>
        <w:t xml:space="preserve">WSHP </w:t>
      </w:r>
      <w:r w:rsidRPr="008235B5">
        <w:rPr>
          <w:rFonts w:asciiTheme="minorHAnsi" w:hAnsiTheme="minorHAnsi" w:cstheme="minorHAnsi"/>
        </w:rPr>
        <w:t>did not have any data to report for this measure</w:t>
      </w:r>
      <w:r w:rsidR="00A41D9F">
        <w:rPr>
          <w:rFonts w:asciiTheme="minorHAnsi" w:hAnsiTheme="minorHAnsi" w:cstheme="minorHAnsi"/>
        </w:rPr>
        <w:t xml:space="preserve">, which </w:t>
      </w:r>
      <w:r w:rsidR="00B962AB">
        <w:rPr>
          <w:rFonts w:asciiTheme="minorHAnsi" w:hAnsiTheme="minorHAnsi" w:cstheme="minorHAnsi"/>
        </w:rPr>
        <w:t>wa</w:t>
      </w:r>
      <w:r w:rsidR="00A41D9F">
        <w:rPr>
          <w:rFonts w:asciiTheme="minorHAnsi" w:hAnsiTheme="minorHAnsi" w:cstheme="minorHAnsi"/>
        </w:rPr>
        <w:t>s acceptable.</w:t>
      </w:r>
    </w:p>
    <w:p w14:paraId="5974AF4B" w14:textId="77777777" w:rsidR="00777283" w:rsidRPr="008235B5" w:rsidRDefault="00777283" w:rsidP="00777283">
      <w:pPr>
        <w:pStyle w:val="Default"/>
        <w:rPr>
          <w:rFonts w:asciiTheme="minorHAnsi" w:hAnsiTheme="minorHAnsi" w:cstheme="minorHAnsi"/>
        </w:rPr>
      </w:pPr>
    </w:p>
    <w:p w14:paraId="6C75C5CE" w14:textId="23953168" w:rsidR="00777283" w:rsidRPr="008235B5" w:rsidRDefault="00777283" w:rsidP="00777283">
      <w:pPr>
        <w:pStyle w:val="Default"/>
        <w:rPr>
          <w:rFonts w:asciiTheme="minorHAnsi" w:hAnsiTheme="minorHAnsi" w:cstheme="minorHAnsi"/>
        </w:rPr>
      </w:pPr>
      <w:r w:rsidRPr="005F6CE9">
        <w:rPr>
          <w:rFonts w:asciiTheme="minorHAnsi" w:hAnsiTheme="minorHAnsi" w:cstheme="minorHAnsi"/>
          <w:u w:val="single"/>
        </w:rPr>
        <w:t>Explanation:</w:t>
      </w:r>
      <w:r w:rsidRPr="008235B5">
        <w:rPr>
          <w:rFonts w:asciiTheme="minorHAnsi" w:hAnsiTheme="minorHAnsi" w:cstheme="minorHAnsi"/>
        </w:rPr>
        <w:t xml:space="preserve"> The State Plan did not receive any imminent danger complaints or referrals in FY 202</w:t>
      </w:r>
      <w:r w:rsidR="00BE5FFB" w:rsidRPr="008235B5">
        <w:rPr>
          <w:rFonts w:asciiTheme="minorHAnsi" w:hAnsiTheme="minorHAnsi" w:cstheme="minorHAnsi"/>
        </w:rPr>
        <w:t>3</w:t>
      </w:r>
      <w:r w:rsidRPr="008235B5">
        <w:rPr>
          <w:rFonts w:asciiTheme="minorHAnsi" w:hAnsiTheme="minorHAnsi" w:cstheme="minorHAnsi"/>
        </w:rPr>
        <w:t xml:space="preserve">. </w:t>
      </w:r>
    </w:p>
    <w:p w14:paraId="7D326FCF" w14:textId="77777777" w:rsidR="00777283" w:rsidRPr="008235B5" w:rsidRDefault="00777283" w:rsidP="00777283">
      <w:pPr>
        <w:pStyle w:val="Default"/>
        <w:rPr>
          <w:rFonts w:asciiTheme="minorHAnsi" w:hAnsiTheme="minorHAnsi" w:cstheme="minorHAnsi"/>
        </w:rPr>
      </w:pPr>
    </w:p>
    <w:p w14:paraId="12F861B2" w14:textId="77777777" w:rsidR="00777283" w:rsidRDefault="00777283" w:rsidP="00777283">
      <w:pPr>
        <w:pStyle w:val="Default"/>
        <w:rPr>
          <w:rFonts w:asciiTheme="minorHAnsi" w:hAnsiTheme="minorHAnsi" w:cstheme="minorHAnsi"/>
          <w:b/>
          <w:bCs/>
        </w:rPr>
      </w:pPr>
      <w:r w:rsidRPr="008235B5">
        <w:rPr>
          <w:rFonts w:asciiTheme="minorHAnsi" w:hAnsiTheme="minorHAnsi" w:cstheme="minorHAnsi"/>
          <w:b/>
          <w:bCs/>
        </w:rPr>
        <w:t xml:space="preserve">SAMM 4 - Number of denials where entry not obtained </w:t>
      </w:r>
    </w:p>
    <w:p w14:paraId="06502BD6" w14:textId="77777777" w:rsidR="005F6CE9" w:rsidRPr="008235B5" w:rsidRDefault="005F6CE9" w:rsidP="00777283">
      <w:pPr>
        <w:pStyle w:val="Default"/>
        <w:rPr>
          <w:rFonts w:asciiTheme="minorHAnsi" w:hAnsiTheme="minorHAnsi" w:cstheme="minorHAnsi"/>
        </w:rPr>
      </w:pPr>
    </w:p>
    <w:p w14:paraId="5DC8A920" w14:textId="335DA2AD" w:rsidR="00777283" w:rsidRPr="008235B5" w:rsidRDefault="00777283" w:rsidP="00777283">
      <w:pPr>
        <w:pStyle w:val="Default"/>
        <w:rPr>
          <w:rFonts w:asciiTheme="minorHAnsi" w:hAnsiTheme="minorHAnsi" w:cstheme="minorHAnsi"/>
        </w:rPr>
      </w:pPr>
      <w:r w:rsidRPr="005F6CE9">
        <w:rPr>
          <w:rFonts w:asciiTheme="minorHAnsi" w:hAnsiTheme="minorHAnsi" w:cstheme="minorHAnsi"/>
          <w:u w:val="single"/>
        </w:rPr>
        <w:t>Discussion of State Plan Data and FRL:</w:t>
      </w:r>
      <w:r w:rsidRPr="008235B5">
        <w:rPr>
          <w:rFonts w:asciiTheme="minorHAnsi" w:hAnsiTheme="minorHAnsi" w:cstheme="minorHAnsi"/>
        </w:rPr>
        <w:t xml:space="preserve"> The FRL of zero </w:t>
      </w:r>
      <w:r w:rsidR="00E51935">
        <w:rPr>
          <w:rFonts w:asciiTheme="minorHAnsi" w:hAnsiTheme="minorHAnsi" w:cstheme="minorHAnsi"/>
        </w:rPr>
        <w:t>wa</w:t>
      </w:r>
      <w:r w:rsidRPr="008235B5">
        <w:rPr>
          <w:rFonts w:asciiTheme="minorHAnsi" w:hAnsiTheme="minorHAnsi" w:cstheme="minorHAnsi"/>
        </w:rPr>
        <w:t xml:space="preserve">s fixed for all State Plans. </w:t>
      </w:r>
      <w:r w:rsidR="00B4501F">
        <w:rPr>
          <w:rFonts w:asciiTheme="minorHAnsi" w:hAnsiTheme="minorHAnsi" w:cstheme="minorHAnsi"/>
        </w:rPr>
        <w:t xml:space="preserve"> </w:t>
      </w:r>
      <w:r w:rsidRPr="008235B5">
        <w:rPr>
          <w:rFonts w:asciiTheme="minorHAnsi" w:hAnsiTheme="minorHAnsi" w:cstheme="minorHAnsi"/>
        </w:rPr>
        <w:t xml:space="preserve">In FY 2023, </w:t>
      </w:r>
      <w:r w:rsidR="00FC529D" w:rsidRPr="008235B5">
        <w:rPr>
          <w:rFonts w:asciiTheme="minorHAnsi" w:hAnsiTheme="minorHAnsi" w:cstheme="minorHAnsi"/>
        </w:rPr>
        <w:t xml:space="preserve">WSHP’s result </w:t>
      </w:r>
      <w:r w:rsidRPr="008235B5">
        <w:rPr>
          <w:rFonts w:asciiTheme="minorHAnsi" w:hAnsiTheme="minorHAnsi" w:cstheme="minorHAnsi"/>
        </w:rPr>
        <w:t>was zero</w:t>
      </w:r>
      <w:r w:rsidR="002F052B">
        <w:rPr>
          <w:rFonts w:asciiTheme="minorHAnsi" w:hAnsiTheme="minorHAnsi" w:cstheme="minorHAnsi"/>
        </w:rPr>
        <w:t xml:space="preserve">, which </w:t>
      </w:r>
      <w:r w:rsidR="00E51935">
        <w:rPr>
          <w:rFonts w:asciiTheme="minorHAnsi" w:hAnsiTheme="minorHAnsi" w:cstheme="minorHAnsi"/>
        </w:rPr>
        <w:t>wa</w:t>
      </w:r>
      <w:r w:rsidR="002F052B">
        <w:rPr>
          <w:rFonts w:asciiTheme="minorHAnsi" w:hAnsiTheme="minorHAnsi" w:cstheme="minorHAnsi"/>
        </w:rPr>
        <w:t>s acceptable.</w:t>
      </w:r>
      <w:r w:rsidRPr="008235B5">
        <w:rPr>
          <w:rFonts w:asciiTheme="minorHAnsi" w:hAnsiTheme="minorHAnsi" w:cstheme="minorHAnsi"/>
        </w:rPr>
        <w:t xml:space="preserve"> </w:t>
      </w:r>
    </w:p>
    <w:p w14:paraId="760D2B0E" w14:textId="77777777" w:rsidR="00777283" w:rsidRPr="008235B5" w:rsidRDefault="00777283" w:rsidP="00777283">
      <w:pPr>
        <w:pStyle w:val="Default"/>
        <w:rPr>
          <w:rFonts w:asciiTheme="minorHAnsi" w:hAnsiTheme="minorHAnsi" w:cstheme="minorHAnsi"/>
        </w:rPr>
      </w:pPr>
    </w:p>
    <w:p w14:paraId="7239B0A5" w14:textId="64CED9B4" w:rsidR="00777283" w:rsidRPr="008235B5" w:rsidRDefault="00777283" w:rsidP="002F052B">
      <w:pPr>
        <w:tabs>
          <w:tab w:val="left" w:pos="1800"/>
        </w:tabs>
        <w:rPr>
          <w:rFonts w:asciiTheme="minorHAnsi" w:hAnsiTheme="minorHAnsi" w:cstheme="minorHAnsi"/>
        </w:rPr>
      </w:pPr>
      <w:r w:rsidRPr="005F6CE9">
        <w:rPr>
          <w:rFonts w:asciiTheme="minorHAnsi" w:hAnsiTheme="minorHAnsi" w:cstheme="minorHAnsi"/>
          <w:u w:val="single"/>
        </w:rPr>
        <w:t>Explanation:</w:t>
      </w:r>
      <w:r w:rsidRPr="008235B5">
        <w:rPr>
          <w:rFonts w:asciiTheme="minorHAnsi" w:hAnsiTheme="minorHAnsi" w:cstheme="minorHAnsi"/>
        </w:rPr>
        <w:t xml:space="preserve"> </w:t>
      </w:r>
      <w:r w:rsidR="002F052B">
        <w:rPr>
          <w:rFonts w:asciiTheme="minorHAnsi" w:hAnsiTheme="minorHAnsi" w:cstheme="minorHAnsi"/>
        </w:rPr>
        <w:t xml:space="preserve"> </w:t>
      </w:r>
      <w:r w:rsidR="000A6AE2" w:rsidRPr="008235B5">
        <w:rPr>
          <w:rFonts w:asciiTheme="minorHAnsi" w:hAnsiTheme="minorHAnsi" w:cstheme="minorHAnsi"/>
        </w:rPr>
        <w:t>W</w:t>
      </w:r>
      <w:r w:rsidR="00FC529D" w:rsidRPr="008235B5">
        <w:rPr>
          <w:rFonts w:asciiTheme="minorHAnsi" w:hAnsiTheme="minorHAnsi" w:cstheme="minorHAnsi"/>
        </w:rPr>
        <w:t xml:space="preserve">SHP </w:t>
      </w:r>
      <w:r w:rsidRPr="008235B5">
        <w:rPr>
          <w:rFonts w:asciiTheme="minorHAnsi" w:hAnsiTheme="minorHAnsi" w:cstheme="minorHAnsi"/>
        </w:rPr>
        <w:t xml:space="preserve">did not have any denials of entry in FY 2023. </w:t>
      </w:r>
    </w:p>
    <w:p w14:paraId="7AC355FB" w14:textId="3E5FAF00" w:rsidR="00FC67DA" w:rsidRPr="008235B5" w:rsidRDefault="00FC67DA" w:rsidP="00B160C7">
      <w:pPr>
        <w:widowControl/>
        <w:tabs>
          <w:tab w:val="left" w:pos="1800"/>
        </w:tabs>
        <w:autoSpaceDE/>
        <w:autoSpaceDN/>
        <w:adjustRightInd/>
        <w:contextualSpacing/>
        <w:rPr>
          <w:rFonts w:asciiTheme="minorHAnsi" w:hAnsiTheme="minorHAnsi" w:cstheme="minorHAnsi"/>
          <w:b/>
        </w:rPr>
      </w:pPr>
    </w:p>
    <w:p w14:paraId="32C67373" w14:textId="77777777" w:rsidR="00782EEC" w:rsidRPr="008235B5" w:rsidRDefault="00782EEC" w:rsidP="00B160C7">
      <w:pPr>
        <w:widowControl/>
        <w:tabs>
          <w:tab w:val="left" w:pos="1800"/>
        </w:tabs>
        <w:autoSpaceDE/>
        <w:autoSpaceDN/>
        <w:adjustRightInd/>
        <w:contextualSpacing/>
        <w:rPr>
          <w:rFonts w:asciiTheme="minorHAnsi" w:hAnsiTheme="minorHAnsi" w:cstheme="minorHAnsi"/>
          <w:b/>
        </w:rPr>
      </w:pPr>
    </w:p>
    <w:p w14:paraId="0247C099" w14:textId="4B81908E" w:rsidR="005A02B8" w:rsidRPr="00B160C7" w:rsidRDefault="009D7E46" w:rsidP="00B160C7">
      <w:pPr>
        <w:rPr>
          <w:rFonts w:asciiTheme="minorHAnsi" w:hAnsiTheme="minorHAnsi" w:cstheme="minorHAnsi"/>
        </w:rPr>
      </w:pPr>
      <w:r>
        <w:rPr>
          <w:rFonts w:asciiTheme="minorHAnsi" w:hAnsiTheme="minorHAnsi" w:cstheme="minorHAnsi"/>
        </w:rPr>
        <w:t xml:space="preserve">b.  </w:t>
      </w:r>
      <w:r w:rsidR="00782EEC" w:rsidRPr="00B160C7">
        <w:rPr>
          <w:rFonts w:asciiTheme="minorHAnsi" w:hAnsiTheme="minorHAnsi" w:cstheme="minorHAnsi"/>
        </w:rPr>
        <w:t xml:space="preserve">Fatalities </w:t>
      </w:r>
    </w:p>
    <w:p w14:paraId="74793717" w14:textId="77777777" w:rsidR="009D7E46" w:rsidRPr="00B160C7" w:rsidRDefault="009D7E46" w:rsidP="00E768A4">
      <w:pPr>
        <w:pStyle w:val="Default"/>
        <w:rPr>
          <w:rFonts w:asciiTheme="minorHAnsi" w:hAnsiTheme="minorHAnsi" w:cstheme="minorHAnsi"/>
          <w:b/>
          <w:bCs/>
        </w:rPr>
      </w:pPr>
    </w:p>
    <w:p w14:paraId="35772D30" w14:textId="1EF33D09" w:rsidR="00E768A4" w:rsidRPr="00B160C7" w:rsidRDefault="00E768A4" w:rsidP="00E768A4">
      <w:pPr>
        <w:pStyle w:val="Default"/>
        <w:rPr>
          <w:rFonts w:asciiTheme="minorHAnsi" w:hAnsiTheme="minorHAnsi" w:cstheme="minorHAnsi"/>
          <w:b/>
          <w:bCs/>
        </w:rPr>
      </w:pPr>
      <w:r w:rsidRPr="00B160C7">
        <w:rPr>
          <w:rFonts w:asciiTheme="minorHAnsi" w:hAnsiTheme="minorHAnsi" w:cstheme="minorHAnsi"/>
          <w:b/>
          <w:bCs/>
        </w:rPr>
        <w:t xml:space="preserve">SAMM 10 - Percent of work-related fatalities responded to in one work day </w:t>
      </w:r>
    </w:p>
    <w:p w14:paraId="380D567E" w14:textId="77777777" w:rsidR="00E768A4" w:rsidRPr="00B160C7" w:rsidRDefault="00E768A4" w:rsidP="00E768A4">
      <w:pPr>
        <w:pStyle w:val="Default"/>
        <w:rPr>
          <w:rFonts w:asciiTheme="minorHAnsi" w:hAnsiTheme="minorHAnsi" w:cstheme="minorHAnsi"/>
        </w:rPr>
      </w:pPr>
    </w:p>
    <w:p w14:paraId="72BBE142" w14:textId="0C3DF76F" w:rsidR="00E768A4" w:rsidRPr="00B160C7" w:rsidRDefault="00E768A4" w:rsidP="00E768A4">
      <w:pPr>
        <w:pStyle w:val="Default"/>
        <w:rPr>
          <w:rFonts w:asciiTheme="minorHAnsi" w:hAnsiTheme="minorHAnsi" w:cstheme="minorHAnsi"/>
        </w:rPr>
      </w:pPr>
      <w:r w:rsidRPr="00B160C7">
        <w:rPr>
          <w:rFonts w:asciiTheme="minorHAnsi" w:hAnsiTheme="minorHAnsi" w:cstheme="minorHAnsi"/>
          <w:u w:val="single"/>
        </w:rPr>
        <w:t>Discussion of State Plan Data and FRL:</w:t>
      </w:r>
      <w:r w:rsidRPr="00B160C7">
        <w:rPr>
          <w:rFonts w:asciiTheme="minorHAnsi" w:hAnsiTheme="minorHAnsi" w:cstheme="minorHAnsi"/>
        </w:rPr>
        <w:t xml:space="preserve"> The FRL of 100 percent </w:t>
      </w:r>
      <w:r w:rsidR="004F35D0" w:rsidRPr="00B160C7">
        <w:rPr>
          <w:rFonts w:asciiTheme="minorHAnsi" w:hAnsiTheme="minorHAnsi" w:cstheme="minorHAnsi"/>
        </w:rPr>
        <w:t>wa</w:t>
      </w:r>
      <w:r w:rsidRPr="00B160C7">
        <w:rPr>
          <w:rFonts w:asciiTheme="minorHAnsi" w:hAnsiTheme="minorHAnsi" w:cstheme="minorHAnsi"/>
        </w:rPr>
        <w:t>s fixed for all State Plans.</w:t>
      </w:r>
      <w:r w:rsidR="00FC1F63" w:rsidRPr="00B160C7">
        <w:rPr>
          <w:rFonts w:asciiTheme="minorHAnsi" w:hAnsiTheme="minorHAnsi" w:cstheme="minorHAnsi"/>
        </w:rPr>
        <w:t xml:space="preserve"> </w:t>
      </w:r>
      <w:r w:rsidRPr="00B160C7">
        <w:rPr>
          <w:rFonts w:asciiTheme="minorHAnsi" w:hAnsiTheme="minorHAnsi" w:cstheme="minorHAnsi"/>
        </w:rPr>
        <w:t xml:space="preserve"> In FY 2023, WSHP’s result was zero.</w:t>
      </w:r>
      <w:r w:rsidR="000B4F44" w:rsidRPr="00B160C7">
        <w:rPr>
          <w:rFonts w:asciiTheme="minorHAnsi" w:hAnsiTheme="minorHAnsi" w:cstheme="minorHAnsi"/>
        </w:rPr>
        <w:t xml:space="preserve"> </w:t>
      </w:r>
      <w:r w:rsidR="00B4501F" w:rsidRPr="00B160C7">
        <w:rPr>
          <w:rFonts w:asciiTheme="minorHAnsi" w:hAnsiTheme="minorHAnsi" w:cstheme="minorHAnsi"/>
        </w:rPr>
        <w:t xml:space="preserve"> </w:t>
      </w:r>
      <w:r w:rsidR="000B4F44" w:rsidRPr="00B160C7">
        <w:rPr>
          <w:rFonts w:asciiTheme="minorHAnsi" w:hAnsiTheme="minorHAnsi" w:cstheme="minorHAnsi"/>
        </w:rPr>
        <w:t xml:space="preserve">This outcome </w:t>
      </w:r>
      <w:r w:rsidR="004F35D0" w:rsidRPr="00B160C7">
        <w:rPr>
          <w:rFonts w:asciiTheme="minorHAnsi" w:hAnsiTheme="minorHAnsi" w:cstheme="minorHAnsi"/>
        </w:rPr>
        <w:t>wa</w:t>
      </w:r>
      <w:r w:rsidR="000B4F44" w:rsidRPr="00B160C7">
        <w:rPr>
          <w:rFonts w:asciiTheme="minorHAnsi" w:hAnsiTheme="minorHAnsi" w:cstheme="minorHAnsi"/>
        </w:rPr>
        <w:t>s acceptable.</w:t>
      </w:r>
    </w:p>
    <w:p w14:paraId="2CBD97BD" w14:textId="77777777" w:rsidR="00E768A4" w:rsidRPr="00B160C7" w:rsidRDefault="00E768A4" w:rsidP="00E768A4">
      <w:pPr>
        <w:pStyle w:val="Default"/>
        <w:rPr>
          <w:rFonts w:asciiTheme="minorHAnsi" w:hAnsiTheme="minorHAnsi" w:cstheme="minorHAnsi"/>
        </w:rPr>
      </w:pPr>
    </w:p>
    <w:p w14:paraId="007303C2" w14:textId="6402C144" w:rsidR="00E768A4" w:rsidRPr="00B160C7" w:rsidRDefault="00E768A4" w:rsidP="00E768A4">
      <w:pPr>
        <w:rPr>
          <w:rFonts w:asciiTheme="minorHAnsi" w:hAnsiTheme="minorHAnsi" w:cstheme="minorHAnsi"/>
        </w:rPr>
      </w:pPr>
      <w:r w:rsidRPr="00B160C7">
        <w:rPr>
          <w:rFonts w:asciiTheme="minorHAnsi" w:hAnsiTheme="minorHAnsi" w:cstheme="minorHAnsi"/>
          <w:u w:val="single"/>
        </w:rPr>
        <w:t>Explanation</w:t>
      </w:r>
      <w:r w:rsidRPr="00B160C7">
        <w:rPr>
          <w:rFonts w:asciiTheme="minorHAnsi" w:hAnsiTheme="minorHAnsi" w:cstheme="minorHAnsi"/>
        </w:rPr>
        <w:t xml:space="preserve">: In FY 2023, the State Plan did not inspect any work-related fatalities. </w:t>
      </w:r>
    </w:p>
    <w:p w14:paraId="5763D1A3" w14:textId="77777777" w:rsidR="00E768A4" w:rsidRPr="00943414" w:rsidRDefault="00E768A4" w:rsidP="00E768A4"/>
    <w:p w14:paraId="2B6E41D8" w14:textId="77777777" w:rsidR="00E768A4" w:rsidRDefault="00E768A4" w:rsidP="00E768A4"/>
    <w:p w14:paraId="7261683B" w14:textId="19CA832A" w:rsidR="005C203B" w:rsidRPr="00B160C7" w:rsidRDefault="009D7E46" w:rsidP="00B160C7">
      <w:pPr>
        <w:tabs>
          <w:tab w:val="left" w:pos="1260"/>
        </w:tabs>
        <w:rPr>
          <w:rFonts w:asciiTheme="minorHAnsi" w:hAnsiTheme="minorHAnsi" w:cstheme="minorHAnsi"/>
        </w:rPr>
      </w:pPr>
      <w:r w:rsidRPr="00B160C7">
        <w:rPr>
          <w:rFonts w:asciiTheme="minorHAnsi" w:hAnsiTheme="minorHAnsi" w:cstheme="minorHAnsi"/>
        </w:rPr>
        <w:t>c.</w:t>
      </w:r>
      <w:r>
        <w:rPr>
          <w:rFonts w:asciiTheme="minorHAnsi" w:hAnsiTheme="minorHAnsi" w:cstheme="minorHAnsi"/>
        </w:rPr>
        <w:t xml:space="preserve">  </w:t>
      </w:r>
      <w:r w:rsidR="00782EEC" w:rsidRPr="00B160C7">
        <w:rPr>
          <w:rFonts w:asciiTheme="minorHAnsi" w:hAnsiTheme="minorHAnsi" w:cstheme="minorHAnsi"/>
        </w:rPr>
        <w:t>Targeting and Programmed Inspection</w:t>
      </w:r>
      <w:r w:rsidR="00545798" w:rsidRPr="00B160C7">
        <w:rPr>
          <w:rFonts w:asciiTheme="minorHAnsi" w:hAnsiTheme="minorHAnsi" w:cstheme="minorHAnsi"/>
        </w:rPr>
        <w:t>s</w:t>
      </w:r>
    </w:p>
    <w:p w14:paraId="0E0252C9" w14:textId="77777777" w:rsidR="00434E1A" w:rsidRDefault="00434E1A" w:rsidP="00434E1A">
      <w:pPr>
        <w:tabs>
          <w:tab w:val="left" w:pos="1260"/>
        </w:tabs>
      </w:pPr>
    </w:p>
    <w:p w14:paraId="3E15838B" w14:textId="3D96354D" w:rsidR="00BE4B32" w:rsidRPr="00AD737F" w:rsidRDefault="00DE3EF6" w:rsidP="00DE3EF6">
      <w:pPr>
        <w:tabs>
          <w:tab w:val="left" w:pos="1260"/>
        </w:tabs>
        <w:rPr>
          <w:rFonts w:ascii="Calibri" w:hAnsi="Calibri" w:cs="Calibri"/>
          <w:color w:val="000000"/>
        </w:rPr>
      </w:pPr>
      <w:r w:rsidRPr="00AD737F">
        <w:rPr>
          <w:rFonts w:ascii="Calibri" w:hAnsi="Calibri" w:cs="Calibri"/>
          <w:color w:val="000000"/>
        </w:rPr>
        <w:t xml:space="preserve">WSHP selects establishments for planned programmed inspection based on two </w:t>
      </w:r>
      <w:r w:rsidR="00AD737F" w:rsidRPr="00AD737F">
        <w:rPr>
          <w:rFonts w:ascii="Calibri" w:hAnsi="Calibri" w:cs="Calibri"/>
          <w:color w:val="000000"/>
        </w:rPr>
        <w:t>main</w:t>
      </w:r>
      <w:r w:rsidRPr="00AD737F">
        <w:rPr>
          <w:rFonts w:ascii="Calibri" w:hAnsi="Calibri" w:cs="Calibri"/>
          <w:color w:val="000000"/>
        </w:rPr>
        <w:t xml:space="preserve"> factors: 1) </w:t>
      </w:r>
      <w:r w:rsidR="000E5926">
        <w:rPr>
          <w:rFonts w:ascii="Calibri" w:hAnsi="Calibri" w:cs="Calibri"/>
          <w:color w:val="000000"/>
        </w:rPr>
        <w:t>i</w:t>
      </w:r>
      <w:r w:rsidRPr="00AD737F">
        <w:rPr>
          <w:rFonts w:ascii="Calibri" w:hAnsi="Calibri" w:cs="Calibri"/>
          <w:color w:val="000000"/>
        </w:rPr>
        <w:t xml:space="preserve">ndustry </w:t>
      </w:r>
      <w:r w:rsidR="00E86E27" w:rsidRPr="00AD737F">
        <w:rPr>
          <w:rFonts w:ascii="Calibri" w:hAnsi="Calibri" w:cs="Calibri"/>
          <w:color w:val="000000"/>
        </w:rPr>
        <w:t>f</w:t>
      </w:r>
      <w:r w:rsidRPr="00AD737F">
        <w:rPr>
          <w:rFonts w:ascii="Calibri" w:hAnsi="Calibri" w:cs="Calibri"/>
          <w:color w:val="000000"/>
        </w:rPr>
        <w:t>ocus</w:t>
      </w:r>
      <w:r w:rsidR="005D35EE">
        <w:rPr>
          <w:rFonts w:ascii="Calibri" w:hAnsi="Calibri" w:cs="Calibri"/>
          <w:color w:val="000000"/>
        </w:rPr>
        <w:t xml:space="preserve">, the </w:t>
      </w:r>
      <w:r w:rsidR="009D4075" w:rsidRPr="00AD737F">
        <w:rPr>
          <w:rFonts w:ascii="Calibri" w:hAnsi="Calibri" w:cs="Calibri"/>
          <w:color w:val="000000"/>
        </w:rPr>
        <w:t>t</w:t>
      </w:r>
      <w:r w:rsidRPr="00AD737F">
        <w:rPr>
          <w:rFonts w:ascii="Calibri" w:hAnsi="Calibri" w:cs="Calibri"/>
          <w:color w:val="000000"/>
        </w:rPr>
        <w:t xml:space="preserve">ype of industry </w:t>
      </w:r>
      <w:r w:rsidR="00BE4B32" w:rsidRPr="00AD737F">
        <w:rPr>
          <w:rFonts w:ascii="Calibri" w:hAnsi="Calibri" w:cs="Calibri"/>
          <w:color w:val="000000"/>
        </w:rPr>
        <w:t xml:space="preserve">that </w:t>
      </w:r>
      <w:r w:rsidRPr="00AD737F">
        <w:rPr>
          <w:rFonts w:ascii="Calibri" w:hAnsi="Calibri" w:cs="Calibri"/>
          <w:color w:val="000000"/>
        </w:rPr>
        <w:t xml:space="preserve">has the potential for work-related injury; and 2) </w:t>
      </w:r>
      <w:r w:rsidR="00DF5DE5" w:rsidRPr="00AD737F">
        <w:rPr>
          <w:rFonts w:ascii="Calibri" w:hAnsi="Calibri" w:cs="Calibri"/>
          <w:color w:val="000000"/>
        </w:rPr>
        <w:t>i</w:t>
      </w:r>
      <w:r w:rsidRPr="00AD737F">
        <w:rPr>
          <w:rFonts w:ascii="Calibri" w:hAnsi="Calibri" w:cs="Calibri"/>
          <w:color w:val="000000"/>
        </w:rPr>
        <w:t xml:space="preserve">njury </w:t>
      </w:r>
      <w:r w:rsidR="005D35EE">
        <w:rPr>
          <w:rFonts w:ascii="Calibri" w:hAnsi="Calibri" w:cs="Calibri"/>
          <w:color w:val="000000"/>
        </w:rPr>
        <w:t>f</w:t>
      </w:r>
      <w:r w:rsidRPr="00AD737F">
        <w:rPr>
          <w:rFonts w:ascii="Calibri" w:hAnsi="Calibri" w:cs="Calibri"/>
          <w:color w:val="000000"/>
        </w:rPr>
        <w:t>ocus</w:t>
      </w:r>
      <w:r w:rsidR="005D35EE">
        <w:rPr>
          <w:rFonts w:ascii="Calibri" w:hAnsi="Calibri" w:cs="Calibri"/>
          <w:color w:val="000000"/>
        </w:rPr>
        <w:t>,</w:t>
      </w:r>
      <w:r w:rsidR="00BE4B32" w:rsidRPr="00AD737F">
        <w:rPr>
          <w:rFonts w:ascii="Calibri" w:hAnsi="Calibri" w:cs="Calibri"/>
          <w:color w:val="000000"/>
        </w:rPr>
        <w:t xml:space="preserve"> t</w:t>
      </w:r>
      <w:r w:rsidRPr="00AD737F">
        <w:rPr>
          <w:rFonts w:ascii="Calibri" w:hAnsi="Calibri" w:cs="Calibri"/>
          <w:color w:val="000000"/>
        </w:rPr>
        <w:t>he occurrence of an actual work-related injury</w:t>
      </w:r>
      <w:r w:rsidR="00BE4B32" w:rsidRPr="00AD737F">
        <w:rPr>
          <w:rFonts w:ascii="Calibri" w:hAnsi="Calibri" w:cs="Calibri"/>
          <w:color w:val="000000"/>
        </w:rPr>
        <w:t>.</w:t>
      </w:r>
    </w:p>
    <w:p w14:paraId="54EFB877" w14:textId="77777777" w:rsidR="00BE4B32" w:rsidRPr="00AD737F" w:rsidRDefault="00BE4B32" w:rsidP="00DE3EF6">
      <w:pPr>
        <w:tabs>
          <w:tab w:val="left" w:pos="1260"/>
        </w:tabs>
        <w:rPr>
          <w:rFonts w:ascii="Calibri" w:hAnsi="Calibri" w:cs="Calibri"/>
          <w:color w:val="000000"/>
        </w:rPr>
      </w:pPr>
    </w:p>
    <w:p w14:paraId="7D0DB6D8" w14:textId="7D6E8E9D" w:rsidR="003A4317" w:rsidRPr="00AD737F" w:rsidRDefault="00D32EFF" w:rsidP="00DE3EF6">
      <w:pPr>
        <w:tabs>
          <w:tab w:val="left" w:pos="1260"/>
        </w:tabs>
        <w:rPr>
          <w:rFonts w:asciiTheme="minorHAnsi" w:hAnsiTheme="minorHAnsi" w:cstheme="minorHAnsi"/>
        </w:rPr>
      </w:pPr>
      <w:r w:rsidRPr="00AD737F">
        <w:rPr>
          <w:rFonts w:asciiTheme="minorHAnsi" w:hAnsiTheme="minorHAnsi" w:cstheme="minorHAnsi"/>
        </w:rPr>
        <w:t>The following is a list of industries used for planned programmed inspections in FY 2023</w:t>
      </w:r>
      <w:r w:rsidR="0033077C" w:rsidRPr="00AD737F">
        <w:rPr>
          <w:rFonts w:asciiTheme="minorHAnsi" w:hAnsiTheme="minorHAnsi" w:cstheme="minorHAnsi"/>
        </w:rPr>
        <w:t>; e</w:t>
      </w:r>
      <w:r w:rsidRPr="00AD737F">
        <w:rPr>
          <w:rFonts w:asciiTheme="minorHAnsi" w:hAnsiTheme="minorHAnsi" w:cstheme="minorHAnsi"/>
        </w:rPr>
        <w:t xml:space="preserve">ach industry has </w:t>
      </w:r>
      <w:r w:rsidR="00333677" w:rsidRPr="00AD737F">
        <w:rPr>
          <w:rFonts w:asciiTheme="minorHAnsi" w:hAnsiTheme="minorHAnsi" w:cstheme="minorHAnsi"/>
        </w:rPr>
        <w:t>a known pattern of fatality or work-related injury</w:t>
      </w:r>
      <w:r w:rsidR="00FE1D5C" w:rsidRPr="00AD737F">
        <w:rPr>
          <w:rFonts w:asciiTheme="minorHAnsi" w:hAnsiTheme="minorHAnsi" w:cstheme="minorHAnsi"/>
        </w:rPr>
        <w:t xml:space="preserve">: </w:t>
      </w:r>
      <w:r w:rsidR="00FE1D5C" w:rsidRPr="00AD737F">
        <w:rPr>
          <w:rFonts w:asciiTheme="minorHAnsi" w:eastAsia="Calibri" w:hAnsiTheme="minorHAnsi" w:cstheme="minorHAnsi"/>
        </w:rPr>
        <w:t>crossing guards (</w:t>
      </w:r>
      <w:r w:rsidR="003A4317" w:rsidRPr="00AD737F">
        <w:rPr>
          <w:rFonts w:asciiTheme="minorHAnsi" w:eastAsia="Calibri" w:hAnsiTheme="minorHAnsi" w:cstheme="minorHAnsi"/>
        </w:rPr>
        <w:t xml:space="preserve">police and school), drinking water facilities, municipal electric power and gas distribution, </w:t>
      </w:r>
      <w:r w:rsidR="003A4317" w:rsidRPr="00AD737F">
        <w:rPr>
          <w:rFonts w:asciiTheme="minorHAnsi" w:hAnsiTheme="minorHAnsi" w:cstheme="minorHAnsi"/>
        </w:rPr>
        <w:t xml:space="preserve">facility management, </w:t>
      </w:r>
      <w:r w:rsidR="009F7F31" w:rsidRPr="00AD737F">
        <w:rPr>
          <w:rFonts w:asciiTheme="minorHAnsi" w:hAnsiTheme="minorHAnsi" w:cstheme="minorHAnsi"/>
        </w:rPr>
        <w:t>firefighting, healthcare</w:t>
      </w:r>
      <w:r w:rsidR="003A4317" w:rsidRPr="00AD737F">
        <w:rPr>
          <w:rFonts w:asciiTheme="minorHAnsi" w:hAnsiTheme="minorHAnsi" w:cstheme="minorHAnsi"/>
        </w:rPr>
        <w:t xml:space="preserve"> and social services, parks and recreation, state </w:t>
      </w:r>
      <w:r w:rsidR="00BF04B3" w:rsidRPr="00AD737F">
        <w:rPr>
          <w:rFonts w:asciiTheme="minorHAnsi" w:hAnsiTheme="minorHAnsi" w:cstheme="minorHAnsi"/>
        </w:rPr>
        <w:t>parks, highway</w:t>
      </w:r>
      <w:r w:rsidR="00FE1D5C" w:rsidRPr="00AD737F">
        <w:rPr>
          <w:rFonts w:asciiTheme="minorHAnsi" w:hAnsiTheme="minorHAnsi" w:cstheme="minorHAnsi"/>
        </w:rPr>
        <w:t xml:space="preserve"> street construction, traffic details, K-12 </w:t>
      </w:r>
      <w:r w:rsidR="000B692E" w:rsidRPr="00AD737F">
        <w:rPr>
          <w:rFonts w:asciiTheme="minorHAnsi" w:hAnsiTheme="minorHAnsi" w:cstheme="minorHAnsi"/>
        </w:rPr>
        <w:t>schools, and</w:t>
      </w:r>
      <w:r w:rsidR="009F7F31" w:rsidRPr="00AD737F">
        <w:rPr>
          <w:rFonts w:asciiTheme="minorHAnsi" w:hAnsiTheme="minorHAnsi" w:cstheme="minorHAnsi"/>
        </w:rPr>
        <w:t xml:space="preserve"> sewage treatment.</w:t>
      </w:r>
      <w:r w:rsidR="00FC1F63">
        <w:rPr>
          <w:rFonts w:asciiTheme="minorHAnsi" w:hAnsiTheme="minorHAnsi" w:cstheme="minorHAnsi"/>
        </w:rPr>
        <w:t xml:space="preserve"> </w:t>
      </w:r>
      <w:r w:rsidR="009F7F31" w:rsidRPr="00AD737F">
        <w:rPr>
          <w:rFonts w:asciiTheme="minorHAnsi" w:hAnsiTheme="minorHAnsi" w:cstheme="minorHAnsi"/>
        </w:rPr>
        <w:t xml:space="preserve"> Inspections in each targeted industry are based on objective or neutral selection criteria developed by the State Plan</w:t>
      </w:r>
      <w:r w:rsidR="00615154">
        <w:rPr>
          <w:rFonts w:asciiTheme="minorHAnsi" w:hAnsiTheme="minorHAnsi" w:cstheme="minorHAnsi"/>
        </w:rPr>
        <w:t>,</w:t>
      </w:r>
      <w:r w:rsidR="009F7F31" w:rsidRPr="00AD737F">
        <w:rPr>
          <w:rFonts w:asciiTheme="minorHAnsi" w:hAnsiTheme="minorHAnsi" w:cstheme="minorHAnsi"/>
        </w:rPr>
        <w:t xml:space="preserve"> as required </w:t>
      </w:r>
      <w:r w:rsidR="00615154">
        <w:rPr>
          <w:rFonts w:asciiTheme="minorHAnsi" w:hAnsiTheme="minorHAnsi" w:cstheme="minorHAnsi"/>
        </w:rPr>
        <w:t>by</w:t>
      </w:r>
      <w:r w:rsidR="009F7F31" w:rsidRPr="00AD737F">
        <w:rPr>
          <w:rFonts w:asciiTheme="minorHAnsi" w:hAnsiTheme="minorHAnsi" w:cstheme="minorHAnsi"/>
        </w:rPr>
        <w:t xml:space="preserve"> the MA FOM, Chapter 2.</w:t>
      </w:r>
    </w:p>
    <w:p w14:paraId="7729B3C4" w14:textId="77777777" w:rsidR="006A2452" w:rsidRDefault="006A2452" w:rsidP="003A4317">
      <w:pPr>
        <w:tabs>
          <w:tab w:val="left" w:pos="1260"/>
        </w:tabs>
        <w:rPr>
          <w:rFonts w:asciiTheme="minorHAnsi" w:hAnsiTheme="minorHAnsi" w:cstheme="minorHAnsi"/>
        </w:rPr>
      </w:pPr>
    </w:p>
    <w:p w14:paraId="4137319C" w14:textId="6CD823A2" w:rsidR="006A2452" w:rsidRDefault="001660B2" w:rsidP="00BE4B32">
      <w:pPr>
        <w:tabs>
          <w:tab w:val="left" w:pos="1260"/>
        </w:tabs>
        <w:rPr>
          <w:rFonts w:asciiTheme="minorHAnsi" w:hAnsiTheme="minorHAnsi" w:cstheme="minorHAnsi"/>
        </w:rPr>
      </w:pPr>
      <w:r w:rsidRPr="0055062D">
        <w:rPr>
          <w:rFonts w:asciiTheme="minorHAnsi" w:hAnsiTheme="minorHAnsi" w:cstheme="minorHAnsi"/>
        </w:rPr>
        <w:t xml:space="preserve">As part of </w:t>
      </w:r>
      <w:r>
        <w:rPr>
          <w:rFonts w:asciiTheme="minorHAnsi" w:hAnsiTheme="minorHAnsi" w:cstheme="minorHAnsi"/>
        </w:rPr>
        <w:t>its injury</w:t>
      </w:r>
      <w:r w:rsidR="00FE4FAD">
        <w:rPr>
          <w:rFonts w:asciiTheme="minorHAnsi" w:hAnsiTheme="minorHAnsi" w:cstheme="minorHAnsi"/>
        </w:rPr>
        <w:t>-</w:t>
      </w:r>
      <w:r w:rsidRPr="0055062D">
        <w:rPr>
          <w:rFonts w:asciiTheme="minorHAnsi" w:hAnsiTheme="minorHAnsi" w:cstheme="minorHAnsi"/>
        </w:rPr>
        <w:t xml:space="preserve">focused planned program strategy, </w:t>
      </w:r>
      <w:r w:rsidR="0055062D" w:rsidRPr="0055062D">
        <w:rPr>
          <w:rFonts w:asciiTheme="minorHAnsi" w:hAnsiTheme="minorHAnsi" w:cstheme="minorHAnsi"/>
        </w:rPr>
        <w:t xml:space="preserve">WSHP </w:t>
      </w:r>
      <w:r w:rsidR="00BE4B32">
        <w:rPr>
          <w:rFonts w:asciiTheme="minorHAnsi" w:hAnsiTheme="minorHAnsi" w:cstheme="minorHAnsi"/>
        </w:rPr>
        <w:t>may access</w:t>
      </w:r>
      <w:r w:rsidR="0055062D" w:rsidRPr="0055062D">
        <w:rPr>
          <w:rFonts w:asciiTheme="minorHAnsi" w:hAnsiTheme="minorHAnsi" w:cstheme="minorHAnsi"/>
        </w:rPr>
        <w:t xml:space="preserve"> OSHA 300 Log </w:t>
      </w:r>
      <w:r w:rsidR="00A17737">
        <w:rPr>
          <w:rFonts w:asciiTheme="minorHAnsi" w:hAnsiTheme="minorHAnsi" w:cstheme="minorHAnsi"/>
        </w:rPr>
        <w:t xml:space="preserve">data </w:t>
      </w:r>
      <w:r w:rsidR="0055062D" w:rsidRPr="0055062D">
        <w:rPr>
          <w:rFonts w:asciiTheme="minorHAnsi" w:hAnsiTheme="minorHAnsi" w:cstheme="minorHAnsi"/>
        </w:rPr>
        <w:t xml:space="preserve">and worker’s compensation information </w:t>
      </w:r>
      <w:r w:rsidR="006E78EF">
        <w:rPr>
          <w:rFonts w:asciiTheme="minorHAnsi" w:hAnsiTheme="minorHAnsi" w:cstheme="minorHAnsi"/>
        </w:rPr>
        <w:t xml:space="preserve">from </w:t>
      </w:r>
      <w:r w:rsidR="0055062D" w:rsidRPr="0055062D">
        <w:rPr>
          <w:rFonts w:asciiTheme="minorHAnsi" w:hAnsiTheme="minorHAnsi" w:cstheme="minorHAnsi"/>
        </w:rPr>
        <w:t xml:space="preserve">incidents resulting in more than six lost days. </w:t>
      </w:r>
      <w:r w:rsidR="00FC1F63">
        <w:rPr>
          <w:rFonts w:asciiTheme="minorHAnsi" w:hAnsiTheme="minorHAnsi" w:cstheme="minorHAnsi"/>
        </w:rPr>
        <w:t xml:space="preserve"> </w:t>
      </w:r>
      <w:r w:rsidR="0055062D" w:rsidRPr="0055062D">
        <w:rPr>
          <w:rFonts w:asciiTheme="minorHAnsi" w:hAnsiTheme="minorHAnsi" w:cstheme="minorHAnsi"/>
        </w:rPr>
        <w:t>WSHP conducts on</w:t>
      </w:r>
      <w:r w:rsidR="00E375A5">
        <w:rPr>
          <w:rFonts w:asciiTheme="minorHAnsi" w:hAnsiTheme="minorHAnsi" w:cstheme="minorHAnsi"/>
        </w:rPr>
        <w:t>-</w:t>
      </w:r>
      <w:r w:rsidR="0055062D" w:rsidRPr="0055062D">
        <w:rPr>
          <w:rFonts w:asciiTheme="minorHAnsi" w:hAnsiTheme="minorHAnsi" w:cstheme="minorHAnsi"/>
        </w:rPr>
        <w:t xml:space="preserve">site inspections after these incidents. </w:t>
      </w:r>
      <w:r w:rsidR="00A958B3">
        <w:rPr>
          <w:rFonts w:asciiTheme="minorHAnsi" w:hAnsiTheme="minorHAnsi" w:cstheme="minorHAnsi"/>
        </w:rPr>
        <w:t xml:space="preserve"> </w:t>
      </w:r>
      <w:r w:rsidR="00BB6887">
        <w:rPr>
          <w:rFonts w:asciiTheme="minorHAnsi" w:hAnsiTheme="minorHAnsi" w:cstheme="minorHAnsi"/>
        </w:rPr>
        <w:t xml:space="preserve">WSHP has also compiled a list of several work-related injuries </w:t>
      </w:r>
      <w:r w:rsidR="0033077C">
        <w:rPr>
          <w:rFonts w:asciiTheme="minorHAnsi" w:hAnsiTheme="minorHAnsi" w:cstheme="minorHAnsi"/>
        </w:rPr>
        <w:t xml:space="preserve">that will trigger a programmed inspection should the State Plan become aware of the injury. </w:t>
      </w:r>
    </w:p>
    <w:p w14:paraId="664D82FC" w14:textId="77777777" w:rsidR="00203DDE" w:rsidRDefault="00203DDE" w:rsidP="00BE4B32">
      <w:pPr>
        <w:tabs>
          <w:tab w:val="left" w:pos="1260"/>
        </w:tabs>
        <w:rPr>
          <w:rFonts w:asciiTheme="minorHAnsi" w:hAnsiTheme="minorHAnsi" w:cstheme="minorHAnsi"/>
        </w:rPr>
      </w:pPr>
    </w:p>
    <w:p w14:paraId="0D679730" w14:textId="5DA8ED31" w:rsidR="00203DDE" w:rsidRDefault="00203DDE" w:rsidP="00BE4B32">
      <w:pPr>
        <w:tabs>
          <w:tab w:val="left" w:pos="1260"/>
        </w:tabs>
        <w:rPr>
          <w:rFonts w:asciiTheme="minorHAnsi" w:hAnsiTheme="minorHAnsi" w:cstheme="minorHAnsi"/>
        </w:rPr>
      </w:pPr>
      <w:r>
        <w:rPr>
          <w:rFonts w:asciiTheme="minorHAnsi" w:hAnsiTheme="minorHAnsi" w:cstheme="minorHAnsi"/>
        </w:rPr>
        <w:lastRenderedPageBreak/>
        <w:t xml:space="preserve">As discussed later in this report, WSHP </w:t>
      </w:r>
      <w:r w:rsidR="005B4CA1">
        <w:rPr>
          <w:rFonts w:asciiTheme="minorHAnsi" w:hAnsiTheme="minorHAnsi" w:cstheme="minorHAnsi"/>
        </w:rPr>
        <w:t xml:space="preserve">spent a </w:t>
      </w:r>
      <w:r w:rsidR="00E85771">
        <w:rPr>
          <w:rFonts w:asciiTheme="minorHAnsi" w:hAnsiTheme="minorHAnsi" w:cstheme="minorHAnsi"/>
        </w:rPr>
        <w:t xml:space="preserve">lot </w:t>
      </w:r>
      <w:r w:rsidR="005B4CA1">
        <w:rPr>
          <w:rFonts w:asciiTheme="minorHAnsi" w:hAnsiTheme="minorHAnsi" w:cstheme="minorHAnsi"/>
        </w:rPr>
        <w:t xml:space="preserve">of time in FY 2023 </w:t>
      </w:r>
      <w:r>
        <w:rPr>
          <w:rFonts w:asciiTheme="minorHAnsi" w:hAnsiTheme="minorHAnsi" w:cstheme="minorHAnsi"/>
        </w:rPr>
        <w:t>evaluat</w:t>
      </w:r>
      <w:r w:rsidR="005B4CA1">
        <w:rPr>
          <w:rFonts w:asciiTheme="minorHAnsi" w:hAnsiTheme="minorHAnsi" w:cstheme="minorHAnsi"/>
        </w:rPr>
        <w:t xml:space="preserve">ing </w:t>
      </w:r>
      <w:r>
        <w:rPr>
          <w:rFonts w:asciiTheme="minorHAnsi" w:hAnsiTheme="minorHAnsi" w:cstheme="minorHAnsi"/>
        </w:rPr>
        <w:t>several</w:t>
      </w:r>
      <w:r w:rsidR="00570A4F">
        <w:rPr>
          <w:rFonts w:asciiTheme="minorHAnsi" w:hAnsiTheme="minorHAnsi" w:cstheme="minorHAnsi"/>
        </w:rPr>
        <w:t xml:space="preserve"> </w:t>
      </w:r>
      <w:r w:rsidR="00570A4F" w:rsidRPr="001F443E">
        <w:rPr>
          <w:rFonts w:asciiTheme="minorHAnsi" w:hAnsiTheme="minorHAnsi" w:cstheme="minorHAnsi"/>
        </w:rPr>
        <w:t>emphasis program</w:t>
      </w:r>
      <w:r>
        <w:rPr>
          <w:rFonts w:asciiTheme="minorHAnsi" w:hAnsiTheme="minorHAnsi" w:cstheme="minorHAnsi"/>
        </w:rPr>
        <w:t xml:space="preserve"> </w:t>
      </w:r>
      <w:r w:rsidR="00D33E0D">
        <w:rPr>
          <w:rFonts w:asciiTheme="minorHAnsi" w:hAnsiTheme="minorHAnsi" w:cstheme="minorHAnsi"/>
        </w:rPr>
        <w:t xml:space="preserve">FPCs </w:t>
      </w:r>
      <w:r>
        <w:rPr>
          <w:rFonts w:asciiTheme="minorHAnsi" w:hAnsiTheme="minorHAnsi" w:cstheme="minorHAnsi"/>
        </w:rPr>
        <w:t xml:space="preserve">as a developmental step.  As a new State Plan, WSHP is </w:t>
      </w:r>
      <w:r w:rsidR="00AC1989">
        <w:rPr>
          <w:rFonts w:asciiTheme="minorHAnsi" w:hAnsiTheme="minorHAnsi" w:cstheme="minorHAnsi"/>
        </w:rPr>
        <w:t>not yet fully up to speed</w:t>
      </w:r>
      <w:r>
        <w:rPr>
          <w:rFonts w:asciiTheme="minorHAnsi" w:hAnsiTheme="minorHAnsi" w:cstheme="minorHAnsi"/>
        </w:rPr>
        <w:t xml:space="preserve"> with the guidance and requirements contained in these directives</w:t>
      </w:r>
      <w:r w:rsidR="00F91F13">
        <w:rPr>
          <w:rFonts w:asciiTheme="minorHAnsi" w:hAnsiTheme="minorHAnsi" w:cstheme="minorHAnsi"/>
        </w:rPr>
        <w:t>, which is understandable</w:t>
      </w:r>
      <w:r w:rsidR="00602F24">
        <w:rPr>
          <w:rFonts w:asciiTheme="minorHAnsi" w:hAnsiTheme="minorHAnsi" w:cstheme="minorHAnsi"/>
        </w:rPr>
        <w:t>.</w:t>
      </w:r>
    </w:p>
    <w:p w14:paraId="5C3F690D" w14:textId="77777777" w:rsidR="007D5D6E" w:rsidRDefault="007D5D6E" w:rsidP="00BE4B32">
      <w:pPr>
        <w:tabs>
          <w:tab w:val="left" w:pos="1260"/>
        </w:tabs>
        <w:rPr>
          <w:rFonts w:asciiTheme="minorHAnsi" w:hAnsiTheme="minorHAnsi" w:cstheme="minorHAnsi"/>
        </w:rPr>
      </w:pPr>
    </w:p>
    <w:p w14:paraId="0741B11D" w14:textId="77777777" w:rsidR="007D5D6E" w:rsidRPr="00822BBE" w:rsidRDefault="007D5D6E" w:rsidP="007D5D6E">
      <w:pPr>
        <w:pStyle w:val="Default"/>
        <w:rPr>
          <w:rFonts w:asciiTheme="minorHAnsi" w:hAnsiTheme="minorHAnsi" w:cstheme="minorHAnsi"/>
          <w:b/>
          <w:bCs/>
        </w:rPr>
      </w:pPr>
      <w:r w:rsidRPr="00822BBE">
        <w:rPr>
          <w:rFonts w:asciiTheme="minorHAnsi" w:hAnsiTheme="minorHAnsi" w:cstheme="minorHAnsi"/>
          <w:b/>
          <w:bCs/>
        </w:rPr>
        <w:t xml:space="preserve">SAMM 7- Planned v. actual inspections – safety/health </w:t>
      </w:r>
    </w:p>
    <w:p w14:paraId="7E344CF2" w14:textId="77777777" w:rsidR="007D5D6E" w:rsidRPr="00822BBE" w:rsidRDefault="007D5D6E" w:rsidP="007D5D6E">
      <w:pPr>
        <w:pStyle w:val="Default"/>
        <w:rPr>
          <w:rFonts w:asciiTheme="minorHAnsi" w:hAnsiTheme="minorHAnsi" w:cstheme="minorHAnsi"/>
        </w:rPr>
      </w:pPr>
    </w:p>
    <w:p w14:paraId="3778CE96" w14:textId="7EB60D1F" w:rsidR="007D5D6E" w:rsidRPr="00822BBE" w:rsidRDefault="007D5D6E" w:rsidP="007D5D6E">
      <w:pPr>
        <w:pStyle w:val="Default"/>
        <w:rPr>
          <w:rFonts w:asciiTheme="minorHAnsi" w:hAnsiTheme="minorHAnsi" w:cstheme="minorHAnsi"/>
        </w:rPr>
      </w:pPr>
      <w:r w:rsidRPr="005F6CE9">
        <w:rPr>
          <w:rFonts w:asciiTheme="minorHAnsi" w:hAnsiTheme="minorHAnsi" w:cstheme="minorHAnsi"/>
          <w:u w:val="single"/>
        </w:rPr>
        <w:t>Discussion of State Plan Data and FRL:</w:t>
      </w:r>
      <w:r w:rsidR="00FC1F63">
        <w:rPr>
          <w:rFonts w:asciiTheme="minorHAnsi" w:hAnsiTheme="minorHAnsi" w:cstheme="minorHAnsi"/>
          <w:u w:val="single"/>
        </w:rPr>
        <w:t xml:space="preserve"> </w:t>
      </w:r>
      <w:r w:rsidRPr="00822BBE">
        <w:rPr>
          <w:rFonts w:asciiTheme="minorHAnsi" w:hAnsiTheme="minorHAnsi" w:cstheme="minorHAnsi"/>
        </w:rPr>
        <w:t xml:space="preserve"> In FY 2023, the FRL range was from </w:t>
      </w:r>
      <w:r w:rsidR="00114014" w:rsidRPr="00822BBE">
        <w:rPr>
          <w:rFonts w:asciiTheme="minorHAnsi" w:hAnsiTheme="minorHAnsi" w:cstheme="minorHAnsi"/>
        </w:rPr>
        <w:t xml:space="preserve">114.95 to 127.05 for safety </w:t>
      </w:r>
      <w:r w:rsidRPr="00822BBE">
        <w:rPr>
          <w:rFonts w:asciiTheme="minorHAnsi" w:hAnsiTheme="minorHAnsi" w:cstheme="minorHAnsi"/>
        </w:rPr>
        <w:t>and from</w:t>
      </w:r>
      <w:r w:rsidR="005E7C90" w:rsidRPr="00822BBE">
        <w:rPr>
          <w:rFonts w:asciiTheme="minorHAnsi" w:hAnsiTheme="minorHAnsi" w:cstheme="minorHAnsi"/>
        </w:rPr>
        <w:t xml:space="preserve"> 7.10 to 18.90 for health.</w:t>
      </w:r>
      <w:r w:rsidRPr="00822BBE">
        <w:rPr>
          <w:rFonts w:asciiTheme="minorHAnsi" w:hAnsiTheme="minorHAnsi" w:cstheme="minorHAnsi"/>
        </w:rPr>
        <w:t xml:space="preserve"> </w:t>
      </w:r>
      <w:r w:rsidR="002E1849">
        <w:rPr>
          <w:rFonts w:asciiTheme="minorHAnsi" w:hAnsiTheme="minorHAnsi" w:cstheme="minorHAnsi"/>
        </w:rPr>
        <w:t xml:space="preserve"> </w:t>
      </w:r>
      <w:r w:rsidR="005E7C90" w:rsidRPr="00822BBE">
        <w:rPr>
          <w:rFonts w:asciiTheme="minorHAnsi" w:hAnsiTheme="minorHAnsi" w:cstheme="minorHAnsi"/>
        </w:rPr>
        <w:t xml:space="preserve">WSHP </w:t>
      </w:r>
      <w:r w:rsidRPr="00822BBE">
        <w:rPr>
          <w:rFonts w:asciiTheme="minorHAnsi" w:hAnsiTheme="minorHAnsi" w:cstheme="minorHAnsi"/>
        </w:rPr>
        <w:t xml:space="preserve">conducted </w:t>
      </w:r>
      <w:r w:rsidR="00474E71" w:rsidRPr="00822BBE">
        <w:rPr>
          <w:rFonts w:asciiTheme="minorHAnsi" w:hAnsiTheme="minorHAnsi" w:cstheme="minorHAnsi"/>
        </w:rPr>
        <w:t>176</w:t>
      </w:r>
      <w:r w:rsidRPr="00822BBE">
        <w:rPr>
          <w:rFonts w:asciiTheme="minorHAnsi" w:hAnsiTheme="minorHAnsi" w:cstheme="minorHAnsi"/>
        </w:rPr>
        <w:t xml:space="preserve"> safety inspections</w:t>
      </w:r>
      <w:r w:rsidR="00C00662" w:rsidRPr="00822BBE">
        <w:rPr>
          <w:rFonts w:asciiTheme="minorHAnsi" w:hAnsiTheme="minorHAnsi" w:cstheme="minorHAnsi"/>
        </w:rPr>
        <w:t xml:space="preserve"> and 25 health inspections. </w:t>
      </w:r>
      <w:r w:rsidR="005942D3">
        <w:rPr>
          <w:rFonts w:asciiTheme="minorHAnsi" w:hAnsiTheme="minorHAnsi" w:cstheme="minorHAnsi"/>
        </w:rPr>
        <w:t xml:space="preserve"> </w:t>
      </w:r>
      <w:r w:rsidR="00C00662" w:rsidRPr="00822BBE">
        <w:rPr>
          <w:rFonts w:asciiTheme="minorHAnsi" w:hAnsiTheme="minorHAnsi" w:cstheme="minorHAnsi"/>
        </w:rPr>
        <w:t>Both results were</w:t>
      </w:r>
      <w:r w:rsidRPr="00822BBE">
        <w:rPr>
          <w:rFonts w:asciiTheme="minorHAnsi" w:hAnsiTheme="minorHAnsi" w:cstheme="minorHAnsi"/>
        </w:rPr>
        <w:t xml:space="preserve"> outside (above) the FRL range</w:t>
      </w:r>
      <w:r w:rsidR="00177AC3" w:rsidRPr="00822BBE">
        <w:rPr>
          <w:rFonts w:asciiTheme="minorHAnsi" w:hAnsiTheme="minorHAnsi" w:cstheme="minorHAnsi"/>
        </w:rPr>
        <w:t>s and were positive</w:t>
      </w:r>
      <w:r w:rsidR="00602F24">
        <w:rPr>
          <w:rFonts w:asciiTheme="minorHAnsi" w:hAnsiTheme="minorHAnsi" w:cstheme="minorHAnsi"/>
        </w:rPr>
        <w:t>.</w:t>
      </w:r>
    </w:p>
    <w:p w14:paraId="309A0EE9" w14:textId="77777777" w:rsidR="007D5D6E" w:rsidRPr="00822BBE" w:rsidRDefault="007D5D6E" w:rsidP="007D5D6E">
      <w:pPr>
        <w:pStyle w:val="Default"/>
        <w:rPr>
          <w:rFonts w:asciiTheme="minorHAnsi" w:hAnsiTheme="minorHAnsi" w:cstheme="minorHAnsi"/>
        </w:rPr>
      </w:pPr>
    </w:p>
    <w:p w14:paraId="36A64CF8" w14:textId="688834BD" w:rsidR="007D5D6E" w:rsidRPr="00822BBE" w:rsidRDefault="007D5D6E" w:rsidP="006A56D2">
      <w:pPr>
        <w:rPr>
          <w:rFonts w:asciiTheme="minorHAnsi" w:hAnsiTheme="minorHAnsi" w:cstheme="minorHAnsi"/>
        </w:rPr>
      </w:pPr>
      <w:r w:rsidRPr="005F6CE9">
        <w:rPr>
          <w:rFonts w:asciiTheme="minorHAnsi" w:hAnsiTheme="minorHAnsi" w:cstheme="minorHAnsi"/>
          <w:u w:val="single"/>
        </w:rPr>
        <w:t>Explanation:</w:t>
      </w:r>
      <w:r w:rsidRPr="00822BBE">
        <w:rPr>
          <w:rFonts w:asciiTheme="minorHAnsi" w:hAnsiTheme="minorHAnsi" w:cstheme="minorHAnsi"/>
        </w:rPr>
        <w:t xml:space="preserve"> </w:t>
      </w:r>
      <w:r w:rsidR="008C0B8B" w:rsidRPr="00822BBE">
        <w:rPr>
          <w:rFonts w:asciiTheme="minorHAnsi" w:hAnsiTheme="minorHAnsi" w:cstheme="minorHAnsi"/>
        </w:rPr>
        <w:t>As a new State Plan</w:t>
      </w:r>
      <w:r w:rsidR="00E85628" w:rsidRPr="00822BBE">
        <w:rPr>
          <w:rFonts w:asciiTheme="minorHAnsi" w:hAnsiTheme="minorHAnsi" w:cstheme="minorHAnsi"/>
        </w:rPr>
        <w:t xml:space="preserve">, </w:t>
      </w:r>
      <w:r w:rsidR="008C0B8B" w:rsidRPr="00822BBE">
        <w:rPr>
          <w:rFonts w:asciiTheme="minorHAnsi" w:hAnsiTheme="minorHAnsi" w:cstheme="minorHAnsi"/>
        </w:rPr>
        <w:t xml:space="preserve">WSHP faced many challenges, including sending </w:t>
      </w:r>
      <w:r w:rsidR="00A1339A" w:rsidRPr="00822BBE">
        <w:rPr>
          <w:rFonts w:asciiTheme="minorHAnsi" w:hAnsiTheme="minorHAnsi" w:cstheme="minorHAnsi"/>
        </w:rPr>
        <w:t xml:space="preserve">staff to </w:t>
      </w:r>
      <w:r w:rsidR="006A56D2" w:rsidRPr="00822BBE">
        <w:rPr>
          <w:rFonts w:asciiTheme="minorHAnsi" w:hAnsiTheme="minorHAnsi" w:cstheme="minorHAnsi"/>
        </w:rPr>
        <w:t>training</w:t>
      </w:r>
      <w:r w:rsidR="00ED6F4F" w:rsidRPr="00822BBE">
        <w:rPr>
          <w:rFonts w:asciiTheme="minorHAnsi" w:hAnsiTheme="minorHAnsi" w:cstheme="minorHAnsi"/>
        </w:rPr>
        <w:t xml:space="preserve"> courses, </w:t>
      </w:r>
      <w:r w:rsidR="00A1339A" w:rsidRPr="00822BBE">
        <w:rPr>
          <w:rFonts w:asciiTheme="minorHAnsi" w:hAnsiTheme="minorHAnsi" w:cstheme="minorHAnsi"/>
        </w:rPr>
        <w:t>which took time away from field work.</w:t>
      </w:r>
      <w:r w:rsidR="005942D3">
        <w:rPr>
          <w:rFonts w:asciiTheme="minorHAnsi" w:hAnsiTheme="minorHAnsi" w:cstheme="minorHAnsi"/>
        </w:rPr>
        <w:t xml:space="preserve"> </w:t>
      </w:r>
      <w:r w:rsidR="00A1339A" w:rsidRPr="00822BBE">
        <w:rPr>
          <w:rFonts w:asciiTheme="minorHAnsi" w:hAnsiTheme="minorHAnsi" w:cstheme="minorHAnsi"/>
        </w:rPr>
        <w:t xml:space="preserve"> Nonetheless, WSHP conducted </w:t>
      </w:r>
      <w:r w:rsidR="00D47999" w:rsidRPr="00822BBE">
        <w:rPr>
          <w:rFonts w:asciiTheme="minorHAnsi" w:hAnsiTheme="minorHAnsi" w:cstheme="minorHAnsi"/>
        </w:rPr>
        <w:t xml:space="preserve">201 inspections, which was </w:t>
      </w:r>
      <w:r w:rsidR="006A56D2" w:rsidRPr="00822BBE">
        <w:rPr>
          <w:rFonts w:asciiTheme="minorHAnsi" w:hAnsiTheme="minorHAnsi" w:cstheme="minorHAnsi"/>
        </w:rPr>
        <w:t>145 percent of the goal of 139 inspections for FY 2023.</w:t>
      </w:r>
    </w:p>
    <w:p w14:paraId="4A9B2F95" w14:textId="77777777" w:rsidR="0032102B" w:rsidRPr="00822BBE" w:rsidRDefault="0032102B" w:rsidP="006A56D2">
      <w:pPr>
        <w:rPr>
          <w:rFonts w:asciiTheme="minorHAnsi" w:hAnsiTheme="minorHAnsi" w:cstheme="minorHAnsi"/>
        </w:rPr>
      </w:pPr>
    </w:p>
    <w:p w14:paraId="0C662ABA" w14:textId="77777777" w:rsidR="0032102B" w:rsidRPr="00822BBE" w:rsidRDefault="0032102B" w:rsidP="0032102B">
      <w:pPr>
        <w:rPr>
          <w:rFonts w:asciiTheme="minorHAnsi" w:hAnsiTheme="minorHAnsi" w:cstheme="minorHAnsi"/>
          <w:b/>
          <w:bCs/>
        </w:rPr>
      </w:pPr>
      <w:r w:rsidRPr="00822BBE">
        <w:rPr>
          <w:rFonts w:asciiTheme="minorHAnsi" w:hAnsiTheme="minorHAnsi" w:cstheme="minorHAnsi"/>
          <w:b/>
          <w:bCs/>
        </w:rPr>
        <w:t xml:space="preserve">SAMM 5 - Average number of </w:t>
      </w:r>
      <w:r w:rsidRPr="00857A6E">
        <w:rPr>
          <w:rFonts w:asciiTheme="minorHAnsi" w:hAnsiTheme="minorHAnsi" w:cstheme="minorHAnsi"/>
          <w:b/>
          <w:bCs/>
        </w:rPr>
        <w:t>violations per inspection with violations by violation type</w:t>
      </w:r>
      <w:r w:rsidRPr="00822BBE">
        <w:rPr>
          <w:rFonts w:asciiTheme="minorHAnsi" w:hAnsiTheme="minorHAnsi" w:cstheme="minorHAnsi"/>
          <w:b/>
          <w:bCs/>
        </w:rPr>
        <w:t xml:space="preserve"> </w:t>
      </w:r>
    </w:p>
    <w:p w14:paraId="4681E8C1" w14:textId="77777777" w:rsidR="0032102B" w:rsidRPr="00822BBE" w:rsidRDefault="0032102B" w:rsidP="0032102B">
      <w:pPr>
        <w:rPr>
          <w:rFonts w:asciiTheme="minorHAnsi" w:hAnsiTheme="minorHAnsi" w:cstheme="minorHAnsi"/>
        </w:rPr>
      </w:pPr>
    </w:p>
    <w:p w14:paraId="00CAFD06" w14:textId="64C1DE3C" w:rsidR="0032102B" w:rsidRPr="00822BBE" w:rsidRDefault="0032102B" w:rsidP="0032102B">
      <w:pPr>
        <w:rPr>
          <w:rFonts w:asciiTheme="minorHAnsi" w:hAnsiTheme="minorHAnsi" w:cstheme="minorHAnsi"/>
        </w:rPr>
      </w:pPr>
      <w:r w:rsidRPr="005F6CE9">
        <w:rPr>
          <w:rFonts w:asciiTheme="minorHAnsi" w:hAnsiTheme="minorHAnsi" w:cstheme="minorHAnsi"/>
          <w:u w:val="single"/>
        </w:rPr>
        <w:t>Discussion of State Plan Data and FRL:</w:t>
      </w:r>
      <w:r w:rsidRPr="00822BBE">
        <w:rPr>
          <w:rFonts w:asciiTheme="minorHAnsi" w:hAnsiTheme="minorHAnsi" w:cstheme="minorHAnsi"/>
        </w:rPr>
        <w:t xml:space="preserve"> The FRL range for serious, willful, repeat, or unclassified (SWRU) violations was from 1.40 to 2.10 in FY 2023. </w:t>
      </w:r>
      <w:r w:rsidR="00580531">
        <w:rPr>
          <w:rFonts w:asciiTheme="minorHAnsi" w:hAnsiTheme="minorHAnsi" w:cstheme="minorHAnsi"/>
        </w:rPr>
        <w:t xml:space="preserve"> </w:t>
      </w:r>
      <w:r w:rsidR="00B927E4" w:rsidRPr="00822BBE">
        <w:rPr>
          <w:rFonts w:asciiTheme="minorHAnsi" w:hAnsiTheme="minorHAnsi" w:cstheme="minorHAnsi"/>
        </w:rPr>
        <w:t>WSHP</w:t>
      </w:r>
      <w:r w:rsidRPr="00822BBE">
        <w:rPr>
          <w:rFonts w:asciiTheme="minorHAnsi" w:hAnsiTheme="minorHAnsi" w:cstheme="minorHAnsi"/>
        </w:rPr>
        <w:t>’s average of 3.</w:t>
      </w:r>
      <w:r w:rsidR="00DB4097" w:rsidRPr="00822BBE">
        <w:rPr>
          <w:rFonts w:asciiTheme="minorHAnsi" w:hAnsiTheme="minorHAnsi" w:cstheme="minorHAnsi"/>
        </w:rPr>
        <w:t xml:space="preserve">46 </w:t>
      </w:r>
      <w:r w:rsidRPr="00822BBE">
        <w:rPr>
          <w:rFonts w:asciiTheme="minorHAnsi" w:hAnsiTheme="minorHAnsi" w:cstheme="minorHAnsi"/>
        </w:rPr>
        <w:t xml:space="preserve">for SWRU violations was outside (above) the FRL range. </w:t>
      </w:r>
      <w:r w:rsidR="005942D3">
        <w:rPr>
          <w:rFonts w:asciiTheme="minorHAnsi" w:hAnsiTheme="minorHAnsi" w:cstheme="minorHAnsi"/>
        </w:rPr>
        <w:t xml:space="preserve"> </w:t>
      </w:r>
      <w:r w:rsidRPr="00822BBE">
        <w:rPr>
          <w:rFonts w:asciiTheme="minorHAnsi" w:hAnsiTheme="minorHAnsi" w:cstheme="minorHAnsi"/>
        </w:rPr>
        <w:t xml:space="preserve">The FRL range for other-than-serious (OTS) violations was from 0.71 to 1.07; in FY 2023, </w:t>
      </w:r>
      <w:r w:rsidR="00BE6FCA">
        <w:rPr>
          <w:rFonts w:asciiTheme="minorHAnsi" w:hAnsiTheme="minorHAnsi" w:cstheme="minorHAnsi"/>
        </w:rPr>
        <w:t>WSHP</w:t>
      </w:r>
      <w:r w:rsidRPr="00822BBE">
        <w:rPr>
          <w:rFonts w:asciiTheme="minorHAnsi" w:hAnsiTheme="minorHAnsi" w:cstheme="minorHAnsi"/>
        </w:rPr>
        <w:t>’s average of 0.</w:t>
      </w:r>
      <w:r w:rsidR="00DB4097" w:rsidRPr="00822BBE">
        <w:rPr>
          <w:rFonts w:asciiTheme="minorHAnsi" w:hAnsiTheme="minorHAnsi" w:cstheme="minorHAnsi"/>
        </w:rPr>
        <w:t>86</w:t>
      </w:r>
      <w:r w:rsidRPr="00822BBE">
        <w:rPr>
          <w:rFonts w:asciiTheme="minorHAnsi" w:hAnsiTheme="minorHAnsi" w:cstheme="minorHAnsi"/>
        </w:rPr>
        <w:t xml:space="preserve"> for OTS violations was within the acceptable range. </w:t>
      </w:r>
      <w:r w:rsidR="00BE6FCA">
        <w:rPr>
          <w:rFonts w:asciiTheme="minorHAnsi" w:hAnsiTheme="minorHAnsi" w:cstheme="minorHAnsi"/>
        </w:rPr>
        <w:t xml:space="preserve"> </w:t>
      </w:r>
      <w:r w:rsidRPr="00822BBE">
        <w:rPr>
          <w:rFonts w:asciiTheme="minorHAnsi" w:hAnsiTheme="minorHAnsi" w:cstheme="minorHAnsi"/>
        </w:rPr>
        <w:t xml:space="preserve">Both results were positive. </w:t>
      </w:r>
    </w:p>
    <w:p w14:paraId="0659788B" w14:textId="77777777" w:rsidR="0032102B" w:rsidRPr="00822BBE" w:rsidRDefault="0032102B" w:rsidP="0032102B">
      <w:pPr>
        <w:rPr>
          <w:rFonts w:asciiTheme="minorHAnsi" w:hAnsiTheme="minorHAnsi" w:cstheme="minorHAnsi"/>
        </w:rPr>
      </w:pPr>
    </w:p>
    <w:p w14:paraId="31722A2A" w14:textId="1052B1AA" w:rsidR="0032102B" w:rsidRPr="00822BBE" w:rsidRDefault="0032102B" w:rsidP="0032102B">
      <w:pPr>
        <w:rPr>
          <w:rFonts w:asciiTheme="minorHAnsi" w:hAnsiTheme="minorHAnsi" w:cstheme="minorHAnsi"/>
        </w:rPr>
      </w:pPr>
      <w:r w:rsidRPr="005F6CE9">
        <w:rPr>
          <w:rFonts w:asciiTheme="minorHAnsi" w:hAnsiTheme="minorHAnsi" w:cstheme="minorHAnsi"/>
          <w:u w:val="single"/>
        </w:rPr>
        <w:t>Explanation:</w:t>
      </w:r>
      <w:r w:rsidRPr="00822BBE">
        <w:rPr>
          <w:rFonts w:asciiTheme="minorHAnsi" w:hAnsiTheme="minorHAnsi" w:cstheme="minorHAnsi"/>
        </w:rPr>
        <w:t xml:space="preserve"> SAMM 5 calculates the average number of SWRU violations, as well as the average number of OTS violations, per not in-compliance inspection. </w:t>
      </w:r>
      <w:r w:rsidR="00BE6FCA">
        <w:rPr>
          <w:rFonts w:asciiTheme="minorHAnsi" w:hAnsiTheme="minorHAnsi" w:cstheme="minorHAnsi"/>
        </w:rPr>
        <w:t xml:space="preserve"> </w:t>
      </w:r>
      <w:r w:rsidR="00BB194D" w:rsidRPr="00822BBE">
        <w:rPr>
          <w:rFonts w:asciiTheme="minorHAnsi" w:hAnsiTheme="minorHAnsi" w:cstheme="minorHAnsi"/>
        </w:rPr>
        <w:t>WSHP</w:t>
      </w:r>
      <w:r w:rsidRPr="00822BBE">
        <w:rPr>
          <w:rFonts w:asciiTheme="minorHAnsi" w:hAnsiTheme="minorHAnsi" w:cstheme="minorHAnsi"/>
        </w:rPr>
        <w:t xml:space="preserve">’s results for SAMM 5 indicate that the State Plan targeted the most hazardous worksites for enforcement activity and that </w:t>
      </w:r>
      <w:r w:rsidR="001846CC">
        <w:rPr>
          <w:rFonts w:asciiTheme="minorHAnsi" w:hAnsiTheme="minorHAnsi" w:cstheme="minorHAnsi"/>
        </w:rPr>
        <w:t xml:space="preserve">enforcement </w:t>
      </w:r>
      <w:r w:rsidR="00BE6FCA">
        <w:rPr>
          <w:rFonts w:asciiTheme="minorHAnsi" w:hAnsiTheme="minorHAnsi" w:cstheme="minorHAnsi"/>
        </w:rPr>
        <w:t xml:space="preserve">ISHIs </w:t>
      </w:r>
      <w:r w:rsidRPr="00822BBE">
        <w:rPr>
          <w:rFonts w:asciiTheme="minorHAnsi" w:hAnsiTheme="minorHAnsi" w:cstheme="minorHAnsi"/>
        </w:rPr>
        <w:t>are adept at identifying and classifying violations.</w:t>
      </w:r>
    </w:p>
    <w:p w14:paraId="485A9095" w14:textId="77777777" w:rsidR="007D4D25" w:rsidRPr="00822BBE" w:rsidRDefault="007D4D25" w:rsidP="0032102B">
      <w:pPr>
        <w:rPr>
          <w:rFonts w:asciiTheme="minorHAnsi" w:hAnsiTheme="minorHAnsi" w:cstheme="minorHAnsi"/>
        </w:rPr>
      </w:pPr>
    </w:p>
    <w:p w14:paraId="39F54193" w14:textId="77777777" w:rsidR="00E71162" w:rsidRPr="00822BBE" w:rsidRDefault="00E71162" w:rsidP="00E71162">
      <w:pPr>
        <w:pStyle w:val="Default"/>
        <w:rPr>
          <w:rFonts w:asciiTheme="minorHAnsi" w:hAnsiTheme="minorHAnsi" w:cstheme="minorHAnsi"/>
          <w:b/>
          <w:bCs/>
        </w:rPr>
      </w:pPr>
      <w:r w:rsidRPr="00822BBE">
        <w:rPr>
          <w:rFonts w:asciiTheme="minorHAnsi" w:hAnsiTheme="minorHAnsi" w:cstheme="minorHAnsi"/>
          <w:b/>
          <w:bCs/>
        </w:rPr>
        <w:t xml:space="preserve">SAMM 9 – Percent in compliance </w:t>
      </w:r>
    </w:p>
    <w:p w14:paraId="10E1782D" w14:textId="77777777" w:rsidR="00E71162" w:rsidRPr="00822BBE" w:rsidRDefault="00E71162" w:rsidP="00E71162">
      <w:pPr>
        <w:pStyle w:val="Default"/>
        <w:rPr>
          <w:rFonts w:asciiTheme="minorHAnsi" w:hAnsiTheme="minorHAnsi" w:cstheme="minorHAnsi"/>
        </w:rPr>
      </w:pPr>
    </w:p>
    <w:p w14:paraId="34CC0CAC" w14:textId="22D3E640" w:rsidR="00E71162" w:rsidRPr="00822BBE" w:rsidRDefault="00E71162" w:rsidP="00E71162">
      <w:pPr>
        <w:pStyle w:val="Default"/>
        <w:rPr>
          <w:rFonts w:asciiTheme="minorHAnsi" w:hAnsiTheme="minorHAnsi" w:cstheme="minorHAnsi"/>
        </w:rPr>
      </w:pPr>
      <w:r w:rsidRPr="005F6CE9">
        <w:rPr>
          <w:rFonts w:asciiTheme="minorHAnsi" w:hAnsiTheme="minorHAnsi" w:cstheme="minorHAnsi"/>
          <w:u w:val="single"/>
        </w:rPr>
        <w:t>Discussion of State Plan Data and FRL:</w:t>
      </w:r>
      <w:r w:rsidRPr="00822BBE">
        <w:rPr>
          <w:rFonts w:asciiTheme="minorHAnsi" w:hAnsiTheme="minorHAnsi" w:cstheme="minorHAnsi"/>
        </w:rPr>
        <w:t xml:space="preserve"> The FRL </w:t>
      </w:r>
      <w:r w:rsidR="00265EFD">
        <w:rPr>
          <w:rFonts w:asciiTheme="minorHAnsi" w:hAnsiTheme="minorHAnsi" w:cstheme="minorHAnsi"/>
        </w:rPr>
        <w:t>wa</w:t>
      </w:r>
      <w:r w:rsidRPr="00822BBE">
        <w:rPr>
          <w:rFonts w:asciiTheme="minorHAnsi" w:hAnsiTheme="minorHAnsi" w:cstheme="minorHAnsi"/>
        </w:rPr>
        <w:t>s based on a three-year national average.</w:t>
      </w:r>
      <w:r w:rsidR="00FC1F63">
        <w:rPr>
          <w:rFonts w:asciiTheme="minorHAnsi" w:hAnsiTheme="minorHAnsi" w:cstheme="minorHAnsi"/>
        </w:rPr>
        <w:t xml:space="preserve"> </w:t>
      </w:r>
      <w:r w:rsidRPr="00822BBE">
        <w:rPr>
          <w:rFonts w:asciiTheme="minorHAnsi" w:hAnsiTheme="minorHAnsi" w:cstheme="minorHAnsi"/>
        </w:rPr>
        <w:t xml:space="preserve"> In FY 2023, the FRL range was from 25.38</w:t>
      </w:r>
      <w:r w:rsidR="00B02FC0">
        <w:rPr>
          <w:rFonts w:asciiTheme="minorHAnsi" w:hAnsiTheme="minorHAnsi" w:cstheme="minorHAnsi"/>
        </w:rPr>
        <w:t xml:space="preserve"> percent</w:t>
      </w:r>
      <w:r w:rsidRPr="00822BBE">
        <w:rPr>
          <w:rFonts w:asciiTheme="minorHAnsi" w:hAnsiTheme="minorHAnsi" w:cstheme="minorHAnsi"/>
        </w:rPr>
        <w:t xml:space="preserve"> to 38.08</w:t>
      </w:r>
      <w:r w:rsidR="00B02FC0">
        <w:rPr>
          <w:rFonts w:asciiTheme="minorHAnsi" w:hAnsiTheme="minorHAnsi" w:cstheme="minorHAnsi"/>
        </w:rPr>
        <w:t xml:space="preserve"> percent</w:t>
      </w:r>
      <w:r w:rsidR="00983EA1">
        <w:rPr>
          <w:rFonts w:asciiTheme="minorHAnsi" w:hAnsiTheme="minorHAnsi" w:cstheme="minorHAnsi"/>
        </w:rPr>
        <w:t xml:space="preserve"> </w:t>
      </w:r>
      <w:r w:rsidRPr="00822BBE">
        <w:rPr>
          <w:rFonts w:asciiTheme="minorHAnsi" w:hAnsiTheme="minorHAnsi" w:cstheme="minorHAnsi"/>
        </w:rPr>
        <w:t>for safety and from 35.06</w:t>
      </w:r>
      <w:r w:rsidR="00B02FC0">
        <w:rPr>
          <w:rFonts w:asciiTheme="minorHAnsi" w:hAnsiTheme="minorHAnsi" w:cstheme="minorHAnsi"/>
        </w:rPr>
        <w:t xml:space="preserve"> percent</w:t>
      </w:r>
      <w:r w:rsidRPr="00822BBE">
        <w:rPr>
          <w:rFonts w:asciiTheme="minorHAnsi" w:hAnsiTheme="minorHAnsi" w:cstheme="minorHAnsi"/>
        </w:rPr>
        <w:t xml:space="preserve"> to 52.58 percent for health. </w:t>
      </w:r>
      <w:r w:rsidR="004F25D5">
        <w:rPr>
          <w:rFonts w:asciiTheme="minorHAnsi" w:hAnsiTheme="minorHAnsi" w:cstheme="minorHAnsi"/>
        </w:rPr>
        <w:t xml:space="preserve"> </w:t>
      </w:r>
      <w:r w:rsidRPr="00822BBE">
        <w:rPr>
          <w:rFonts w:asciiTheme="minorHAnsi" w:hAnsiTheme="minorHAnsi" w:cstheme="minorHAnsi"/>
        </w:rPr>
        <w:t>WSHP’s in-compliance rate of 1</w:t>
      </w:r>
      <w:r w:rsidR="0035232D" w:rsidRPr="00822BBE">
        <w:rPr>
          <w:rFonts w:asciiTheme="minorHAnsi" w:hAnsiTheme="minorHAnsi" w:cstheme="minorHAnsi"/>
        </w:rPr>
        <w:t>6.09</w:t>
      </w:r>
      <w:r w:rsidRPr="00822BBE">
        <w:rPr>
          <w:rFonts w:asciiTheme="minorHAnsi" w:hAnsiTheme="minorHAnsi" w:cstheme="minorHAnsi"/>
        </w:rPr>
        <w:t xml:space="preserve"> percent for safety inspections was outside (below) the FRL range, and its in-compliance rate of </w:t>
      </w:r>
      <w:r w:rsidR="0035232D" w:rsidRPr="00822BBE">
        <w:rPr>
          <w:rFonts w:asciiTheme="minorHAnsi" w:hAnsiTheme="minorHAnsi" w:cstheme="minorHAnsi"/>
        </w:rPr>
        <w:t>48</w:t>
      </w:r>
      <w:r w:rsidRPr="00822BBE">
        <w:rPr>
          <w:rFonts w:asciiTheme="minorHAnsi" w:hAnsiTheme="minorHAnsi" w:cstheme="minorHAnsi"/>
        </w:rPr>
        <w:t xml:space="preserve"> percent for health inspections was </w:t>
      </w:r>
      <w:r w:rsidR="00312721" w:rsidRPr="00822BBE">
        <w:rPr>
          <w:rFonts w:asciiTheme="minorHAnsi" w:hAnsiTheme="minorHAnsi" w:cstheme="minorHAnsi"/>
        </w:rPr>
        <w:t xml:space="preserve">within the </w:t>
      </w:r>
      <w:r w:rsidRPr="00822BBE">
        <w:rPr>
          <w:rFonts w:asciiTheme="minorHAnsi" w:hAnsiTheme="minorHAnsi" w:cstheme="minorHAnsi"/>
        </w:rPr>
        <w:t xml:space="preserve">FRL range; both in-compliance rates were positive outcomes. </w:t>
      </w:r>
    </w:p>
    <w:p w14:paraId="130EF06A" w14:textId="77777777" w:rsidR="00E71162" w:rsidRPr="00822BBE" w:rsidRDefault="00E71162" w:rsidP="00E71162">
      <w:pPr>
        <w:pStyle w:val="Default"/>
        <w:rPr>
          <w:rFonts w:asciiTheme="minorHAnsi" w:hAnsiTheme="minorHAnsi" w:cstheme="minorHAnsi"/>
        </w:rPr>
      </w:pPr>
    </w:p>
    <w:p w14:paraId="3253F35D" w14:textId="53095AD9" w:rsidR="00F573C4" w:rsidRDefault="00E71162" w:rsidP="008F37AF">
      <w:pPr>
        <w:pStyle w:val="Default"/>
        <w:rPr>
          <w:rFonts w:asciiTheme="minorHAnsi" w:hAnsiTheme="minorHAnsi" w:cstheme="minorHAnsi"/>
        </w:rPr>
      </w:pPr>
      <w:r w:rsidRPr="005F6CE9">
        <w:rPr>
          <w:rFonts w:asciiTheme="minorHAnsi" w:hAnsiTheme="minorHAnsi" w:cstheme="minorHAnsi"/>
          <w:u w:val="single"/>
        </w:rPr>
        <w:t>Explanation:</w:t>
      </w:r>
      <w:r w:rsidRPr="00822BBE">
        <w:rPr>
          <w:rFonts w:asciiTheme="minorHAnsi" w:hAnsiTheme="minorHAnsi" w:cstheme="minorHAnsi"/>
        </w:rPr>
        <w:t xml:space="preserve"> Low in-compliance rates indicate</w:t>
      </w:r>
      <w:r w:rsidR="001846CC">
        <w:rPr>
          <w:rFonts w:asciiTheme="minorHAnsi" w:hAnsiTheme="minorHAnsi" w:cstheme="minorHAnsi"/>
        </w:rPr>
        <w:t xml:space="preserve"> enforcement</w:t>
      </w:r>
      <w:r w:rsidRPr="00822BBE">
        <w:rPr>
          <w:rFonts w:asciiTheme="minorHAnsi" w:hAnsiTheme="minorHAnsi" w:cstheme="minorHAnsi"/>
        </w:rPr>
        <w:t xml:space="preserve"> </w:t>
      </w:r>
      <w:r w:rsidR="00D369E4">
        <w:rPr>
          <w:rFonts w:asciiTheme="minorHAnsi" w:hAnsiTheme="minorHAnsi" w:cstheme="minorHAnsi"/>
        </w:rPr>
        <w:t xml:space="preserve">ISHIs </w:t>
      </w:r>
      <w:r w:rsidRPr="00822BBE">
        <w:rPr>
          <w:rFonts w:asciiTheme="minorHAnsi" w:hAnsiTheme="minorHAnsi" w:cstheme="minorHAnsi"/>
        </w:rPr>
        <w:t xml:space="preserve">are adept at identifying and citing violations. </w:t>
      </w:r>
    </w:p>
    <w:p w14:paraId="53615D5E" w14:textId="77777777" w:rsidR="00F91F13" w:rsidRDefault="00F91F13" w:rsidP="006A56D2">
      <w:pPr>
        <w:rPr>
          <w:rFonts w:asciiTheme="minorHAnsi" w:hAnsiTheme="minorHAnsi" w:cstheme="minorHAnsi"/>
        </w:rPr>
      </w:pPr>
    </w:p>
    <w:p w14:paraId="7C852D06" w14:textId="77777777" w:rsidR="009D7E46" w:rsidRPr="00822BBE" w:rsidRDefault="009D7E46" w:rsidP="006A56D2">
      <w:pPr>
        <w:rPr>
          <w:rFonts w:asciiTheme="minorHAnsi" w:hAnsiTheme="minorHAnsi" w:cstheme="minorHAnsi"/>
        </w:rPr>
      </w:pPr>
    </w:p>
    <w:p w14:paraId="442B484B" w14:textId="19697931" w:rsidR="002302DB" w:rsidRPr="00B160C7" w:rsidRDefault="009D7E46" w:rsidP="00B160C7">
      <w:pPr>
        <w:tabs>
          <w:tab w:val="left" w:pos="1260"/>
        </w:tabs>
        <w:rPr>
          <w:rFonts w:asciiTheme="minorHAnsi" w:hAnsiTheme="minorHAnsi" w:cstheme="minorHAnsi"/>
        </w:rPr>
      </w:pPr>
      <w:r>
        <w:rPr>
          <w:rFonts w:asciiTheme="minorHAnsi" w:hAnsiTheme="minorHAnsi" w:cstheme="minorHAnsi"/>
        </w:rPr>
        <w:t xml:space="preserve">d.  </w:t>
      </w:r>
      <w:r w:rsidR="00545F44" w:rsidRPr="00B160C7">
        <w:rPr>
          <w:rFonts w:asciiTheme="minorHAnsi" w:hAnsiTheme="minorHAnsi" w:cstheme="minorHAnsi"/>
        </w:rPr>
        <w:t>Citations and Penalties</w:t>
      </w:r>
    </w:p>
    <w:p w14:paraId="5FC1F292" w14:textId="77777777" w:rsidR="009D7E46" w:rsidRDefault="009D7E46" w:rsidP="006105A2">
      <w:pPr>
        <w:rPr>
          <w:rFonts w:asciiTheme="minorHAnsi" w:hAnsiTheme="minorHAnsi" w:cstheme="minorHAnsi"/>
        </w:rPr>
      </w:pPr>
    </w:p>
    <w:p w14:paraId="4BF26C43" w14:textId="11860939" w:rsidR="006105A2" w:rsidRPr="00822BBE" w:rsidRDefault="00944665" w:rsidP="006105A2">
      <w:pPr>
        <w:rPr>
          <w:rFonts w:asciiTheme="minorHAnsi" w:hAnsiTheme="minorHAnsi" w:cstheme="minorHAnsi"/>
        </w:rPr>
      </w:pPr>
      <w:r w:rsidRPr="00822BBE">
        <w:rPr>
          <w:rFonts w:asciiTheme="minorHAnsi" w:hAnsiTheme="minorHAnsi" w:cstheme="minorHAnsi"/>
        </w:rPr>
        <w:t>If an</w:t>
      </w:r>
      <w:r w:rsidR="00DB703F">
        <w:rPr>
          <w:rFonts w:asciiTheme="minorHAnsi" w:hAnsiTheme="minorHAnsi" w:cstheme="minorHAnsi"/>
        </w:rPr>
        <w:t xml:space="preserve"> </w:t>
      </w:r>
      <w:r w:rsidR="001846CC">
        <w:rPr>
          <w:rFonts w:asciiTheme="minorHAnsi" w:hAnsiTheme="minorHAnsi" w:cstheme="minorHAnsi"/>
        </w:rPr>
        <w:t xml:space="preserve">enforcement </w:t>
      </w:r>
      <w:r w:rsidR="00DB703F">
        <w:rPr>
          <w:rFonts w:asciiTheme="minorHAnsi" w:hAnsiTheme="minorHAnsi" w:cstheme="minorHAnsi"/>
        </w:rPr>
        <w:t>ISHI</w:t>
      </w:r>
      <w:r w:rsidRPr="00822BBE">
        <w:rPr>
          <w:rFonts w:asciiTheme="minorHAnsi" w:hAnsiTheme="minorHAnsi" w:cstheme="minorHAnsi"/>
        </w:rPr>
        <w:t xml:space="preserve"> believes that a violation of a safety and health standard exists, the </w:t>
      </w:r>
      <w:r w:rsidR="001846CC">
        <w:rPr>
          <w:rFonts w:asciiTheme="minorHAnsi" w:hAnsiTheme="minorHAnsi" w:cstheme="minorHAnsi"/>
        </w:rPr>
        <w:t xml:space="preserve">enforcement </w:t>
      </w:r>
      <w:r w:rsidR="00302443">
        <w:rPr>
          <w:rFonts w:asciiTheme="minorHAnsi" w:hAnsiTheme="minorHAnsi" w:cstheme="minorHAnsi"/>
        </w:rPr>
        <w:t xml:space="preserve">ISHI </w:t>
      </w:r>
      <w:r w:rsidRPr="00822BBE">
        <w:rPr>
          <w:rFonts w:asciiTheme="minorHAnsi" w:hAnsiTheme="minorHAnsi" w:cstheme="minorHAnsi"/>
        </w:rPr>
        <w:t xml:space="preserve">will issue a </w:t>
      </w:r>
      <w:r w:rsidR="00703158" w:rsidRPr="00822BBE">
        <w:rPr>
          <w:rFonts w:asciiTheme="minorHAnsi" w:hAnsiTheme="minorHAnsi" w:cstheme="minorHAnsi"/>
        </w:rPr>
        <w:t>C</w:t>
      </w:r>
      <w:r w:rsidR="00C27635" w:rsidRPr="00822BBE">
        <w:rPr>
          <w:rFonts w:asciiTheme="minorHAnsi" w:hAnsiTheme="minorHAnsi" w:cstheme="minorHAnsi"/>
        </w:rPr>
        <w:t xml:space="preserve">ivil </w:t>
      </w:r>
      <w:r w:rsidR="00703158" w:rsidRPr="00822BBE">
        <w:rPr>
          <w:rFonts w:asciiTheme="minorHAnsi" w:hAnsiTheme="minorHAnsi" w:cstheme="minorHAnsi"/>
        </w:rPr>
        <w:t>C</w:t>
      </w:r>
      <w:r w:rsidR="00C27635" w:rsidRPr="00822BBE">
        <w:rPr>
          <w:rFonts w:asciiTheme="minorHAnsi" w:hAnsiTheme="minorHAnsi" w:cstheme="minorHAnsi"/>
        </w:rPr>
        <w:t xml:space="preserve">itation or </w:t>
      </w:r>
      <w:r w:rsidR="00703158" w:rsidRPr="00822BBE">
        <w:rPr>
          <w:rFonts w:asciiTheme="minorHAnsi" w:hAnsiTheme="minorHAnsi" w:cstheme="minorHAnsi"/>
        </w:rPr>
        <w:t>C</w:t>
      </w:r>
      <w:r w:rsidR="00C27635" w:rsidRPr="00822BBE">
        <w:rPr>
          <w:rFonts w:asciiTheme="minorHAnsi" w:hAnsiTheme="minorHAnsi" w:cstheme="minorHAnsi"/>
        </w:rPr>
        <w:t>ivil</w:t>
      </w:r>
      <w:r w:rsidR="00515FD8" w:rsidRPr="00822BBE">
        <w:rPr>
          <w:rFonts w:asciiTheme="minorHAnsi" w:hAnsiTheme="minorHAnsi" w:cstheme="minorHAnsi"/>
        </w:rPr>
        <w:t xml:space="preserve"> </w:t>
      </w:r>
      <w:r w:rsidR="00703158" w:rsidRPr="00822BBE">
        <w:rPr>
          <w:rFonts w:asciiTheme="minorHAnsi" w:hAnsiTheme="minorHAnsi" w:cstheme="minorHAnsi"/>
        </w:rPr>
        <w:t>P</w:t>
      </w:r>
      <w:r w:rsidR="00515FD8" w:rsidRPr="00822BBE">
        <w:rPr>
          <w:rFonts w:asciiTheme="minorHAnsi" w:hAnsiTheme="minorHAnsi" w:cstheme="minorHAnsi"/>
        </w:rPr>
        <w:t xml:space="preserve">enalty </w:t>
      </w:r>
      <w:r w:rsidRPr="00822BBE">
        <w:rPr>
          <w:rFonts w:asciiTheme="minorHAnsi" w:hAnsiTheme="minorHAnsi" w:cstheme="minorHAnsi"/>
        </w:rPr>
        <w:t xml:space="preserve">within 180 days of the </w:t>
      </w:r>
      <w:r w:rsidR="00FB37BD" w:rsidRPr="00822BBE">
        <w:rPr>
          <w:rFonts w:asciiTheme="minorHAnsi" w:hAnsiTheme="minorHAnsi" w:cstheme="minorHAnsi"/>
        </w:rPr>
        <w:t xml:space="preserve">opening conference. </w:t>
      </w:r>
      <w:r w:rsidR="00DB703F">
        <w:rPr>
          <w:rFonts w:asciiTheme="minorHAnsi" w:hAnsiTheme="minorHAnsi" w:cstheme="minorHAnsi"/>
        </w:rPr>
        <w:t xml:space="preserve"> </w:t>
      </w:r>
      <w:r w:rsidRPr="00822BBE">
        <w:rPr>
          <w:rFonts w:asciiTheme="minorHAnsi" w:hAnsiTheme="minorHAnsi" w:cstheme="minorHAnsi"/>
        </w:rPr>
        <w:t>This report describe</w:t>
      </w:r>
      <w:r w:rsidR="00703158" w:rsidRPr="00822BBE">
        <w:rPr>
          <w:rFonts w:asciiTheme="minorHAnsi" w:hAnsiTheme="minorHAnsi" w:cstheme="minorHAnsi"/>
        </w:rPr>
        <w:t>s</w:t>
      </w:r>
      <w:r w:rsidRPr="00822BBE">
        <w:rPr>
          <w:rFonts w:asciiTheme="minorHAnsi" w:hAnsiTheme="minorHAnsi" w:cstheme="minorHAnsi"/>
        </w:rPr>
        <w:t xml:space="preserve"> the nature of the violation, including</w:t>
      </w:r>
      <w:r w:rsidR="000408F0">
        <w:rPr>
          <w:rFonts w:asciiTheme="minorHAnsi" w:hAnsiTheme="minorHAnsi" w:cstheme="minorHAnsi"/>
        </w:rPr>
        <w:t xml:space="preserve"> a</w:t>
      </w:r>
      <w:r w:rsidRPr="00822BBE">
        <w:rPr>
          <w:rFonts w:asciiTheme="minorHAnsi" w:hAnsiTheme="minorHAnsi" w:cstheme="minorHAnsi"/>
        </w:rPr>
        <w:t xml:space="preserve"> reference to the appropriate regulation, the corrective action to abate the violation, and an abatement date for each violation</w:t>
      </w:r>
      <w:r w:rsidR="00DB703F">
        <w:rPr>
          <w:rFonts w:asciiTheme="minorHAnsi" w:hAnsiTheme="minorHAnsi" w:cstheme="minorHAnsi"/>
        </w:rPr>
        <w:t xml:space="preserve">.  </w:t>
      </w:r>
      <w:r w:rsidR="006105A2" w:rsidRPr="00822BBE">
        <w:rPr>
          <w:rFonts w:asciiTheme="minorHAnsi" w:hAnsiTheme="minorHAnsi" w:cstheme="minorHAnsi"/>
        </w:rPr>
        <w:t xml:space="preserve">WSHP’s </w:t>
      </w:r>
      <w:r w:rsidR="006105A2">
        <w:rPr>
          <w:rFonts w:asciiTheme="minorHAnsi" w:hAnsiTheme="minorHAnsi" w:cstheme="minorHAnsi"/>
        </w:rPr>
        <w:t xml:space="preserve">enforcement ISHIs </w:t>
      </w:r>
      <w:r w:rsidR="006105A2" w:rsidRPr="00822BBE">
        <w:rPr>
          <w:rFonts w:asciiTheme="minorHAnsi" w:hAnsiTheme="minorHAnsi" w:cstheme="minorHAnsi"/>
        </w:rPr>
        <w:t xml:space="preserve">are responsible for making sure </w:t>
      </w:r>
      <w:r w:rsidR="00EB27D2">
        <w:rPr>
          <w:rFonts w:asciiTheme="minorHAnsi" w:hAnsiTheme="minorHAnsi" w:cstheme="minorHAnsi"/>
        </w:rPr>
        <w:t xml:space="preserve">Civil Citation or Civil Penalty </w:t>
      </w:r>
      <w:r w:rsidR="0061417E">
        <w:rPr>
          <w:rFonts w:asciiTheme="minorHAnsi" w:hAnsiTheme="minorHAnsi" w:cstheme="minorHAnsi"/>
        </w:rPr>
        <w:t xml:space="preserve">reports </w:t>
      </w:r>
      <w:r w:rsidR="00EB27D2">
        <w:rPr>
          <w:rFonts w:asciiTheme="minorHAnsi" w:hAnsiTheme="minorHAnsi" w:cstheme="minorHAnsi"/>
        </w:rPr>
        <w:t xml:space="preserve">are issued </w:t>
      </w:r>
      <w:r w:rsidR="006105A2" w:rsidRPr="00822BBE">
        <w:rPr>
          <w:rFonts w:asciiTheme="minorHAnsi" w:hAnsiTheme="minorHAnsi" w:cstheme="minorHAnsi"/>
        </w:rPr>
        <w:t xml:space="preserve">timely.  </w:t>
      </w:r>
    </w:p>
    <w:p w14:paraId="13DA8A6B" w14:textId="6CEA5A15" w:rsidR="00F84673" w:rsidRPr="00822BBE" w:rsidRDefault="00F84673" w:rsidP="002302DB">
      <w:pPr>
        <w:rPr>
          <w:rFonts w:asciiTheme="minorHAnsi" w:hAnsiTheme="minorHAnsi" w:cstheme="minorHAnsi"/>
        </w:rPr>
      </w:pPr>
    </w:p>
    <w:p w14:paraId="0E63E6C6" w14:textId="6B71628C" w:rsidR="00B335D6" w:rsidRPr="00822BBE" w:rsidRDefault="00F7609E" w:rsidP="00D158E4">
      <w:pPr>
        <w:rPr>
          <w:rFonts w:asciiTheme="minorHAnsi" w:hAnsiTheme="minorHAnsi" w:cstheme="minorHAnsi"/>
        </w:rPr>
      </w:pPr>
      <w:r w:rsidRPr="00F7609E">
        <w:rPr>
          <w:rFonts w:asciiTheme="minorHAnsi" w:hAnsiTheme="minorHAnsi" w:cstheme="minorHAnsi"/>
        </w:rPr>
        <w:t xml:space="preserve">The </w:t>
      </w:r>
      <w:r>
        <w:rPr>
          <w:rFonts w:asciiTheme="minorHAnsi" w:hAnsiTheme="minorHAnsi" w:cstheme="minorHAnsi"/>
        </w:rPr>
        <w:t xml:space="preserve">WSHP </w:t>
      </w:r>
      <w:r w:rsidRPr="00F7609E">
        <w:rPr>
          <w:rFonts w:asciiTheme="minorHAnsi" w:hAnsiTheme="minorHAnsi" w:cstheme="minorHAnsi"/>
        </w:rPr>
        <w:t xml:space="preserve">Director has the discretion to issue civil penalties of up to $1,000 per violation, pursuant to M.G.L. c. 149, § 6 and 454 CMR 29.04(2)(d). </w:t>
      </w:r>
      <w:r w:rsidR="009237F3" w:rsidRPr="009237F3">
        <w:rPr>
          <w:rFonts w:asciiTheme="minorHAnsi" w:hAnsiTheme="minorHAnsi" w:cstheme="minorHAnsi"/>
        </w:rPr>
        <w:t xml:space="preserve"> </w:t>
      </w:r>
      <w:r w:rsidR="009237F3" w:rsidRPr="00822BBE">
        <w:rPr>
          <w:rFonts w:asciiTheme="minorHAnsi" w:hAnsiTheme="minorHAnsi" w:cstheme="minorHAnsi"/>
        </w:rPr>
        <w:t>As mentioned earlier, a monetary penalty is not always a part of a Civil Citation and Civil Penalty</w:t>
      </w:r>
      <w:r w:rsidR="00570A4F">
        <w:rPr>
          <w:rFonts w:asciiTheme="minorHAnsi" w:hAnsiTheme="minorHAnsi" w:cstheme="minorHAnsi"/>
        </w:rPr>
        <w:t xml:space="preserve">.  </w:t>
      </w:r>
      <w:r w:rsidR="00317DCE">
        <w:rPr>
          <w:rFonts w:asciiTheme="minorHAnsi" w:hAnsiTheme="minorHAnsi" w:cstheme="minorHAnsi"/>
        </w:rPr>
        <w:t>The MA FOM, Chapter 6 provides</w:t>
      </w:r>
      <w:r w:rsidR="0046652A">
        <w:rPr>
          <w:rFonts w:asciiTheme="minorHAnsi" w:hAnsiTheme="minorHAnsi" w:cstheme="minorHAnsi"/>
        </w:rPr>
        <w:t xml:space="preserve"> more information on WSHP’s penalty </w:t>
      </w:r>
      <w:r w:rsidR="00E53576">
        <w:rPr>
          <w:rFonts w:asciiTheme="minorHAnsi" w:hAnsiTheme="minorHAnsi" w:cstheme="minorHAnsi"/>
        </w:rPr>
        <w:t>amounts for willful, serious</w:t>
      </w:r>
      <w:r w:rsidR="00156AAE">
        <w:rPr>
          <w:rFonts w:asciiTheme="minorHAnsi" w:hAnsiTheme="minorHAnsi" w:cstheme="minorHAnsi"/>
        </w:rPr>
        <w:t>, repeat</w:t>
      </w:r>
      <w:r w:rsidR="00BD00E9">
        <w:rPr>
          <w:rFonts w:asciiTheme="minorHAnsi" w:hAnsiTheme="minorHAnsi" w:cstheme="minorHAnsi"/>
        </w:rPr>
        <w:t>,</w:t>
      </w:r>
      <w:r w:rsidR="00156AAE">
        <w:rPr>
          <w:rFonts w:asciiTheme="minorHAnsi" w:hAnsiTheme="minorHAnsi" w:cstheme="minorHAnsi"/>
        </w:rPr>
        <w:t xml:space="preserve"> failure</w:t>
      </w:r>
      <w:r w:rsidR="00790883">
        <w:rPr>
          <w:rFonts w:asciiTheme="minorHAnsi" w:hAnsiTheme="minorHAnsi" w:cstheme="minorHAnsi"/>
        </w:rPr>
        <w:t>-</w:t>
      </w:r>
      <w:r w:rsidR="00156AAE">
        <w:rPr>
          <w:rFonts w:asciiTheme="minorHAnsi" w:hAnsiTheme="minorHAnsi" w:cstheme="minorHAnsi"/>
        </w:rPr>
        <w:t>to</w:t>
      </w:r>
      <w:r w:rsidR="00790883">
        <w:rPr>
          <w:rFonts w:asciiTheme="minorHAnsi" w:hAnsiTheme="minorHAnsi" w:cstheme="minorHAnsi"/>
        </w:rPr>
        <w:t>-</w:t>
      </w:r>
      <w:r w:rsidR="00156AAE">
        <w:rPr>
          <w:rFonts w:asciiTheme="minorHAnsi" w:hAnsiTheme="minorHAnsi" w:cstheme="minorHAnsi"/>
        </w:rPr>
        <w:t>abate</w:t>
      </w:r>
      <w:r w:rsidR="00BB2703">
        <w:rPr>
          <w:rFonts w:asciiTheme="minorHAnsi" w:hAnsiTheme="minorHAnsi" w:cstheme="minorHAnsi"/>
        </w:rPr>
        <w:t xml:space="preserve">, and </w:t>
      </w:r>
      <w:r w:rsidR="00790883">
        <w:rPr>
          <w:rFonts w:asciiTheme="minorHAnsi" w:hAnsiTheme="minorHAnsi" w:cstheme="minorHAnsi"/>
        </w:rPr>
        <w:t>OTS</w:t>
      </w:r>
      <w:r w:rsidR="00BB2703">
        <w:rPr>
          <w:rFonts w:asciiTheme="minorHAnsi" w:hAnsiTheme="minorHAnsi" w:cstheme="minorHAnsi"/>
        </w:rPr>
        <w:t xml:space="preserve"> </w:t>
      </w:r>
      <w:r w:rsidR="00156AAE">
        <w:rPr>
          <w:rFonts w:asciiTheme="minorHAnsi" w:hAnsiTheme="minorHAnsi" w:cstheme="minorHAnsi"/>
        </w:rPr>
        <w:t>violations</w:t>
      </w:r>
      <w:r w:rsidR="00BB2703">
        <w:rPr>
          <w:rFonts w:asciiTheme="minorHAnsi" w:hAnsiTheme="minorHAnsi" w:cstheme="minorHAnsi"/>
        </w:rPr>
        <w:t>.</w:t>
      </w:r>
    </w:p>
    <w:p w14:paraId="7B60852A" w14:textId="35814A17" w:rsidR="002302DB" w:rsidRPr="00822BBE" w:rsidRDefault="002302DB" w:rsidP="002302DB">
      <w:pPr>
        <w:rPr>
          <w:rFonts w:asciiTheme="minorHAnsi" w:hAnsiTheme="minorHAnsi" w:cstheme="minorHAnsi"/>
        </w:rPr>
      </w:pPr>
    </w:p>
    <w:p w14:paraId="40E185D5" w14:textId="77777777" w:rsidR="002302DB" w:rsidRPr="00822BBE" w:rsidRDefault="002302DB" w:rsidP="002302DB">
      <w:pPr>
        <w:rPr>
          <w:rFonts w:asciiTheme="minorHAnsi" w:hAnsiTheme="minorHAnsi" w:cstheme="minorHAnsi"/>
          <w:b/>
          <w:bCs/>
        </w:rPr>
      </w:pPr>
      <w:r w:rsidRPr="00822BBE">
        <w:rPr>
          <w:rFonts w:asciiTheme="minorHAnsi" w:hAnsiTheme="minorHAnsi" w:cstheme="minorHAnsi"/>
          <w:b/>
          <w:bCs/>
        </w:rPr>
        <w:t xml:space="preserve">SAMM 11- Average lapse time </w:t>
      </w:r>
    </w:p>
    <w:p w14:paraId="26D813AC" w14:textId="77777777" w:rsidR="002302DB" w:rsidRPr="00822BBE" w:rsidRDefault="002302DB" w:rsidP="002302DB">
      <w:pPr>
        <w:rPr>
          <w:rFonts w:asciiTheme="minorHAnsi" w:hAnsiTheme="minorHAnsi" w:cstheme="minorHAnsi"/>
        </w:rPr>
      </w:pPr>
    </w:p>
    <w:p w14:paraId="4A77786A" w14:textId="77DE986E" w:rsidR="002302DB" w:rsidRPr="00822BBE" w:rsidRDefault="002302DB" w:rsidP="002302DB">
      <w:pPr>
        <w:rPr>
          <w:rFonts w:asciiTheme="minorHAnsi" w:hAnsiTheme="minorHAnsi" w:cstheme="minorHAnsi"/>
        </w:rPr>
      </w:pPr>
      <w:r w:rsidRPr="005F6CE9">
        <w:rPr>
          <w:rFonts w:asciiTheme="minorHAnsi" w:hAnsiTheme="minorHAnsi" w:cstheme="minorHAnsi"/>
          <w:u w:val="single"/>
        </w:rPr>
        <w:t>Discussion of State Plan Data and FRL:</w:t>
      </w:r>
      <w:r w:rsidRPr="00822BBE">
        <w:rPr>
          <w:rFonts w:asciiTheme="minorHAnsi" w:hAnsiTheme="minorHAnsi" w:cstheme="minorHAnsi"/>
        </w:rPr>
        <w:t xml:space="preserve"> </w:t>
      </w:r>
      <w:r w:rsidR="00390D62" w:rsidRPr="00822BBE">
        <w:rPr>
          <w:rFonts w:asciiTheme="minorHAnsi" w:hAnsiTheme="minorHAnsi" w:cstheme="minorHAnsi"/>
        </w:rPr>
        <w:t xml:space="preserve">Lapse time is the number of work days from the opening conference date to the earliest issuance date. </w:t>
      </w:r>
      <w:r w:rsidR="00F92752">
        <w:rPr>
          <w:rFonts w:asciiTheme="minorHAnsi" w:hAnsiTheme="minorHAnsi" w:cstheme="minorHAnsi"/>
        </w:rPr>
        <w:t xml:space="preserve"> </w:t>
      </w:r>
      <w:r w:rsidRPr="00822BBE">
        <w:rPr>
          <w:rFonts w:asciiTheme="minorHAnsi" w:hAnsiTheme="minorHAnsi" w:cstheme="minorHAnsi"/>
        </w:rPr>
        <w:t xml:space="preserve">The FRL </w:t>
      </w:r>
      <w:r w:rsidR="00034E71">
        <w:rPr>
          <w:rFonts w:asciiTheme="minorHAnsi" w:hAnsiTheme="minorHAnsi" w:cstheme="minorHAnsi"/>
        </w:rPr>
        <w:t>wa</w:t>
      </w:r>
      <w:r w:rsidRPr="00822BBE">
        <w:rPr>
          <w:rFonts w:asciiTheme="minorHAnsi" w:hAnsiTheme="minorHAnsi" w:cstheme="minorHAnsi"/>
        </w:rPr>
        <w:t>s based on a three-year national average.</w:t>
      </w:r>
      <w:r w:rsidR="00FC1F63">
        <w:rPr>
          <w:rFonts w:asciiTheme="minorHAnsi" w:hAnsiTheme="minorHAnsi" w:cstheme="minorHAnsi"/>
        </w:rPr>
        <w:t xml:space="preserve"> </w:t>
      </w:r>
      <w:r w:rsidRPr="00822BBE">
        <w:rPr>
          <w:rFonts w:asciiTheme="minorHAnsi" w:hAnsiTheme="minorHAnsi" w:cstheme="minorHAnsi"/>
        </w:rPr>
        <w:t xml:space="preserve"> In FY 2023, the FRL range was from 44.18 to 66.28 for safety and from 55.78 to 83.66 for health. </w:t>
      </w:r>
      <w:r w:rsidR="00FC1F63">
        <w:rPr>
          <w:rFonts w:asciiTheme="minorHAnsi" w:hAnsiTheme="minorHAnsi" w:cstheme="minorHAnsi"/>
        </w:rPr>
        <w:t xml:space="preserve"> </w:t>
      </w:r>
      <w:r w:rsidR="008D1B24" w:rsidRPr="00822BBE">
        <w:rPr>
          <w:rFonts w:asciiTheme="minorHAnsi" w:hAnsiTheme="minorHAnsi" w:cstheme="minorHAnsi"/>
        </w:rPr>
        <w:t>WSHP</w:t>
      </w:r>
      <w:r w:rsidRPr="00822BBE">
        <w:rPr>
          <w:rFonts w:asciiTheme="minorHAnsi" w:hAnsiTheme="minorHAnsi" w:cstheme="minorHAnsi"/>
        </w:rPr>
        <w:t xml:space="preserve">’s average of </w:t>
      </w:r>
      <w:r w:rsidR="006C0946" w:rsidRPr="00822BBE">
        <w:rPr>
          <w:rFonts w:asciiTheme="minorHAnsi" w:hAnsiTheme="minorHAnsi" w:cstheme="minorHAnsi"/>
        </w:rPr>
        <w:t>20.82</w:t>
      </w:r>
      <w:r w:rsidRPr="00822BBE">
        <w:rPr>
          <w:rFonts w:asciiTheme="minorHAnsi" w:hAnsiTheme="minorHAnsi" w:cstheme="minorHAnsi"/>
        </w:rPr>
        <w:t xml:space="preserve"> for safety was outside (below) the FRL range, and its average of </w:t>
      </w:r>
      <w:r w:rsidR="006C0946" w:rsidRPr="00822BBE">
        <w:rPr>
          <w:rFonts w:asciiTheme="minorHAnsi" w:hAnsiTheme="minorHAnsi" w:cstheme="minorHAnsi"/>
        </w:rPr>
        <w:t xml:space="preserve">33.33 </w:t>
      </w:r>
      <w:r w:rsidRPr="00822BBE">
        <w:rPr>
          <w:rFonts w:asciiTheme="minorHAnsi" w:hAnsiTheme="minorHAnsi" w:cstheme="minorHAnsi"/>
        </w:rPr>
        <w:t xml:space="preserve">for health was also outside (below) the FRL range. </w:t>
      </w:r>
      <w:r w:rsidR="00F92752">
        <w:rPr>
          <w:rFonts w:asciiTheme="minorHAnsi" w:hAnsiTheme="minorHAnsi" w:cstheme="minorHAnsi"/>
        </w:rPr>
        <w:t xml:space="preserve"> </w:t>
      </w:r>
      <w:r w:rsidRPr="00822BBE">
        <w:rPr>
          <w:rFonts w:asciiTheme="minorHAnsi" w:hAnsiTheme="minorHAnsi" w:cstheme="minorHAnsi"/>
        </w:rPr>
        <w:t xml:space="preserve">Both results were positive. </w:t>
      </w:r>
    </w:p>
    <w:p w14:paraId="414F158A" w14:textId="29F77405" w:rsidR="009024BA" w:rsidRDefault="002302DB" w:rsidP="009024BA">
      <w:pPr>
        <w:widowControl/>
        <w:kinsoku w:val="0"/>
        <w:overflowPunct w:val="0"/>
        <w:spacing w:before="266"/>
        <w:ind w:right="250"/>
        <w:rPr>
          <w:rFonts w:asciiTheme="minorHAnsi" w:hAnsiTheme="minorHAnsi" w:cstheme="minorHAnsi"/>
        </w:rPr>
      </w:pPr>
      <w:r w:rsidRPr="005F6CE9">
        <w:rPr>
          <w:rFonts w:asciiTheme="minorHAnsi" w:hAnsiTheme="minorHAnsi" w:cstheme="minorHAnsi"/>
          <w:u w:val="single"/>
        </w:rPr>
        <w:t>Explanation:</w:t>
      </w:r>
      <w:r w:rsidR="005348BA" w:rsidRPr="00822BBE">
        <w:rPr>
          <w:rFonts w:asciiTheme="minorHAnsi" w:hAnsiTheme="minorHAnsi" w:cstheme="minorHAnsi"/>
        </w:rPr>
        <w:t xml:space="preserve"> In FY 2023, WSHP’s lapse times for safety and health in SAMM 11 were acceptable. </w:t>
      </w:r>
    </w:p>
    <w:p w14:paraId="07BA95E3" w14:textId="4D91B641" w:rsidR="00D72549" w:rsidRPr="00565DC5" w:rsidRDefault="00596B3F" w:rsidP="009024BA">
      <w:pPr>
        <w:widowControl/>
        <w:kinsoku w:val="0"/>
        <w:overflowPunct w:val="0"/>
        <w:spacing w:before="266"/>
        <w:ind w:right="250"/>
        <w:rPr>
          <w:rFonts w:asciiTheme="minorHAnsi" w:hAnsiTheme="minorHAnsi" w:cstheme="minorHAnsi"/>
        </w:rPr>
      </w:pPr>
      <w:r>
        <w:rPr>
          <w:rFonts w:asciiTheme="minorHAnsi" w:hAnsiTheme="minorHAnsi" w:cstheme="minorHAnsi"/>
        </w:rPr>
        <w:t>Next, a</w:t>
      </w:r>
      <w:r w:rsidR="0086183B" w:rsidRPr="00565DC5">
        <w:rPr>
          <w:rFonts w:asciiTheme="minorHAnsi" w:hAnsiTheme="minorHAnsi" w:cstheme="minorHAnsi"/>
        </w:rPr>
        <w:t xml:space="preserve">lthough WSHP performed </w:t>
      </w:r>
      <w:r w:rsidR="009D5F17" w:rsidRPr="00565DC5">
        <w:rPr>
          <w:rFonts w:asciiTheme="minorHAnsi" w:hAnsiTheme="minorHAnsi" w:cstheme="minorHAnsi"/>
        </w:rPr>
        <w:t>satisfactorily on the SAMM</w:t>
      </w:r>
      <w:r w:rsidR="008B0BBE">
        <w:rPr>
          <w:rFonts w:asciiTheme="minorHAnsi" w:hAnsiTheme="minorHAnsi" w:cstheme="minorHAnsi"/>
        </w:rPr>
        <w:t>s</w:t>
      </w:r>
      <w:r w:rsidR="009D5F17" w:rsidRPr="00565DC5">
        <w:rPr>
          <w:rFonts w:asciiTheme="minorHAnsi" w:hAnsiTheme="minorHAnsi" w:cstheme="minorHAnsi"/>
        </w:rPr>
        <w:t>, OSHA identified</w:t>
      </w:r>
      <w:r w:rsidR="007830DB">
        <w:rPr>
          <w:rFonts w:asciiTheme="minorHAnsi" w:hAnsiTheme="minorHAnsi" w:cstheme="minorHAnsi"/>
        </w:rPr>
        <w:t xml:space="preserve"> a few</w:t>
      </w:r>
      <w:r w:rsidR="009D5F17" w:rsidRPr="00565DC5">
        <w:rPr>
          <w:rFonts w:asciiTheme="minorHAnsi" w:hAnsiTheme="minorHAnsi" w:cstheme="minorHAnsi"/>
        </w:rPr>
        <w:t xml:space="preserve"> </w:t>
      </w:r>
      <w:r w:rsidR="009C7CBE">
        <w:rPr>
          <w:rFonts w:asciiTheme="minorHAnsi" w:hAnsiTheme="minorHAnsi" w:cstheme="minorHAnsi"/>
        </w:rPr>
        <w:t xml:space="preserve">inadequacies </w:t>
      </w:r>
      <w:r w:rsidR="009D5F17" w:rsidRPr="00565DC5">
        <w:rPr>
          <w:rFonts w:asciiTheme="minorHAnsi" w:hAnsiTheme="minorHAnsi" w:cstheme="minorHAnsi"/>
        </w:rPr>
        <w:t xml:space="preserve">with case </w:t>
      </w:r>
      <w:r>
        <w:rPr>
          <w:rFonts w:asciiTheme="minorHAnsi" w:hAnsiTheme="minorHAnsi" w:cstheme="minorHAnsi"/>
        </w:rPr>
        <w:t xml:space="preserve">file </w:t>
      </w:r>
      <w:r w:rsidR="009D5F17" w:rsidRPr="00565DC5">
        <w:rPr>
          <w:rFonts w:asciiTheme="minorHAnsi" w:hAnsiTheme="minorHAnsi" w:cstheme="minorHAnsi"/>
        </w:rPr>
        <w:t xml:space="preserve">documentation. </w:t>
      </w:r>
      <w:r w:rsidR="00041CF1" w:rsidRPr="00565DC5">
        <w:rPr>
          <w:rFonts w:asciiTheme="minorHAnsi" w:hAnsiTheme="minorHAnsi" w:cstheme="minorHAnsi"/>
        </w:rPr>
        <w:t xml:space="preserve"> </w:t>
      </w:r>
      <w:r w:rsidR="009C7CBE">
        <w:rPr>
          <w:rFonts w:asciiTheme="minorHAnsi" w:hAnsiTheme="minorHAnsi" w:cstheme="minorHAnsi"/>
        </w:rPr>
        <w:t xml:space="preserve">For example, </w:t>
      </w:r>
      <w:r w:rsidR="00401B18" w:rsidRPr="00565DC5">
        <w:rPr>
          <w:rFonts w:asciiTheme="minorHAnsi" w:hAnsiTheme="minorHAnsi" w:cstheme="minorHAnsi"/>
        </w:rPr>
        <w:t xml:space="preserve">in </w:t>
      </w:r>
      <w:r w:rsidR="009C7CBE">
        <w:rPr>
          <w:rFonts w:asciiTheme="minorHAnsi" w:hAnsiTheme="minorHAnsi" w:cstheme="minorHAnsi"/>
        </w:rPr>
        <w:t>som</w:t>
      </w:r>
      <w:r w:rsidR="00E9315D">
        <w:rPr>
          <w:rFonts w:asciiTheme="minorHAnsi" w:hAnsiTheme="minorHAnsi" w:cstheme="minorHAnsi"/>
        </w:rPr>
        <w:t>e</w:t>
      </w:r>
      <w:r w:rsidR="00401B18" w:rsidRPr="00565DC5">
        <w:rPr>
          <w:rFonts w:asciiTheme="minorHAnsi" w:hAnsiTheme="minorHAnsi" w:cstheme="minorHAnsi"/>
        </w:rPr>
        <w:t xml:space="preserve"> case files</w:t>
      </w:r>
      <w:r w:rsidR="000A002F" w:rsidRPr="00565DC5">
        <w:rPr>
          <w:rFonts w:asciiTheme="minorHAnsi" w:hAnsiTheme="minorHAnsi" w:cstheme="minorHAnsi"/>
        </w:rPr>
        <w:t xml:space="preserve"> </w:t>
      </w:r>
      <w:r w:rsidR="00775CD7">
        <w:rPr>
          <w:rFonts w:asciiTheme="minorHAnsi" w:hAnsiTheme="minorHAnsi" w:cstheme="minorHAnsi"/>
        </w:rPr>
        <w:t xml:space="preserve">for inspections </w:t>
      </w:r>
      <w:r w:rsidR="000A002F" w:rsidRPr="00565DC5">
        <w:rPr>
          <w:rFonts w:asciiTheme="minorHAnsi" w:hAnsiTheme="minorHAnsi" w:cstheme="minorHAnsi"/>
        </w:rPr>
        <w:t>that were not in compliance</w:t>
      </w:r>
      <w:r w:rsidR="00401B18" w:rsidRPr="00565DC5">
        <w:rPr>
          <w:rFonts w:asciiTheme="minorHAnsi" w:hAnsiTheme="minorHAnsi" w:cstheme="minorHAnsi"/>
        </w:rPr>
        <w:t>, the</w:t>
      </w:r>
      <w:r w:rsidR="007C7EB7" w:rsidRPr="00565DC5">
        <w:rPr>
          <w:rFonts w:asciiTheme="minorHAnsi" w:hAnsiTheme="minorHAnsi" w:cstheme="minorHAnsi"/>
        </w:rPr>
        <w:t xml:space="preserve"> violation worksheet</w:t>
      </w:r>
      <w:r w:rsidR="00DB6A9D" w:rsidRPr="00565DC5">
        <w:rPr>
          <w:rFonts w:asciiTheme="minorHAnsi" w:hAnsiTheme="minorHAnsi" w:cstheme="minorHAnsi"/>
        </w:rPr>
        <w:t xml:space="preserve"> </w:t>
      </w:r>
      <w:r w:rsidR="009F7AB6">
        <w:rPr>
          <w:rFonts w:asciiTheme="minorHAnsi" w:hAnsiTheme="minorHAnsi" w:cstheme="minorHAnsi"/>
        </w:rPr>
        <w:t xml:space="preserve">was not included in the case file </w:t>
      </w:r>
      <w:r w:rsidR="000A002F" w:rsidRPr="00565DC5">
        <w:rPr>
          <w:rFonts w:asciiTheme="minorHAnsi" w:hAnsiTheme="minorHAnsi" w:cstheme="minorHAnsi"/>
        </w:rPr>
        <w:t xml:space="preserve">or </w:t>
      </w:r>
      <w:r w:rsidR="00BE7B5B">
        <w:rPr>
          <w:rFonts w:asciiTheme="minorHAnsi" w:hAnsiTheme="minorHAnsi" w:cstheme="minorHAnsi"/>
        </w:rPr>
        <w:t>was not properly completed</w:t>
      </w:r>
      <w:r w:rsidR="007C7EB7" w:rsidRPr="00565DC5">
        <w:rPr>
          <w:rFonts w:asciiTheme="minorHAnsi" w:hAnsiTheme="minorHAnsi" w:cstheme="minorHAnsi"/>
        </w:rPr>
        <w:t xml:space="preserve">.  </w:t>
      </w:r>
      <w:r w:rsidR="00401B18" w:rsidRPr="00565DC5">
        <w:rPr>
          <w:rFonts w:asciiTheme="minorHAnsi" w:hAnsiTheme="minorHAnsi" w:cstheme="minorHAnsi"/>
        </w:rPr>
        <w:t>A</w:t>
      </w:r>
      <w:r w:rsidR="00170BBA" w:rsidRPr="00565DC5">
        <w:rPr>
          <w:rFonts w:asciiTheme="minorHAnsi" w:hAnsiTheme="minorHAnsi" w:cstheme="minorHAnsi"/>
        </w:rPr>
        <w:t xml:space="preserve">s discussed in the MA FOM, Chapter 5, </w:t>
      </w:r>
      <w:r w:rsidR="00A13EC7" w:rsidRPr="00565DC5">
        <w:rPr>
          <w:rFonts w:asciiTheme="minorHAnsi" w:hAnsiTheme="minorHAnsi" w:cstheme="minorHAnsi"/>
        </w:rPr>
        <w:t>the violation worksheet is used to describe all relevant facts, and all information pertaining to how and/or why a standard is violated.</w:t>
      </w:r>
      <w:r w:rsidR="000B48F5" w:rsidRPr="00565DC5">
        <w:rPr>
          <w:rFonts w:asciiTheme="minorHAnsi" w:hAnsiTheme="minorHAnsi" w:cstheme="minorHAnsi"/>
        </w:rPr>
        <w:t xml:space="preserve">  </w:t>
      </w:r>
      <w:r w:rsidR="008D6F1A" w:rsidRPr="00565DC5">
        <w:rPr>
          <w:rFonts w:asciiTheme="minorHAnsi" w:hAnsiTheme="minorHAnsi" w:cstheme="minorHAnsi"/>
        </w:rPr>
        <w:t xml:space="preserve">Information that specifically identifies the hazard to which workers have been or could be exposed to should also be </w:t>
      </w:r>
      <w:r w:rsidR="00AD5BFB">
        <w:rPr>
          <w:rFonts w:asciiTheme="minorHAnsi" w:hAnsiTheme="minorHAnsi" w:cstheme="minorHAnsi"/>
        </w:rPr>
        <w:t>included on</w:t>
      </w:r>
      <w:r w:rsidR="008D6F1A" w:rsidRPr="00565DC5">
        <w:rPr>
          <w:rFonts w:asciiTheme="minorHAnsi" w:hAnsiTheme="minorHAnsi" w:cstheme="minorHAnsi"/>
        </w:rPr>
        <w:t xml:space="preserve"> the violation worksheet, as well as several other factors related to the violation.</w:t>
      </w:r>
      <w:r w:rsidR="005939DA" w:rsidRPr="00565DC5">
        <w:rPr>
          <w:rFonts w:asciiTheme="minorHAnsi" w:hAnsiTheme="minorHAnsi" w:cstheme="minorHAnsi"/>
        </w:rPr>
        <w:t xml:space="preserve"> </w:t>
      </w:r>
    </w:p>
    <w:p w14:paraId="37541F44" w14:textId="6A09C7CF" w:rsidR="00201EDA" w:rsidRDefault="007B08EA" w:rsidP="009024BA">
      <w:pPr>
        <w:widowControl/>
        <w:kinsoku w:val="0"/>
        <w:overflowPunct w:val="0"/>
        <w:spacing w:before="266"/>
        <w:ind w:right="250"/>
        <w:rPr>
          <w:rFonts w:asciiTheme="minorHAnsi" w:hAnsiTheme="minorHAnsi" w:cstheme="minorHAnsi"/>
        </w:rPr>
      </w:pPr>
      <w:r>
        <w:rPr>
          <w:rFonts w:asciiTheme="minorHAnsi" w:hAnsiTheme="minorHAnsi" w:cstheme="minorHAnsi"/>
        </w:rPr>
        <w:t xml:space="preserve">As </w:t>
      </w:r>
      <w:r w:rsidR="00C16FBA" w:rsidRPr="00565DC5">
        <w:rPr>
          <w:rFonts w:asciiTheme="minorHAnsi" w:hAnsiTheme="minorHAnsi" w:cstheme="minorHAnsi"/>
        </w:rPr>
        <w:t xml:space="preserve">a new State Plan, </w:t>
      </w:r>
      <w:r>
        <w:rPr>
          <w:rFonts w:asciiTheme="minorHAnsi" w:hAnsiTheme="minorHAnsi" w:cstheme="minorHAnsi"/>
        </w:rPr>
        <w:t>WSHP would benefit from</w:t>
      </w:r>
      <w:r w:rsidR="000B6E6D">
        <w:rPr>
          <w:rFonts w:asciiTheme="minorHAnsi" w:hAnsiTheme="minorHAnsi" w:cstheme="minorHAnsi"/>
        </w:rPr>
        <w:t xml:space="preserve"> additional</w:t>
      </w:r>
      <w:r>
        <w:rPr>
          <w:rFonts w:asciiTheme="minorHAnsi" w:hAnsiTheme="minorHAnsi" w:cstheme="minorHAnsi"/>
        </w:rPr>
        <w:t xml:space="preserve"> training in this </w:t>
      </w:r>
      <w:r w:rsidR="00CD22B8">
        <w:rPr>
          <w:rFonts w:asciiTheme="minorHAnsi" w:hAnsiTheme="minorHAnsi" w:cstheme="minorHAnsi"/>
        </w:rPr>
        <w:t>area</w:t>
      </w:r>
      <w:r w:rsidR="007E7247">
        <w:rPr>
          <w:rFonts w:asciiTheme="minorHAnsi" w:hAnsiTheme="minorHAnsi" w:cstheme="minorHAnsi"/>
        </w:rPr>
        <w:t xml:space="preserve">.  </w:t>
      </w:r>
      <w:r w:rsidR="00201EDA" w:rsidRPr="00565DC5">
        <w:rPr>
          <w:rFonts w:asciiTheme="minorHAnsi" w:hAnsiTheme="minorHAnsi" w:cstheme="minorHAnsi"/>
        </w:rPr>
        <w:t xml:space="preserve">Nevertheless, </w:t>
      </w:r>
      <w:r w:rsidR="00551603">
        <w:rPr>
          <w:rFonts w:asciiTheme="minorHAnsi" w:hAnsiTheme="minorHAnsi" w:cstheme="minorHAnsi"/>
        </w:rPr>
        <w:t xml:space="preserve">the MA FOM, Chapter 5 </w:t>
      </w:r>
      <w:r w:rsidR="00077919">
        <w:rPr>
          <w:rFonts w:asciiTheme="minorHAnsi" w:hAnsiTheme="minorHAnsi" w:cstheme="minorHAnsi"/>
        </w:rPr>
        <w:t xml:space="preserve">lists all </w:t>
      </w:r>
      <w:r w:rsidR="00BF3789">
        <w:rPr>
          <w:rFonts w:asciiTheme="minorHAnsi" w:hAnsiTheme="minorHAnsi" w:cstheme="minorHAnsi"/>
        </w:rPr>
        <w:t xml:space="preserve">the </w:t>
      </w:r>
      <w:r w:rsidR="00551603">
        <w:rPr>
          <w:rFonts w:asciiTheme="minorHAnsi" w:hAnsiTheme="minorHAnsi" w:cstheme="minorHAnsi"/>
        </w:rPr>
        <w:t xml:space="preserve">information that should be </w:t>
      </w:r>
      <w:r w:rsidR="00077919">
        <w:rPr>
          <w:rFonts w:asciiTheme="minorHAnsi" w:hAnsiTheme="minorHAnsi" w:cstheme="minorHAnsi"/>
        </w:rPr>
        <w:t xml:space="preserve">documented </w:t>
      </w:r>
      <w:r w:rsidR="00551603">
        <w:rPr>
          <w:rFonts w:asciiTheme="minorHAnsi" w:hAnsiTheme="minorHAnsi" w:cstheme="minorHAnsi"/>
        </w:rPr>
        <w:t xml:space="preserve">in the violation worksheet. </w:t>
      </w:r>
    </w:p>
    <w:p w14:paraId="3351D97E" w14:textId="77777777" w:rsidR="00AB55A0" w:rsidRDefault="00AB55A0" w:rsidP="00570099">
      <w:pPr>
        <w:rPr>
          <w:rFonts w:asciiTheme="minorHAnsi" w:hAnsiTheme="minorHAnsi" w:cstheme="minorHAnsi"/>
        </w:rPr>
      </w:pPr>
    </w:p>
    <w:p w14:paraId="3129621B" w14:textId="14433521" w:rsidR="00570099" w:rsidRPr="002F2CC6" w:rsidRDefault="00570099" w:rsidP="00570099">
      <w:pPr>
        <w:rPr>
          <w:rFonts w:asciiTheme="minorHAnsi" w:hAnsiTheme="minorHAnsi" w:cstheme="minorHAnsi"/>
        </w:rPr>
      </w:pPr>
      <w:r w:rsidRPr="002F2CC6">
        <w:rPr>
          <w:rFonts w:asciiTheme="minorHAnsi" w:hAnsiTheme="minorHAnsi" w:cstheme="minorHAnsi"/>
          <w:b/>
          <w:bCs/>
          <w:u w:val="single"/>
        </w:rPr>
        <w:t>Observation FY 2023-OB-01:</w:t>
      </w:r>
      <w:r w:rsidRPr="002F2CC6">
        <w:rPr>
          <w:rFonts w:asciiTheme="minorHAnsi" w:hAnsiTheme="minorHAnsi" w:cstheme="minorHAnsi"/>
        </w:rPr>
        <w:t xml:space="preserve"> </w:t>
      </w:r>
      <w:r w:rsidR="000E562F">
        <w:rPr>
          <w:rFonts w:asciiTheme="minorHAnsi" w:hAnsiTheme="minorHAnsi" w:cstheme="minorHAnsi"/>
        </w:rPr>
        <w:t xml:space="preserve"> </w:t>
      </w:r>
      <w:r w:rsidR="000B3CAE">
        <w:rPr>
          <w:rFonts w:asciiTheme="minorHAnsi" w:hAnsiTheme="minorHAnsi" w:cstheme="minorHAnsi"/>
        </w:rPr>
        <w:t>In FY 202</w:t>
      </w:r>
      <w:r w:rsidR="000E562F">
        <w:rPr>
          <w:rFonts w:asciiTheme="minorHAnsi" w:hAnsiTheme="minorHAnsi" w:cstheme="minorHAnsi"/>
        </w:rPr>
        <w:t>3, i</w:t>
      </w:r>
      <w:r w:rsidR="00361033" w:rsidRPr="002F2CC6">
        <w:rPr>
          <w:rFonts w:asciiTheme="minorHAnsi" w:hAnsiTheme="minorHAnsi" w:cstheme="minorHAnsi"/>
        </w:rPr>
        <w:t xml:space="preserve">n 12 (71 percent) of 17 case files that </w:t>
      </w:r>
      <w:r w:rsidR="00531581">
        <w:rPr>
          <w:rFonts w:asciiTheme="minorHAnsi" w:hAnsiTheme="minorHAnsi" w:cstheme="minorHAnsi"/>
        </w:rPr>
        <w:t>had violations cited</w:t>
      </w:r>
      <w:r w:rsidR="00361033" w:rsidRPr="002F2CC6">
        <w:rPr>
          <w:rFonts w:asciiTheme="minorHAnsi" w:hAnsiTheme="minorHAnsi" w:cstheme="minorHAnsi"/>
        </w:rPr>
        <w:t xml:space="preserve">, the violation worksheet </w:t>
      </w:r>
      <w:r w:rsidR="00E30FF8">
        <w:rPr>
          <w:rFonts w:asciiTheme="minorHAnsi" w:hAnsiTheme="minorHAnsi" w:cstheme="minorHAnsi"/>
        </w:rPr>
        <w:t xml:space="preserve">was not included in the case file or </w:t>
      </w:r>
      <w:r w:rsidR="00361033" w:rsidRPr="002F2CC6">
        <w:rPr>
          <w:rFonts w:asciiTheme="minorHAnsi" w:hAnsiTheme="minorHAnsi" w:cstheme="minorHAnsi"/>
        </w:rPr>
        <w:t>did not adequately describe all relevant facts pertaining to the violation, as required in the MA FOM, Chapter 5.</w:t>
      </w:r>
    </w:p>
    <w:p w14:paraId="4EB1BF33" w14:textId="77777777" w:rsidR="000B1D88" w:rsidRDefault="000B1D88" w:rsidP="00361033">
      <w:pPr>
        <w:rPr>
          <w:rFonts w:asciiTheme="minorHAnsi" w:hAnsiTheme="minorHAnsi" w:cstheme="minorHAnsi"/>
          <w:b/>
          <w:bCs/>
          <w:u w:val="single"/>
        </w:rPr>
      </w:pPr>
    </w:p>
    <w:p w14:paraId="24BC2022" w14:textId="715A0029" w:rsidR="00361033" w:rsidRPr="002F2CC6" w:rsidRDefault="00570099" w:rsidP="00361033">
      <w:pPr>
        <w:rPr>
          <w:rFonts w:asciiTheme="minorHAnsi" w:hAnsiTheme="minorHAnsi" w:cstheme="minorHAnsi"/>
        </w:rPr>
      </w:pPr>
      <w:r w:rsidRPr="002F2CC6">
        <w:rPr>
          <w:rFonts w:asciiTheme="minorHAnsi" w:hAnsiTheme="minorHAnsi" w:cstheme="minorHAnsi"/>
          <w:b/>
          <w:bCs/>
          <w:u w:val="single"/>
        </w:rPr>
        <w:t>Federal Monitoring Plan FY 2023-OB-0</w:t>
      </w:r>
      <w:r w:rsidR="00361033" w:rsidRPr="002F2CC6">
        <w:rPr>
          <w:rFonts w:asciiTheme="minorHAnsi" w:hAnsiTheme="minorHAnsi" w:cstheme="minorHAnsi"/>
          <w:b/>
          <w:bCs/>
          <w:u w:val="single"/>
        </w:rPr>
        <w:t>1</w:t>
      </w:r>
      <w:r w:rsidRPr="002F2CC6">
        <w:rPr>
          <w:rFonts w:asciiTheme="minorHAnsi" w:hAnsiTheme="minorHAnsi" w:cstheme="minorHAnsi"/>
          <w:b/>
          <w:bCs/>
          <w:u w:val="single"/>
        </w:rPr>
        <w:t>:</w:t>
      </w:r>
      <w:r w:rsidRPr="002F2CC6">
        <w:rPr>
          <w:rFonts w:asciiTheme="minorHAnsi" w:hAnsiTheme="minorHAnsi" w:cstheme="minorHAnsi"/>
        </w:rPr>
        <w:t xml:space="preserve"> </w:t>
      </w:r>
      <w:r w:rsidR="00FE657E">
        <w:rPr>
          <w:rFonts w:asciiTheme="minorHAnsi" w:hAnsiTheme="minorHAnsi" w:cstheme="minorHAnsi"/>
        </w:rPr>
        <w:t xml:space="preserve"> </w:t>
      </w:r>
      <w:r w:rsidR="00361033" w:rsidRPr="002F2CC6">
        <w:rPr>
          <w:rFonts w:asciiTheme="minorHAnsi" w:hAnsiTheme="minorHAnsi" w:cstheme="minorHAnsi"/>
        </w:rPr>
        <w:t xml:space="preserve">On a quarterly basis, OSHA will review the </w:t>
      </w:r>
      <w:r w:rsidR="00BC7B6C">
        <w:rPr>
          <w:rFonts w:asciiTheme="minorHAnsi" w:hAnsiTheme="minorHAnsi" w:cstheme="minorHAnsi"/>
        </w:rPr>
        <w:t>requirements for completing the violation worksheet</w:t>
      </w:r>
      <w:r w:rsidR="00581758">
        <w:rPr>
          <w:rFonts w:asciiTheme="minorHAnsi" w:hAnsiTheme="minorHAnsi" w:cstheme="minorHAnsi"/>
        </w:rPr>
        <w:t>, as required by</w:t>
      </w:r>
      <w:r w:rsidR="00581758" w:rsidRPr="00581758">
        <w:rPr>
          <w:rFonts w:asciiTheme="minorHAnsi" w:hAnsiTheme="minorHAnsi" w:cstheme="minorHAnsi"/>
          <w:iCs/>
        </w:rPr>
        <w:t xml:space="preserve"> the MA FOM, Chapter 5</w:t>
      </w:r>
      <w:r w:rsidR="00BC7B6C">
        <w:rPr>
          <w:rFonts w:asciiTheme="minorHAnsi" w:hAnsiTheme="minorHAnsi" w:cstheme="minorHAnsi"/>
        </w:rPr>
        <w:t>.</w:t>
      </w:r>
    </w:p>
    <w:p w14:paraId="2C86C2A6" w14:textId="77777777" w:rsidR="000B1D88" w:rsidRDefault="000B1D88" w:rsidP="00570099">
      <w:pPr>
        <w:rPr>
          <w:rFonts w:asciiTheme="minorHAnsi" w:hAnsiTheme="minorHAnsi" w:cstheme="minorHAnsi"/>
          <w:b/>
          <w:bCs/>
          <w:u w:val="single"/>
        </w:rPr>
      </w:pPr>
    </w:p>
    <w:p w14:paraId="0FEBF53B" w14:textId="657AA131" w:rsidR="00570099" w:rsidRPr="002F2CC6" w:rsidRDefault="00570099" w:rsidP="00570099">
      <w:pPr>
        <w:rPr>
          <w:rFonts w:asciiTheme="minorHAnsi" w:hAnsiTheme="minorHAnsi" w:cstheme="minorHAnsi"/>
        </w:rPr>
      </w:pPr>
      <w:r w:rsidRPr="002F2CC6">
        <w:rPr>
          <w:rFonts w:asciiTheme="minorHAnsi" w:hAnsiTheme="minorHAnsi" w:cstheme="minorHAnsi"/>
          <w:b/>
          <w:bCs/>
          <w:u w:val="single"/>
        </w:rPr>
        <w:t>Status FY 2023-OB-0</w:t>
      </w:r>
      <w:r w:rsidR="00361033" w:rsidRPr="002F2CC6">
        <w:rPr>
          <w:rFonts w:asciiTheme="minorHAnsi" w:hAnsiTheme="minorHAnsi" w:cstheme="minorHAnsi"/>
          <w:b/>
          <w:bCs/>
          <w:u w:val="single"/>
        </w:rPr>
        <w:t>1</w:t>
      </w:r>
      <w:r w:rsidRPr="002F2CC6">
        <w:rPr>
          <w:rFonts w:asciiTheme="minorHAnsi" w:hAnsiTheme="minorHAnsi" w:cstheme="minorHAnsi"/>
          <w:u w:val="single"/>
        </w:rPr>
        <w:t>:</w:t>
      </w:r>
      <w:r w:rsidRPr="002F2CC6">
        <w:rPr>
          <w:rFonts w:asciiTheme="minorHAnsi" w:hAnsiTheme="minorHAnsi" w:cstheme="minorHAnsi"/>
        </w:rPr>
        <w:t xml:space="preserve"> This observation is new.</w:t>
      </w:r>
    </w:p>
    <w:p w14:paraId="7D84024F" w14:textId="77777777" w:rsidR="00D02737" w:rsidRDefault="00D02737" w:rsidP="00B86057">
      <w:pPr>
        <w:widowControl/>
        <w:autoSpaceDE/>
        <w:autoSpaceDN/>
        <w:adjustRightInd/>
        <w:rPr>
          <w:rFonts w:asciiTheme="minorHAnsi" w:hAnsiTheme="minorHAnsi" w:cstheme="minorHAnsi"/>
        </w:rPr>
      </w:pPr>
    </w:p>
    <w:p w14:paraId="4D7D5D83" w14:textId="2C84B1CB" w:rsidR="007245F5" w:rsidRPr="00D02737" w:rsidRDefault="00D02737" w:rsidP="00B86057">
      <w:pPr>
        <w:widowControl/>
        <w:autoSpaceDE/>
        <w:autoSpaceDN/>
        <w:adjustRightInd/>
        <w:rPr>
          <w:rFonts w:asciiTheme="minorHAnsi" w:hAnsiTheme="minorHAnsi" w:cstheme="minorHAnsi"/>
          <w:color w:val="000000"/>
        </w:rPr>
      </w:pPr>
      <w:r>
        <w:rPr>
          <w:rFonts w:asciiTheme="minorHAnsi" w:hAnsiTheme="minorHAnsi" w:cstheme="minorHAnsi"/>
        </w:rPr>
        <w:t xml:space="preserve">Also, </w:t>
      </w:r>
      <w:r w:rsidR="00E9315D">
        <w:rPr>
          <w:rFonts w:asciiTheme="minorHAnsi" w:hAnsiTheme="minorHAnsi" w:cstheme="minorHAnsi"/>
          <w:color w:val="000000"/>
        </w:rPr>
        <w:t xml:space="preserve">OSHA </w:t>
      </w:r>
      <w:r w:rsidR="00E9315D" w:rsidRPr="00AB7A03">
        <w:rPr>
          <w:rFonts w:asciiTheme="minorHAnsi" w:hAnsiTheme="minorHAnsi" w:cstheme="minorHAnsi"/>
          <w:spacing w:val="1"/>
        </w:rPr>
        <w:t xml:space="preserve">identified </w:t>
      </w:r>
      <w:r w:rsidR="00E9315D">
        <w:rPr>
          <w:rFonts w:asciiTheme="minorHAnsi" w:hAnsiTheme="minorHAnsi" w:cstheme="minorHAnsi"/>
          <w:spacing w:val="1"/>
        </w:rPr>
        <w:t xml:space="preserve">a fair number of </w:t>
      </w:r>
      <w:r w:rsidR="00E9315D" w:rsidRPr="00AB7A03">
        <w:rPr>
          <w:rFonts w:asciiTheme="minorHAnsi" w:hAnsiTheme="minorHAnsi" w:cstheme="minorHAnsi"/>
          <w:spacing w:val="1"/>
        </w:rPr>
        <w:t xml:space="preserve">case files that did not properly document </w:t>
      </w:r>
      <w:r w:rsidR="002432E2">
        <w:rPr>
          <w:rFonts w:asciiTheme="minorHAnsi" w:hAnsiTheme="minorHAnsi" w:cstheme="minorHAnsi"/>
          <w:spacing w:val="1"/>
        </w:rPr>
        <w:t xml:space="preserve">worker </w:t>
      </w:r>
      <w:r w:rsidR="00E9315D" w:rsidRPr="00AB7A03">
        <w:rPr>
          <w:rFonts w:asciiTheme="minorHAnsi" w:hAnsiTheme="minorHAnsi" w:cstheme="minorHAnsi"/>
          <w:spacing w:val="1"/>
        </w:rPr>
        <w:t>interviews.</w:t>
      </w:r>
      <w:r>
        <w:rPr>
          <w:rFonts w:asciiTheme="minorHAnsi" w:hAnsiTheme="minorHAnsi" w:cstheme="minorHAnsi"/>
          <w:color w:val="000000"/>
        </w:rPr>
        <w:t xml:space="preserve">  </w:t>
      </w:r>
      <w:r w:rsidR="007022BF">
        <w:rPr>
          <w:rFonts w:asciiTheme="minorHAnsi" w:hAnsiTheme="minorHAnsi" w:cstheme="minorHAnsi"/>
          <w:color w:val="000000"/>
        </w:rPr>
        <w:t>A</w:t>
      </w:r>
      <w:r w:rsidR="003D6EAB" w:rsidRPr="00AB7A03">
        <w:rPr>
          <w:rFonts w:asciiTheme="minorHAnsi" w:hAnsiTheme="minorHAnsi" w:cstheme="minorHAnsi"/>
          <w:color w:val="000000"/>
        </w:rPr>
        <w:t>s discussed in the MA FOM, Chapter 5, “</w:t>
      </w:r>
      <w:r w:rsidR="003D6EAB" w:rsidRPr="00AB7A03">
        <w:rPr>
          <w:rFonts w:asciiTheme="minorHAnsi" w:hAnsiTheme="minorHAnsi" w:cstheme="minorHAnsi"/>
          <w:spacing w:val="-1"/>
        </w:rPr>
        <w:t>A</w:t>
      </w:r>
      <w:r w:rsidR="003D6EAB" w:rsidRPr="00AB7A03">
        <w:rPr>
          <w:rFonts w:asciiTheme="minorHAnsi" w:hAnsiTheme="minorHAnsi" w:cstheme="minorHAnsi"/>
        </w:rPr>
        <w:t>ll n</w:t>
      </w:r>
      <w:r w:rsidR="003D6EAB" w:rsidRPr="00AB7A03">
        <w:rPr>
          <w:rFonts w:asciiTheme="minorHAnsi" w:hAnsiTheme="minorHAnsi" w:cstheme="minorHAnsi"/>
          <w:spacing w:val="-1"/>
        </w:rPr>
        <w:t>ece</w:t>
      </w:r>
      <w:r w:rsidR="003D6EAB" w:rsidRPr="00AB7A03">
        <w:rPr>
          <w:rFonts w:asciiTheme="minorHAnsi" w:hAnsiTheme="minorHAnsi" w:cstheme="minorHAnsi"/>
        </w:rPr>
        <w:t>ss</w:t>
      </w:r>
      <w:r w:rsidR="003D6EAB" w:rsidRPr="00AB7A03">
        <w:rPr>
          <w:rFonts w:asciiTheme="minorHAnsi" w:hAnsiTheme="minorHAnsi" w:cstheme="minorHAnsi"/>
          <w:spacing w:val="1"/>
        </w:rPr>
        <w:t>a</w:t>
      </w:r>
      <w:r w:rsidR="003D6EAB" w:rsidRPr="00AB7A03">
        <w:rPr>
          <w:rFonts w:asciiTheme="minorHAnsi" w:hAnsiTheme="minorHAnsi" w:cstheme="minorHAnsi"/>
          <w:spacing w:val="4"/>
        </w:rPr>
        <w:t>r</w:t>
      </w:r>
      <w:r w:rsidR="003D6EAB" w:rsidRPr="00AB7A03">
        <w:rPr>
          <w:rFonts w:asciiTheme="minorHAnsi" w:hAnsiTheme="minorHAnsi" w:cstheme="minorHAnsi"/>
        </w:rPr>
        <w:t>y</w:t>
      </w:r>
      <w:r w:rsidR="003D6EAB" w:rsidRPr="00AB7A03">
        <w:rPr>
          <w:rFonts w:asciiTheme="minorHAnsi" w:hAnsiTheme="minorHAnsi" w:cstheme="minorHAnsi"/>
          <w:spacing w:val="-10"/>
        </w:rPr>
        <w:t xml:space="preserve"> </w:t>
      </w:r>
      <w:r w:rsidR="003D6EAB" w:rsidRPr="00AB7A03">
        <w:rPr>
          <w:rFonts w:asciiTheme="minorHAnsi" w:hAnsiTheme="minorHAnsi" w:cstheme="minorHAnsi"/>
          <w:spacing w:val="1"/>
        </w:rPr>
        <w:t>i</w:t>
      </w:r>
      <w:r w:rsidR="003D6EAB" w:rsidRPr="00AB7A03">
        <w:rPr>
          <w:rFonts w:asciiTheme="minorHAnsi" w:hAnsiTheme="minorHAnsi" w:cstheme="minorHAnsi"/>
        </w:rPr>
        <w:t>n</w:t>
      </w:r>
      <w:r w:rsidR="003D6EAB" w:rsidRPr="00AB7A03">
        <w:rPr>
          <w:rFonts w:asciiTheme="minorHAnsi" w:hAnsiTheme="minorHAnsi" w:cstheme="minorHAnsi"/>
          <w:spacing w:val="-1"/>
        </w:rPr>
        <w:t>f</w:t>
      </w:r>
      <w:r w:rsidR="003D6EAB" w:rsidRPr="00AB7A03">
        <w:rPr>
          <w:rFonts w:asciiTheme="minorHAnsi" w:hAnsiTheme="minorHAnsi" w:cstheme="minorHAnsi"/>
        </w:rPr>
        <w:t>o</w:t>
      </w:r>
      <w:r w:rsidR="003D6EAB" w:rsidRPr="00AB7A03">
        <w:rPr>
          <w:rFonts w:asciiTheme="minorHAnsi" w:hAnsiTheme="minorHAnsi" w:cstheme="minorHAnsi"/>
          <w:spacing w:val="-1"/>
        </w:rPr>
        <w:t>r</w:t>
      </w:r>
      <w:r w:rsidR="003D6EAB" w:rsidRPr="00AB7A03">
        <w:rPr>
          <w:rFonts w:asciiTheme="minorHAnsi" w:hAnsiTheme="minorHAnsi" w:cstheme="minorHAnsi"/>
          <w:spacing w:val="1"/>
        </w:rPr>
        <w:t>m</w:t>
      </w:r>
      <w:r w:rsidR="003D6EAB" w:rsidRPr="00AB7A03">
        <w:rPr>
          <w:rFonts w:asciiTheme="minorHAnsi" w:hAnsiTheme="minorHAnsi" w:cstheme="minorHAnsi"/>
          <w:spacing w:val="-1"/>
        </w:rPr>
        <w:t>a</w:t>
      </w:r>
      <w:r w:rsidR="003D6EAB" w:rsidRPr="00AB7A03">
        <w:rPr>
          <w:rFonts w:asciiTheme="minorHAnsi" w:hAnsiTheme="minorHAnsi" w:cstheme="minorHAnsi"/>
          <w:spacing w:val="1"/>
        </w:rPr>
        <w:t>ti</w:t>
      </w:r>
      <w:r w:rsidR="003D6EAB" w:rsidRPr="00AB7A03">
        <w:rPr>
          <w:rFonts w:asciiTheme="minorHAnsi" w:hAnsiTheme="minorHAnsi" w:cstheme="minorHAnsi"/>
        </w:rPr>
        <w:t>on</w:t>
      </w:r>
      <w:r w:rsidR="003D6EAB" w:rsidRPr="00AB7A03">
        <w:rPr>
          <w:rFonts w:asciiTheme="minorHAnsi" w:hAnsiTheme="minorHAnsi" w:cstheme="minorHAnsi"/>
          <w:spacing w:val="-5"/>
        </w:rPr>
        <w:t xml:space="preserve"> </w:t>
      </w:r>
      <w:r w:rsidR="003D6EAB" w:rsidRPr="00AB7A03">
        <w:rPr>
          <w:rFonts w:asciiTheme="minorHAnsi" w:hAnsiTheme="minorHAnsi" w:cstheme="minorHAnsi"/>
          <w:spacing w:val="-1"/>
        </w:rPr>
        <w:t>f</w:t>
      </w:r>
      <w:r w:rsidR="003D6EAB" w:rsidRPr="00AB7A03">
        <w:rPr>
          <w:rFonts w:asciiTheme="minorHAnsi" w:hAnsiTheme="minorHAnsi" w:cstheme="minorHAnsi"/>
          <w:spacing w:val="2"/>
        </w:rPr>
        <w:t>o</w:t>
      </w:r>
      <w:r w:rsidR="003D6EAB" w:rsidRPr="00AB7A03">
        <w:rPr>
          <w:rFonts w:asciiTheme="minorHAnsi" w:hAnsiTheme="minorHAnsi" w:cstheme="minorHAnsi"/>
        </w:rPr>
        <w:t>r</w:t>
      </w:r>
      <w:r w:rsidR="003D6EAB" w:rsidRPr="00AB7A03">
        <w:rPr>
          <w:rFonts w:asciiTheme="minorHAnsi" w:hAnsiTheme="minorHAnsi" w:cstheme="minorHAnsi"/>
          <w:spacing w:val="-1"/>
        </w:rPr>
        <w:t xml:space="preserve"> </w:t>
      </w:r>
      <w:r w:rsidR="003D6EAB" w:rsidRPr="00AB7A03">
        <w:rPr>
          <w:rFonts w:asciiTheme="minorHAnsi" w:hAnsiTheme="minorHAnsi" w:cstheme="minorHAnsi"/>
        </w:rPr>
        <w:t>do</w:t>
      </w:r>
      <w:r w:rsidR="003D6EAB" w:rsidRPr="00AB7A03">
        <w:rPr>
          <w:rFonts w:asciiTheme="minorHAnsi" w:hAnsiTheme="minorHAnsi" w:cstheme="minorHAnsi"/>
          <w:spacing w:val="-1"/>
        </w:rPr>
        <w:t>c</w:t>
      </w:r>
      <w:r w:rsidR="003D6EAB" w:rsidRPr="00AB7A03">
        <w:rPr>
          <w:rFonts w:asciiTheme="minorHAnsi" w:hAnsiTheme="minorHAnsi" w:cstheme="minorHAnsi"/>
        </w:rPr>
        <w:t>u</w:t>
      </w:r>
      <w:r w:rsidR="003D6EAB" w:rsidRPr="00AB7A03">
        <w:rPr>
          <w:rFonts w:asciiTheme="minorHAnsi" w:hAnsiTheme="minorHAnsi" w:cstheme="minorHAnsi"/>
          <w:spacing w:val="1"/>
        </w:rPr>
        <w:t>m</w:t>
      </w:r>
      <w:r w:rsidR="003D6EAB" w:rsidRPr="00AB7A03">
        <w:rPr>
          <w:rFonts w:asciiTheme="minorHAnsi" w:hAnsiTheme="minorHAnsi" w:cstheme="minorHAnsi"/>
          <w:spacing w:val="-1"/>
        </w:rPr>
        <w:t>e</w:t>
      </w:r>
      <w:r w:rsidR="003D6EAB" w:rsidRPr="00AB7A03">
        <w:rPr>
          <w:rFonts w:asciiTheme="minorHAnsi" w:hAnsiTheme="minorHAnsi" w:cstheme="minorHAnsi"/>
        </w:rPr>
        <w:t>n</w:t>
      </w:r>
      <w:r w:rsidR="003D6EAB" w:rsidRPr="00AB7A03">
        <w:rPr>
          <w:rFonts w:asciiTheme="minorHAnsi" w:hAnsiTheme="minorHAnsi" w:cstheme="minorHAnsi"/>
          <w:spacing w:val="1"/>
        </w:rPr>
        <w:t>ti</w:t>
      </w:r>
      <w:r w:rsidR="003D6EAB" w:rsidRPr="00AB7A03">
        <w:rPr>
          <w:rFonts w:asciiTheme="minorHAnsi" w:hAnsiTheme="minorHAnsi" w:cstheme="minorHAnsi"/>
        </w:rPr>
        <w:t>ng</w:t>
      </w:r>
      <w:r w:rsidR="003D6EAB" w:rsidRPr="00AB7A03">
        <w:rPr>
          <w:rFonts w:asciiTheme="minorHAnsi" w:hAnsiTheme="minorHAnsi" w:cstheme="minorHAnsi"/>
          <w:spacing w:val="-12"/>
        </w:rPr>
        <w:t xml:space="preserve"> </w:t>
      </w:r>
      <w:r w:rsidR="003D6EAB" w:rsidRPr="00AB7A03">
        <w:rPr>
          <w:rFonts w:asciiTheme="minorHAnsi" w:hAnsiTheme="minorHAnsi" w:cstheme="minorHAnsi"/>
        </w:rPr>
        <w:t>v</w:t>
      </w:r>
      <w:r w:rsidR="003D6EAB" w:rsidRPr="00AB7A03">
        <w:rPr>
          <w:rFonts w:asciiTheme="minorHAnsi" w:hAnsiTheme="minorHAnsi" w:cstheme="minorHAnsi"/>
          <w:spacing w:val="1"/>
        </w:rPr>
        <w:t>i</w:t>
      </w:r>
      <w:r w:rsidR="003D6EAB" w:rsidRPr="00AB7A03">
        <w:rPr>
          <w:rFonts w:asciiTheme="minorHAnsi" w:hAnsiTheme="minorHAnsi" w:cstheme="minorHAnsi"/>
        </w:rPr>
        <w:t>o</w:t>
      </w:r>
      <w:r w:rsidR="003D6EAB" w:rsidRPr="00AB7A03">
        <w:rPr>
          <w:rFonts w:asciiTheme="minorHAnsi" w:hAnsiTheme="minorHAnsi" w:cstheme="minorHAnsi"/>
          <w:spacing w:val="1"/>
        </w:rPr>
        <w:t>l</w:t>
      </w:r>
      <w:r w:rsidR="003D6EAB" w:rsidRPr="00AB7A03">
        <w:rPr>
          <w:rFonts w:asciiTheme="minorHAnsi" w:hAnsiTheme="minorHAnsi" w:cstheme="minorHAnsi"/>
          <w:spacing w:val="-1"/>
        </w:rPr>
        <w:t>a</w:t>
      </w:r>
      <w:r w:rsidR="003D6EAB" w:rsidRPr="00AB7A03">
        <w:rPr>
          <w:rFonts w:asciiTheme="minorHAnsi" w:hAnsiTheme="minorHAnsi" w:cstheme="minorHAnsi"/>
          <w:spacing w:val="1"/>
        </w:rPr>
        <w:t>ti</w:t>
      </w:r>
      <w:r w:rsidR="003D6EAB" w:rsidRPr="00AB7A03">
        <w:rPr>
          <w:rFonts w:asciiTheme="minorHAnsi" w:hAnsiTheme="minorHAnsi" w:cstheme="minorHAnsi"/>
        </w:rPr>
        <w:t>ons</w:t>
      </w:r>
      <w:r w:rsidR="003D6EAB" w:rsidRPr="00AB7A03">
        <w:rPr>
          <w:rFonts w:asciiTheme="minorHAnsi" w:hAnsiTheme="minorHAnsi" w:cstheme="minorHAnsi"/>
          <w:spacing w:val="-3"/>
        </w:rPr>
        <w:t xml:space="preserve"> </w:t>
      </w:r>
      <w:r w:rsidR="003D6EAB" w:rsidRPr="00AB7A03">
        <w:rPr>
          <w:rFonts w:asciiTheme="minorHAnsi" w:hAnsiTheme="minorHAnsi" w:cstheme="minorHAnsi"/>
        </w:rPr>
        <w:t>sh</w:t>
      </w:r>
      <w:r w:rsidR="003D6EAB" w:rsidRPr="00AB7A03">
        <w:rPr>
          <w:rFonts w:asciiTheme="minorHAnsi" w:hAnsiTheme="minorHAnsi" w:cstheme="minorHAnsi"/>
          <w:spacing w:val="-1"/>
        </w:rPr>
        <w:t>a</w:t>
      </w:r>
      <w:r w:rsidR="003D6EAB" w:rsidRPr="00AB7A03">
        <w:rPr>
          <w:rFonts w:asciiTheme="minorHAnsi" w:hAnsiTheme="minorHAnsi" w:cstheme="minorHAnsi"/>
          <w:spacing w:val="1"/>
        </w:rPr>
        <w:t>l</w:t>
      </w:r>
      <w:r w:rsidR="003D6EAB" w:rsidRPr="00AB7A03">
        <w:rPr>
          <w:rFonts w:asciiTheme="minorHAnsi" w:hAnsiTheme="minorHAnsi" w:cstheme="minorHAnsi"/>
        </w:rPr>
        <w:t>l</w:t>
      </w:r>
      <w:r w:rsidR="003D6EAB" w:rsidRPr="00AB7A03">
        <w:rPr>
          <w:rFonts w:asciiTheme="minorHAnsi" w:hAnsiTheme="minorHAnsi" w:cstheme="minorHAnsi"/>
          <w:spacing w:val="-4"/>
        </w:rPr>
        <w:t xml:space="preserve"> </w:t>
      </w:r>
      <w:r w:rsidR="003D6EAB" w:rsidRPr="00AB7A03">
        <w:rPr>
          <w:rFonts w:asciiTheme="minorHAnsi" w:hAnsiTheme="minorHAnsi" w:cstheme="minorHAnsi"/>
        </w:rPr>
        <w:t>be</w:t>
      </w:r>
      <w:r w:rsidR="003D6EAB" w:rsidRPr="00AB7A03">
        <w:rPr>
          <w:rFonts w:asciiTheme="minorHAnsi" w:hAnsiTheme="minorHAnsi" w:cstheme="minorHAnsi"/>
          <w:spacing w:val="-3"/>
        </w:rPr>
        <w:t xml:space="preserve"> </w:t>
      </w:r>
      <w:r w:rsidR="003D6EAB" w:rsidRPr="00AB7A03">
        <w:rPr>
          <w:rFonts w:asciiTheme="minorHAnsi" w:hAnsiTheme="minorHAnsi" w:cstheme="minorHAnsi"/>
        </w:rPr>
        <w:t>ob</w:t>
      </w:r>
      <w:r w:rsidR="003D6EAB" w:rsidRPr="00AB7A03">
        <w:rPr>
          <w:rFonts w:asciiTheme="minorHAnsi" w:hAnsiTheme="minorHAnsi" w:cstheme="minorHAnsi"/>
          <w:spacing w:val="1"/>
        </w:rPr>
        <w:t>t</w:t>
      </w:r>
      <w:r w:rsidR="003D6EAB" w:rsidRPr="00AB7A03">
        <w:rPr>
          <w:rFonts w:asciiTheme="minorHAnsi" w:hAnsiTheme="minorHAnsi" w:cstheme="minorHAnsi"/>
          <w:spacing w:val="-1"/>
        </w:rPr>
        <w:t>a</w:t>
      </w:r>
      <w:r w:rsidR="003D6EAB" w:rsidRPr="00AB7A03">
        <w:rPr>
          <w:rFonts w:asciiTheme="minorHAnsi" w:hAnsiTheme="minorHAnsi" w:cstheme="minorHAnsi"/>
          <w:spacing w:val="1"/>
        </w:rPr>
        <w:t>i</w:t>
      </w:r>
      <w:r w:rsidR="003D6EAB" w:rsidRPr="00AB7A03">
        <w:rPr>
          <w:rFonts w:asciiTheme="minorHAnsi" w:hAnsiTheme="minorHAnsi" w:cstheme="minorHAnsi"/>
        </w:rPr>
        <w:t>n</w:t>
      </w:r>
      <w:r w:rsidR="003D6EAB" w:rsidRPr="00AB7A03">
        <w:rPr>
          <w:rFonts w:asciiTheme="minorHAnsi" w:hAnsiTheme="minorHAnsi" w:cstheme="minorHAnsi"/>
          <w:spacing w:val="-1"/>
        </w:rPr>
        <w:t>e</w:t>
      </w:r>
      <w:r w:rsidR="003D6EAB" w:rsidRPr="00AB7A03">
        <w:rPr>
          <w:rFonts w:asciiTheme="minorHAnsi" w:hAnsiTheme="minorHAnsi" w:cstheme="minorHAnsi"/>
        </w:rPr>
        <w:t>d</w:t>
      </w:r>
      <w:r w:rsidR="003D6EAB" w:rsidRPr="00AB7A03">
        <w:rPr>
          <w:rFonts w:asciiTheme="minorHAnsi" w:hAnsiTheme="minorHAnsi" w:cstheme="minorHAnsi"/>
          <w:spacing w:val="-7"/>
        </w:rPr>
        <w:t xml:space="preserve"> </w:t>
      </w:r>
      <w:r w:rsidR="003D6EAB" w:rsidRPr="00AB7A03">
        <w:rPr>
          <w:rFonts w:asciiTheme="minorHAnsi" w:hAnsiTheme="minorHAnsi" w:cstheme="minorHAnsi"/>
        </w:rPr>
        <w:t>du</w:t>
      </w:r>
      <w:r w:rsidR="003D6EAB" w:rsidRPr="00AB7A03">
        <w:rPr>
          <w:rFonts w:asciiTheme="minorHAnsi" w:hAnsiTheme="minorHAnsi" w:cstheme="minorHAnsi"/>
          <w:spacing w:val="-1"/>
        </w:rPr>
        <w:t>r</w:t>
      </w:r>
      <w:r w:rsidR="003D6EAB" w:rsidRPr="00AB7A03">
        <w:rPr>
          <w:rFonts w:asciiTheme="minorHAnsi" w:hAnsiTheme="minorHAnsi" w:cstheme="minorHAnsi"/>
          <w:spacing w:val="1"/>
        </w:rPr>
        <w:t>i</w:t>
      </w:r>
      <w:r w:rsidR="003D6EAB" w:rsidRPr="00AB7A03">
        <w:rPr>
          <w:rFonts w:asciiTheme="minorHAnsi" w:hAnsiTheme="minorHAnsi" w:cstheme="minorHAnsi"/>
          <w:spacing w:val="2"/>
        </w:rPr>
        <w:t>n</w:t>
      </w:r>
      <w:r w:rsidR="003D6EAB" w:rsidRPr="00AB7A03">
        <w:rPr>
          <w:rFonts w:asciiTheme="minorHAnsi" w:hAnsiTheme="minorHAnsi" w:cstheme="minorHAnsi"/>
        </w:rPr>
        <w:t>g</w:t>
      </w:r>
      <w:r w:rsidR="003D6EAB" w:rsidRPr="00AB7A03">
        <w:rPr>
          <w:rFonts w:asciiTheme="minorHAnsi" w:hAnsiTheme="minorHAnsi" w:cstheme="minorHAnsi"/>
          <w:spacing w:val="-1"/>
        </w:rPr>
        <w:t xml:space="preserve"> </w:t>
      </w:r>
      <w:r w:rsidR="003D6EAB" w:rsidRPr="00AB7A03">
        <w:rPr>
          <w:rFonts w:asciiTheme="minorHAnsi" w:hAnsiTheme="minorHAnsi" w:cstheme="minorHAnsi"/>
          <w:spacing w:val="1"/>
        </w:rPr>
        <w:t>t</w:t>
      </w:r>
      <w:r w:rsidR="003D6EAB" w:rsidRPr="00AB7A03">
        <w:rPr>
          <w:rFonts w:asciiTheme="minorHAnsi" w:hAnsiTheme="minorHAnsi" w:cstheme="minorHAnsi"/>
        </w:rPr>
        <w:t xml:space="preserve">he </w:t>
      </w:r>
      <w:r w:rsidR="003D6EAB" w:rsidRPr="00AB7A03">
        <w:rPr>
          <w:rFonts w:asciiTheme="minorHAnsi" w:hAnsiTheme="minorHAnsi" w:cstheme="minorHAnsi"/>
          <w:spacing w:val="1"/>
        </w:rPr>
        <w:t>i</w:t>
      </w:r>
      <w:r w:rsidR="003D6EAB" w:rsidRPr="00AB7A03">
        <w:rPr>
          <w:rFonts w:asciiTheme="minorHAnsi" w:hAnsiTheme="minorHAnsi" w:cstheme="minorHAnsi"/>
        </w:rPr>
        <w:t>nsp</w:t>
      </w:r>
      <w:r w:rsidR="003D6EAB" w:rsidRPr="00AB7A03">
        <w:rPr>
          <w:rFonts w:asciiTheme="minorHAnsi" w:hAnsiTheme="minorHAnsi" w:cstheme="minorHAnsi"/>
          <w:spacing w:val="-1"/>
        </w:rPr>
        <w:t>ec</w:t>
      </w:r>
      <w:r w:rsidR="003D6EAB" w:rsidRPr="00AB7A03">
        <w:rPr>
          <w:rFonts w:asciiTheme="minorHAnsi" w:hAnsiTheme="minorHAnsi" w:cstheme="minorHAnsi"/>
          <w:spacing w:val="1"/>
        </w:rPr>
        <w:t>ti</w:t>
      </w:r>
      <w:r w:rsidR="003D6EAB" w:rsidRPr="00AB7A03">
        <w:rPr>
          <w:rFonts w:asciiTheme="minorHAnsi" w:hAnsiTheme="minorHAnsi" w:cstheme="minorHAnsi"/>
        </w:rPr>
        <w:t>on,</w:t>
      </w:r>
      <w:r w:rsidR="003D6EAB" w:rsidRPr="00AB7A03">
        <w:rPr>
          <w:rFonts w:asciiTheme="minorHAnsi" w:hAnsiTheme="minorHAnsi" w:cstheme="minorHAnsi"/>
          <w:spacing w:val="-5"/>
        </w:rPr>
        <w:t xml:space="preserve"> </w:t>
      </w:r>
      <w:r w:rsidR="003D6EAB" w:rsidRPr="00AB7A03">
        <w:rPr>
          <w:rFonts w:asciiTheme="minorHAnsi" w:hAnsiTheme="minorHAnsi" w:cstheme="minorHAnsi"/>
          <w:spacing w:val="-1"/>
        </w:rPr>
        <w:t>(</w:t>
      </w:r>
      <w:r w:rsidR="003D6EAB" w:rsidRPr="00AB7A03">
        <w:rPr>
          <w:rFonts w:asciiTheme="minorHAnsi" w:hAnsiTheme="minorHAnsi" w:cstheme="minorHAnsi"/>
          <w:spacing w:val="1"/>
        </w:rPr>
        <w:t>i</w:t>
      </w:r>
      <w:r w:rsidR="003D6EAB" w:rsidRPr="00AB7A03">
        <w:rPr>
          <w:rFonts w:asciiTheme="minorHAnsi" w:hAnsiTheme="minorHAnsi" w:cstheme="minorHAnsi"/>
        </w:rPr>
        <w:t>n</w:t>
      </w:r>
      <w:r w:rsidR="003D6EAB" w:rsidRPr="00AB7A03">
        <w:rPr>
          <w:rFonts w:asciiTheme="minorHAnsi" w:hAnsiTheme="minorHAnsi" w:cstheme="minorHAnsi"/>
          <w:spacing w:val="-1"/>
        </w:rPr>
        <w:t>c</w:t>
      </w:r>
      <w:r w:rsidR="003D6EAB" w:rsidRPr="00AB7A03">
        <w:rPr>
          <w:rFonts w:asciiTheme="minorHAnsi" w:hAnsiTheme="minorHAnsi" w:cstheme="minorHAnsi"/>
          <w:spacing w:val="1"/>
        </w:rPr>
        <w:t>l</w:t>
      </w:r>
      <w:r w:rsidR="003D6EAB" w:rsidRPr="00AB7A03">
        <w:rPr>
          <w:rFonts w:asciiTheme="minorHAnsi" w:hAnsiTheme="minorHAnsi" w:cstheme="minorHAnsi"/>
        </w:rPr>
        <w:t>ud</w:t>
      </w:r>
      <w:r w:rsidR="003D6EAB" w:rsidRPr="00AB7A03">
        <w:rPr>
          <w:rFonts w:asciiTheme="minorHAnsi" w:hAnsiTheme="minorHAnsi" w:cstheme="minorHAnsi"/>
          <w:spacing w:val="1"/>
        </w:rPr>
        <w:t>i</w:t>
      </w:r>
      <w:r w:rsidR="003D6EAB" w:rsidRPr="00AB7A03">
        <w:rPr>
          <w:rFonts w:asciiTheme="minorHAnsi" w:hAnsiTheme="minorHAnsi" w:cstheme="minorHAnsi"/>
        </w:rPr>
        <w:t>ng</w:t>
      </w:r>
      <w:r w:rsidR="003D6EAB" w:rsidRPr="00AB7A03">
        <w:rPr>
          <w:rFonts w:asciiTheme="minorHAnsi" w:hAnsiTheme="minorHAnsi" w:cstheme="minorHAnsi"/>
          <w:spacing w:val="-9"/>
        </w:rPr>
        <w:t xml:space="preserve"> </w:t>
      </w:r>
      <w:r w:rsidR="003D6EAB" w:rsidRPr="00AB7A03">
        <w:rPr>
          <w:rFonts w:asciiTheme="minorHAnsi" w:hAnsiTheme="minorHAnsi" w:cstheme="minorHAnsi"/>
        </w:rPr>
        <w:t>b</w:t>
      </w:r>
      <w:r w:rsidR="003D6EAB" w:rsidRPr="00AB7A03">
        <w:rPr>
          <w:rFonts w:asciiTheme="minorHAnsi" w:hAnsiTheme="minorHAnsi" w:cstheme="minorHAnsi"/>
          <w:spacing w:val="2"/>
        </w:rPr>
        <w:t>u</w:t>
      </w:r>
      <w:r w:rsidR="003D6EAB" w:rsidRPr="00AB7A03">
        <w:rPr>
          <w:rFonts w:asciiTheme="minorHAnsi" w:hAnsiTheme="minorHAnsi" w:cstheme="minorHAnsi"/>
        </w:rPr>
        <w:t>t</w:t>
      </w:r>
      <w:r w:rsidR="003D6EAB" w:rsidRPr="00AB7A03">
        <w:rPr>
          <w:rFonts w:asciiTheme="minorHAnsi" w:hAnsiTheme="minorHAnsi" w:cstheme="minorHAnsi"/>
          <w:spacing w:val="-1"/>
        </w:rPr>
        <w:t xml:space="preserve"> </w:t>
      </w:r>
      <w:r w:rsidR="003D6EAB" w:rsidRPr="00AB7A03">
        <w:rPr>
          <w:rFonts w:asciiTheme="minorHAnsi" w:hAnsiTheme="minorHAnsi" w:cstheme="minorHAnsi"/>
        </w:rPr>
        <w:t>not</w:t>
      </w:r>
      <w:r w:rsidR="003D6EAB" w:rsidRPr="00AB7A03">
        <w:rPr>
          <w:rFonts w:asciiTheme="minorHAnsi" w:hAnsiTheme="minorHAnsi" w:cstheme="minorHAnsi"/>
          <w:spacing w:val="-3"/>
        </w:rPr>
        <w:t xml:space="preserve"> </w:t>
      </w:r>
      <w:r w:rsidR="003D6EAB" w:rsidRPr="00AB7A03">
        <w:rPr>
          <w:rFonts w:asciiTheme="minorHAnsi" w:hAnsiTheme="minorHAnsi" w:cstheme="minorHAnsi"/>
          <w:spacing w:val="1"/>
        </w:rPr>
        <w:t>limit</w:t>
      </w:r>
      <w:r w:rsidR="003D6EAB" w:rsidRPr="00AB7A03">
        <w:rPr>
          <w:rFonts w:asciiTheme="minorHAnsi" w:hAnsiTheme="minorHAnsi" w:cstheme="minorHAnsi"/>
          <w:spacing w:val="-1"/>
        </w:rPr>
        <w:t>e</w:t>
      </w:r>
      <w:r w:rsidR="003D6EAB" w:rsidRPr="00AB7A03">
        <w:rPr>
          <w:rFonts w:asciiTheme="minorHAnsi" w:hAnsiTheme="minorHAnsi" w:cstheme="minorHAnsi"/>
        </w:rPr>
        <w:t>d</w:t>
      </w:r>
      <w:r w:rsidR="003D6EAB" w:rsidRPr="00AB7A03">
        <w:rPr>
          <w:rFonts w:asciiTheme="minorHAnsi" w:hAnsiTheme="minorHAnsi" w:cstheme="minorHAnsi"/>
          <w:spacing w:val="-6"/>
        </w:rPr>
        <w:t xml:space="preserve"> </w:t>
      </w:r>
      <w:r w:rsidR="003D6EAB" w:rsidRPr="00AB7A03">
        <w:rPr>
          <w:rFonts w:asciiTheme="minorHAnsi" w:hAnsiTheme="minorHAnsi" w:cstheme="minorHAnsi"/>
          <w:spacing w:val="1"/>
        </w:rPr>
        <w:t>t</w:t>
      </w:r>
      <w:r w:rsidR="003D6EAB" w:rsidRPr="00AB7A03">
        <w:rPr>
          <w:rFonts w:asciiTheme="minorHAnsi" w:hAnsiTheme="minorHAnsi" w:cstheme="minorHAnsi"/>
        </w:rPr>
        <w:t>o</w:t>
      </w:r>
      <w:r w:rsidR="003D6EAB" w:rsidRPr="00AB7A03">
        <w:rPr>
          <w:rFonts w:asciiTheme="minorHAnsi" w:hAnsiTheme="minorHAnsi" w:cstheme="minorHAnsi"/>
          <w:spacing w:val="-1"/>
        </w:rPr>
        <w:t xml:space="preserve"> </w:t>
      </w:r>
      <w:r w:rsidR="003D6EAB" w:rsidRPr="00AB7A03">
        <w:rPr>
          <w:rFonts w:asciiTheme="minorHAnsi" w:hAnsiTheme="minorHAnsi" w:cstheme="minorHAnsi"/>
        </w:rPr>
        <w:t>n</w:t>
      </w:r>
      <w:r w:rsidR="003D6EAB" w:rsidRPr="00AB7A03">
        <w:rPr>
          <w:rFonts w:asciiTheme="minorHAnsi" w:hAnsiTheme="minorHAnsi" w:cstheme="minorHAnsi"/>
          <w:spacing w:val="-2"/>
        </w:rPr>
        <w:t>o</w:t>
      </w:r>
      <w:r w:rsidR="003D6EAB" w:rsidRPr="00AB7A03">
        <w:rPr>
          <w:rFonts w:asciiTheme="minorHAnsi" w:hAnsiTheme="minorHAnsi" w:cstheme="minorHAnsi"/>
          <w:spacing w:val="1"/>
        </w:rPr>
        <w:t>t</w:t>
      </w:r>
      <w:r w:rsidR="003D6EAB" w:rsidRPr="00AB7A03">
        <w:rPr>
          <w:rFonts w:asciiTheme="minorHAnsi" w:hAnsiTheme="minorHAnsi" w:cstheme="minorHAnsi"/>
          <w:spacing w:val="-1"/>
        </w:rPr>
        <w:t>e</w:t>
      </w:r>
      <w:r w:rsidR="003D6EAB" w:rsidRPr="00AB7A03">
        <w:rPr>
          <w:rFonts w:asciiTheme="minorHAnsi" w:hAnsiTheme="minorHAnsi" w:cstheme="minorHAnsi"/>
        </w:rPr>
        <w:t>s,</w:t>
      </w:r>
      <w:r w:rsidR="003D6EAB" w:rsidRPr="00AB7A03">
        <w:rPr>
          <w:rFonts w:asciiTheme="minorHAnsi" w:hAnsiTheme="minorHAnsi" w:cstheme="minorHAnsi"/>
          <w:spacing w:val="-2"/>
        </w:rPr>
        <w:t xml:space="preserve"> </w:t>
      </w:r>
      <w:r w:rsidR="003D6EAB" w:rsidRPr="00AB7A03">
        <w:rPr>
          <w:rFonts w:asciiTheme="minorHAnsi" w:hAnsiTheme="minorHAnsi" w:cstheme="minorHAnsi"/>
          <w:spacing w:val="-1"/>
        </w:rPr>
        <w:t>a</w:t>
      </w:r>
      <w:r w:rsidR="003D6EAB" w:rsidRPr="00AB7A03">
        <w:rPr>
          <w:rFonts w:asciiTheme="minorHAnsi" w:hAnsiTheme="minorHAnsi" w:cstheme="minorHAnsi"/>
        </w:rPr>
        <w:t>ud</w:t>
      </w:r>
      <w:r w:rsidR="003D6EAB" w:rsidRPr="00AB7A03">
        <w:rPr>
          <w:rFonts w:asciiTheme="minorHAnsi" w:hAnsiTheme="minorHAnsi" w:cstheme="minorHAnsi"/>
          <w:spacing w:val="1"/>
        </w:rPr>
        <w:t>i</w:t>
      </w:r>
      <w:r w:rsidR="003D6EAB" w:rsidRPr="00AB7A03">
        <w:rPr>
          <w:rFonts w:asciiTheme="minorHAnsi" w:hAnsiTheme="minorHAnsi" w:cstheme="minorHAnsi"/>
        </w:rPr>
        <w:t>o</w:t>
      </w:r>
      <w:r w:rsidR="003D6EAB" w:rsidRPr="00AB7A03">
        <w:rPr>
          <w:rFonts w:asciiTheme="minorHAnsi" w:hAnsiTheme="minorHAnsi" w:cstheme="minorHAnsi"/>
          <w:spacing w:val="1"/>
        </w:rPr>
        <w:t>/</w:t>
      </w:r>
      <w:r w:rsidR="003D6EAB" w:rsidRPr="00AB7A03">
        <w:rPr>
          <w:rFonts w:asciiTheme="minorHAnsi" w:hAnsiTheme="minorHAnsi" w:cstheme="minorHAnsi"/>
        </w:rPr>
        <w:t>v</w:t>
      </w:r>
      <w:r w:rsidR="003D6EAB" w:rsidRPr="00AB7A03">
        <w:rPr>
          <w:rFonts w:asciiTheme="minorHAnsi" w:hAnsiTheme="minorHAnsi" w:cstheme="minorHAnsi"/>
          <w:spacing w:val="1"/>
        </w:rPr>
        <w:t>i</w:t>
      </w:r>
      <w:r w:rsidR="003D6EAB" w:rsidRPr="00AB7A03">
        <w:rPr>
          <w:rFonts w:asciiTheme="minorHAnsi" w:hAnsiTheme="minorHAnsi" w:cstheme="minorHAnsi"/>
        </w:rPr>
        <w:t>d</w:t>
      </w:r>
      <w:r w:rsidR="003D6EAB" w:rsidRPr="00AB7A03">
        <w:rPr>
          <w:rFonts w:asciiTheme="minorHAnsi" w:hAnsiTheme="minorHAnsi" w:cstheme="minorHAnsi"/>
          <w:spacing w:val="-1"/>
        </w:rPr>
        <w:t>e</w:t>
      </w:r>
      <w:r w:rsidR="003D6EAB" w:rsidRPr="00AB7A03">
        <w:rPr>
          <w:rFonts w:asciiTheme="minorHAnsi" w:hAnsiTheme="minorHAnsi" w:cstheme="minorHAnsi"/>
        </w:rPr>
        <w:t>o</w:t>
      </w:r>
      <w:r w:rsidR="003D6EAB" w:rsidRPr="00AB7A03">
        <w:rPr>
          <w:rFonts w:asciiTheme="minorHAnsi" w:hAnsiTheme="minorHAnsi" w:cstheme="minorHAnsi"/>
          <w:spacing w:val="-10"/>
        </w:rPr>
        <w:t xml:space="preserve"> </w:t>
      </w:r>
      <w:r w:rsidR="003D6EAB" w:rsidRPr="00AB7A03">
        <w:rPr>
          <w:rFonts w:asciiTheme="minorHAnsi" w:hAnsiTheme="minorHAnsi" w:cstheme="minorHAnsi"/>
          <w:spacing w:val="-1"/>
        </w:rPr>
        <w:t>rec</w:t>
      </w:r>
      <w:r w:rsidR="003D6EAB" w:rsidRPr="00AB7A03">
        <w:rPr>
          <w:rFonts w:asciiTheme="minorHAnsi" w:hAnsiTheme="minorHAnsi" w:cstheme="minorHAnsi"/>
        </w:rPr>
        <w:t>o</w:t>
      </w:r>
      <w:r w:rsidR="003D6EAB" w:rsidRPr="00AB7A03">
        <w:rPr>
          <w:rFonts w:asciiTheme="minorHAnsi" w:hAnsiTheme="minorHAnsi" w:cstheme="minorHAnsi"/>
          <w:spacing w:val="-1"/>
        </w:rPr>
        <w:t>r</w:t>
      </w:r>
      <w:r w:rsidR="003D6EAB" w:rsidRPr="00AB7A03">
        <w:rPr>
          <w:rFonts w:asciiTheme="minorHAnsi" w:hAnsiTheme="minorHAnsi" w:cstheme="minorHAnsi"/>
        </w:rPr>
        <w:t>d</w:t>
      </w:r>
      <w:r w:rsidR="003D6EAB" w:rsidRPr="00AB7A03">
        <w:rPr>
          <w:rFonts w:asciiTheme="minorHAnsi" w:hAnsiTheme="minorHAnsi" w:cstheme="minorHAnsi"/>
          <w:spacing w:val="1"/>
        </w:rPr>
        <w:t>i</w:t>
      </w:r>
      <w:r w:rsidR="003D6EAB" w:rsidRPr="00AB7A03">
        <w:rPr>
          <w:rFonts w:asciiTheme="minorHAnsi" w:hAnsiTheme="minorHAnsi" w:cstheme="minorHAnsi"/>
          <w:spacing w:val="2"/>
        </w:rPr>
        <w:t>n</w:t>
      </w:r>
      <w:r w:rsidR="003D6EAB" w:rsidRPr="00AB7A03">
        <w:rPr>
          <w:rFonts w:asciiTheme="minorHAnsi" w:hAnsiTheme="minorHAnsi" w:cstheme="minorHAnsi"/>
          <w:spacing w:val="-2"/>
        </w:rPr>
        <w:t>g</w:t>
      </w:r>
      <w:r w:rsidR="003D6EAB" w:rsidRPr="00AB7A03">
        <w:rPr>
          <w:rFonts w:asciiTheme="minorHAnsi" w:hAnsiTheme="minorHAnsi" w:cstheme="minorHAnsi"/>
        </w:rPr>
        <w:t>s, pho</w:t>
      </w:r>
      <w:r w:rsidR="003D6EAB" w:rsidRPr="00AB7A03">
        <w:rPr>
          <w:rFonts w:asciiTheme="minorHAnsi" w:hAnsiTheme="minorHAnsi" w:cstheme="minorHAnsi"/>
          <w:spacing w:val="1"/>
        </w:rPr>
        <w:t>t</w:t>
      </w:r>
      <w:r w:rsidR="003D6EAB" w:rsidRPr="00AB7A03">
        <w:rPr>
          <w:rFonts w:asciiTheme="minorHAnsi" w:hAnsiTheme="minorHAnsi" w:cstheme="minorHAnsi"/>
        </w:rPr>
        <w:t>o</w:t>
      </w:r>
      <w:r w:rsidR="003D6EAB" w:rsidRPr="00AB7A03">
        <w:rPr>
          <w:rFonts w:asciiTheme="minorHAnsi" w:hAnsiTheme="minorHAnsi" w:cstheme="minorHAnsi"/>
          <w:spacing w:val="-2"/>
        </w:rPr>
        <w:t>g</w:t>
      </w:r>
      <w:r w:rsidR="003D6EAB" w:rsidRPr="00AB7A03">
        <w:rPr>
          <w:rFonts w:asciiTheme="minorHAnsi" w:hAnsiTheme="minorHAnsi" w:cstheme="minorHAnsi"/>
          <w:spacing w:val="-1"/>
        </w:rPr>
        <w:t>r</w:t>
      </w:r>
      <w:r w:rsidR="003D6EAB" w:rsidRPr="00AB7A03">
        <w:rPr>
          <w:rFonts w:asciiTheme="minorHAnsi" w:hAnsiTheme="minorHAnsi" w:cstheme="minorHAnsi"/>
          <w:spacing w:val="1"/>
        </w:rPr>
        <w:t>a</w:t>
      </w:r>
      <w:r w:rsidR="003D6EAB" w:rsidRPr="00AB7A03">
        <w:rPr>
          <w:rFonts w:asciiTheme="minorHAnsi" w:hAnsiTheme="minorHAnsi" w:cstheme="minorHAnsi"/>
        </w:rPr>
        <w:t>phs,</w:t>
      </w:r>
      <w:r w:rsidR="003D6EAB" w:rsidRPr="00AB7A03">
        <w:rPr>
          <w:rFonts w:asciiTheme="minorHAnsi" w:hAnsiTheme="minorHAnsi" w:cstheme="minorHAnsi"/>
          <w:spacing w:val="-5"/>
        </w:rPr>
        <w:t xml:space="preserve"> </w:t>
      </w:r>
      <w:r w:rsidR="003D6EAB" w:rsidRPr="00AB7A03">
        <w:rPr>
          <w:rFonts w:asciiTheme="minorHAnsi" w:hAnsiTheme="minorHAnsi" w:cstheme="minorHAnsi"/>
          <w:spacing w:val="-1"/>
        </w:rPr>
        <w:t>e</w:t>
      </w:r>
      <w:r w:rsidR="003D6EAB" w:rsidRPr="00AB7A03">
        <w:rPr>
          <w:rFonts w:asciiTheme="minorHAnsi" w:hAnsiTheme="minorHAnsi" w:cstheme="minorHAnsi"/>
          <w:spacing w:val="1"/>
        </w:rPr>
        <w:t>m</w:t>
      </w:r>
      <w:r w:rsidR="003D6EAB" w:rsidRPr="00AB7A03">
        <w:rPr>
          <w:rFonts w:asciiTheme="minorHAnsi" w:hAnsiTheme="minorHAnsi" w:cstheme="minorHAnsi"/>
        </w:rPr>
        <w:t>p</w:t>
      </w:r>
      <w:r w:rsidR="003D6EAB" w:rsidRPr="00AB7A03">
        <w:rPr>
          <w:rFonts w:asciiTheme="minorHAnsi" w:hAnsiTheme="minorHAnsi" w:cstheme="minorHAnsi"/>
          <w:spacing w:val="1"/>
        </w:rPr>
        <w:t>l</w:t>
      </w:r>
      <w:r w:rsidR="003D6EAB" w:rsidRPr="00AB7A03">
        <w:rPr>
          <w:rFonts w:asciiTheme="minorHAnsi" w:hAnsiTheme="minorHAnsi" w:cstheme="minorHAnsi"/>
          <w:spacing w:val="2"/>
        </w:rPr>
        <w:t>o</w:t>
      </w:r>
      <w:r w:rsidR="003D6EAB" w:rsidRPr="00AB7A03">
        <w:rPr>
          <w:rFonts w:asciiTheme="minorHAnsi" w:hAnsiTheme="minorHAnsi" w:cstheme="minorHAnsi"/>
          <w:spacing w:val="-5"/>
        </w:rPr>
        <w:t>y</w:t>
      </w:r>
      <w:r w:rsidR="003D6EAB" w:rsidRPr="00AB7A03">
        <w:rPr>
          <w:rFonts w:asciiTheme="minorHAnsi" w:hAnsiTheme="minorHAnsi" w:cstheme="minorHAnsi"/>
          <w:spacing w:val="1"/>
        </w:rPr>
        <w:t>e</w:t>
      </w:r>
      <w:r w:rsidR="003D6EAB" w:rsidRPr="00AB7A03">
        <w:rPr>
          <w:rFonts w:asciiTheme="minorHAnsi" w:hAnsiTheme="minorHAnsi" w:cstheme="minorHAnsi"/>
        </w:rPr>
        <w:t>r</w:t>
      </w:r>
      <w:r w:rsidR="003D6EAB" w:rsidRPr="00AB7A03">
        <w:rPr>
          <w:rFonts w:asciiTheme="minorHAnsi" w:hAnsiTheme="minorHAnsi" w:cstheme="minorHAnsi"/>
          <w:spacing w:val="-7"/>
        </w:rPr>
        <w:t xml:space="preserve"> </w:t>
      </w:r>
      <w:r w:rsidR="003D6EAB" w:rsidRPr="00AB7A03">
        <w:rPr>
          <w:rFonts w:asciiTheme="minorHAnsi" w:hAnsiTheme="minorHAnsi" w:cstheme="minorHAnsi"/>
          <w:spacing w:val="1"/>
        </w:rPr>
        <w:t>a</w:t>
      </w:r>
      <w:r w:rsidR="003D6EAB" w:rsidRPr="00AB7A03">
        <w:rPr>
          <w:rFonts w:asciiTheme="minorHAnsi" w:hAnsiTheme="minorHAnsi" w:cstheme="minorHAnsi"/>
        </w:rPr>
        <w:t>nd</w:t>
      </w:r>
      <w:r w:rsidR="003D6EAB" w:rsidRPr="00AB7A03">
        <w:rPr>
          <w:rFonts w:asciiTheme="minorHAnsi" w:hAnsiTheme="minorHAnsi" w:cstheme="minorHAnsi"/>
          <w:spacing w:val="-1"/>
        </w:rPr>
        <w:t xml:space="preserve"> e</w:t>
      </w:r>
      <w:r w:rsidR="003D6EAB" w:rsidRPr="00AB7A03">
        <w:rPr>
          <w:rFonts w:asciiTheme="minorHAnsi" w:hAnsiTheme="minorHAnsi" w:cstheme="minorHAnsi"/>
          <w:spacing w:val="1"/>
        </w:rPr>
        <w:t>m</w:t>
      </w:r>
      <w:r w:rsidR="003D6EAB" w:rsidRPr="00AB7A03">
        <w:rPr>
          <w:rFonts w:asciiTheme="minorHAnsi" w:hAnsiTheme="minorHAnsi" w:cstheme="minorHAnsi"/>
        </w:rPr>
        <w:t>p</w:t>
      </w:r>
      <w:r w:rsidR="003D6EAB" w:rsidRPr="00AB7A03">
        <w:rPr>
          <w:rFonts w:asciiTheme="minorHAnsi" w:hAnsiTheme="minorHAnsi" w:cstheme="minorHAnsi"/>
          <w:spacing w:val="1"/>
        </w:rPr>
        <w:t>l</w:t>
      </w:r>
      <w:r w:rsidR="003D6EAB" w:rsidRPr="00AB7A03">
        <w:rPr>
          <w:rFonts w:asciiTheme="minorHAnsi" w:hAnsiTheme="minorHAnsi" w:cstheme="minorHAnsi"/>
          <w:spacing w:val="2"/>
        </w:rPr>
        <w:t>o</w:t>
      </w:r>
      <w:r w:rsidR="003D6EAB" w:rsidRPr="00AB7A03">
        <w:rPr>
          <w:rFonts w:asciiTheme="minorHAnsi" w:hAnsiTheme="minorHAnsi" w:cstheme="minorHAnsi"/>
          <w:spacing w:val="-5"/>
        </w:rPr>
        <w:t>y</w:t>
      </w:r>
      <w:r w:rsidR="003D6EAB" w:rsidRPr="00AB7A03">
        <w:rPr>
          <w:rFonts w:asciiTheme="minorHAnsi" w:hAnsiTheme="minorHAnsi" w:cstheme="minorHAnsi"/>
          <w:spacing w:val="1"/>
        </w:rPr>
        <w:t>e</w:t>
      </w:r>
      <w:r w:rsidR="003D6EAB" w:rsidRPr="00AB7A03">
        <w:rPr>
          <w:rFonts w:asciiTheme="minorHAnsi" w:hAnsiTheme="minorHAnsi" w:cstheme="minorHAnsi"/>
        </w:rPr>
        <w:t>e</w:t>
      </w:r>
      <w:r w:rsidR="003D6EAB" w:rsidRPr="00AB7A03">
        <w:rPr>
          <w:rFonts w:asciiTheme="minorHAnsi" w:hAnsiTheme="minorHAnsi" w:cstheme="minorHAnsi"/>
          <w:spacing w:val="-8"/>
        </w:rPr>
        <w:t xml:space="preserve"> </w:t>
      </w:r>
      <w:r w:rsidR="003D6EAB" w:rsidRPr="00AB7A03">
        <w:rPr>
          <w:rFonts w:asciiTheme="minorHAnsi" w:hAnsiTheme="minorHAnsi" w:cstheme="minorHAnsi"/>
          <w:spacing w:val="1"/>
        </w:rPr>
        <w:t>i</w:t>
      </w:r>
      <w:r w:rsidR="003D6EAB" w:rsidRPr="00AB7A03">
        <w:rPr>
          <w:rFonts w:asciiTheme="minorHAnsi" w:hAnsiTheme="minorHAnsi" w:cstheme="minorHAnsi"/>
        </w:rPr>
        <w:t>n</w:t>
      </w:r>
      <w:r w:rsidR="003D6EAB" w:rsidRPr="00AB7A03">
        <w:rPr>
          <w:rFonts w:asciiTheme="minorHAnsi" w:hAnsiTheme="minorHAnsi" w:cstheme="minorHAnsi"/>
          <w:spacing w:val="1"/>
        </w:rPr>
        <w:t>t</w:t>
      </w:r>
      <w:r w:rsidR="003D6EAB" w:rsidRPr="00AB7A03">
        <w:rPr>
          <w:rFonts w:asciiTheme="minorHAnsi" w:hAnsiTheme="minorHAnsi" w:cstheme="minorHAnsi"/>
          <w:spacing w:val="-1"/>
        </w:rPr>
        <w:t>er</w:t>
      </w:r>
      <w:r w:rsidR="003D6EAB" w:rsidRPr="00AB7A03">
        <w:rPr>
          <w:rFonts w:asciiTheme="minorHAnsi" w:hAnsiTheme="minorHAnsi" w:cstheme="minorHAnsi"/>
        </w:rPr>
        <w:t>v</w:t>
      </w:r>
      <w:r w:rsidR="003D6EAB" w:rsidRPr="00AB7A03">
        <w:rPr>
          <w:rFonts w:asciiTheme="minorHAnsi" w:hAnsiTheme="minorHAnsi" w:cstheme="minorHAnsi"/>
          <w:spacing w:val="1"/>
        </w:rPr>
        <w:t>i</w:t>
      </w:r>
      <w:r w:rsidR="003D6EAB" w:rsidRPr="00AB7A03">
        <w:rPr>
          <w:rFonts w:asciiTheme="minorHAnsi" w:hAnsiTheme="minorHAnsi" w:cstheme="minorHAnsi"/>
          <w:spacing w:val="-1"/>
        </w:rPr>
        <w:t>ew</w:t>
      </w:r>
      <w:r w:rsidR="003D6EAB" w:rsidRPr="00AB7A03">
        <w:rPr>
          <w:rFonts w:asciiTheme="minorHAnsi" w:hAnsiTheme="minorHAnsi" w:cstheme="minorHAnsi"/>
        </w:rPr>
        <w:t>s</w:t>
      </w:r>
      <w:r w:rsidR="003D6EAB" w:rsidRPr="00AB7A03">
        <w:rPr>
          <w:rFonts w:asciiTheme="minorHAnsi" w:hAnsiTheme="minorHAnsi" w:cstheme="minorHAnsi"/>
          <w:spacing w:val="-4"/>
        </w:rPr>
        <w:t xml:space="preserve"> </w:t>
      </w:r>
      <w:r w:rsidR="003D6EAB" w:rsidRPr="00AB7A03">
        <w:rPr>
          <w:rFonts w:asciiTheme="minorHAnsi" w:hAnsiTheme="minorHAnsi" w:cstheme="minorHAnsi"/>
          <w:spacing w:val="-1"/>
        </w:rPr>
        <w:t>a</w:t>
      </w:r>
      <w:r w:rsidR="003D6EAB" w:rsidRPr="00AB7A03">
        <w:rPr>
          <w:rFonts w:asciiTheme="minorHAnsi" w:hAnsiTheme="minorHAnsi" w:cstheme="minorHAnsi"/>
        </w:rPr>
        <w:t>nd</w:t>
      </w:r>
      <w:r w:rsidR="003D6EAB" w:rsidRPr="00AB7A03">
        <w:rPr>
          <w:rFonts w:asciiTheme="minorHAnsi" w:hAnsiTheme="minorHAnsi" w:cstheme="minorHAnsi"/>
          <w:spacing w:val="-1"/>
        </w:rPr>
        <w:t xml:space="preserve"> e</w:t>
      </w:r>
      <w:r w:rsidR="003D6EAB" w:rsidRPr="00AB7A03">
        <w:rPr>
          <w:rFonts w:asciiTheme="minorHAnsi" w:hAnsiTheme="minorHAnsi" w:cstheme="minorHAnsi"/>
          <w:spacing w:val="1"/>
        </w:rPr>
        <w:t>m</w:t>
      </w:r>
      <w:r w:rsidR="003D6EAB" w:rsidRPr="00AB7A03">
        <w:rPr>
          <w:rFonts w:asciiTheme="minorHAnsi" w:hAnsiTheme="minorHAnsi" w:cstheme="minorHAnsi"/>
        </w:rPr>
        <w:t>p</w:t>
      </w:r>
      <w:r w:rsidR="003D6EAB" w:rsidRPr="00AB7A03">
        <w:rPr>
          <w:rFonts w:asciiTheme="minorHAnsi" w:hAnsiTheme="minorHAnsi" w:cstheme="minorHAnsi"/>
          <w:spacing w:val="1"/>
        </w:rPr>
        <w:t>l</w:t>
      </w:r>
      <w:r w:rsidR="003D6EAB" w:rsidRPr="00AB7A03">
        <w:rPr>
          <w:rFonts w:asciiTheme="minorHAnsi" w:hAnsiTheme="minorHAnsi" w:cstheme="minorHAnsi"/>
          <w:spacing w:val="2"/>
        </w:rPr>
        <w:t>o</w:t>
      </w:r>
      <w:r w:rsidR="003D6EAB" w:rsidRPr="00AB7A03">
        <w:rPr>
          <w:rFonts w:asciiTheme="minorHAnsi" w:hAnsiTheme="minorHAnsi" w:cstheme="minorHAnsi"/>
          <w:spacing w:val="-5"/>
        </w:rPr>
        <w:t>y</w:t>
      </w:r>
      <w:r w:rsidR="003D6EAB" w:rsidRPr="00AB7A03">
        <w:rPr>
          <w:rFonts w:asciiTheme="minorHAnsi" w:hAnsiTheme="minorHAnsi" w:cstheme="minorHAnsi"/>
          <w:spacing w:val="1"/>
        </w:rPr>
        <w:t>e</w:t>
      </w:r>
      <w:r w:rsidR="003D6EAB" w:rsidRPr="00AB7A03">
        <w:rPr>
          <w:rFonts w:asciiTheme="minorHAnsi" w:hAnsiTheme="minorHAnsi" w:cstheme="minorHAnsi"/>
        </w:rPr>
        <w:t>r</w:t>
      </w:r>
      <w:r w:rsidR="00602F24">
        <w:rPr>
          <w:rFonts w:asciiTheme="minorHAnsi" w:hAnsiTheme="minorHAnsi" w:cstheme="minorHAnsi"/>
          <w:spacing w:val="-7"/>
        </w:rPr>
        <w:t>-</w:t>
      </w:r>
      <w:r w:rsidR="003D6EAB" w:rsidRPr="00AB7A03">
        <w:rPr>
          <w:rFonts w:asciiTheme="minorHAnsi" w:hAnsiTheme="minorHAnsi" w:cstheme="minorHAnsi"/>
          <w:spacing w:val="1"/>
        </w:rPr>
        <w:t>m</w:t>
      </w:r>
      <w:r w:rsidR="003D6EAB" w:rsidRPr="00AB7A03">
        <w:rPr>
          <w:rFonts w:asciiTheme="minorHAnsi" w:hAnsiTheme="minorHAnsi" w:cstheme="minorHAnsi"/>
          <w:spacing w:val="-1"/>
        </w:rPr>
        <w:t>a</w:t>
      </w:r>
      <w:r w:rsidR="003D6EAB" w:rsidRPr="00AB7A03">
        <w:rPr>
          <w:rFonts w:asciiTheme="minorHAnsi" w:hAnsiTheme="minorHAnsi" w:cstheme="minorHAnsi"/>
          <w:spacing w:val="1"/>
        </w:rPr>
        <w:t>i</w:t>
      </w:r>
      <w:r w:rsidR="003D6EAB" w:rsidRPr="00AB7A03">
        <w:rPr>
          <w:rFonts w:asciiTheme="minorHAnsi" w:hAnsiTheme="minorHAnsi" w:cstheme="minorHAnsi"/>
        </w:rPr>
        <w:t>n</w:t>
      </w:r>
      <w:r w:rsidR="003D6EAB" w:rsidRPr="00AB7A03">
        <w:rPr>
          <w:rFonts w:asciiTheme="minorHAnsi" w:hAnsiTheme="minorHAnsi" w:cstheme="minorHAnsi"/>
          <w:spacing w:val="1"/>
        </w:rPr>
        <w:t>t</w:t>
      </w:r>
      <w:r w:rsidR="003D6EAB" w:rsidRPr="00AB7A03">
        <w:rPr>
          <w:rFonts w:asciiTheme="minorHAnsi" w:hAnsiTheme="minorHAnsi" w:cstheme="minorHAnsi"/>
          <w:spacing w:val="-1"/>
        </w:rPr>
        <w:t>a</w:t>
      </w:r>
      <w:r w:rsidR="003D6EAB" w:rsidRPr="00AB7A03">
        <w:rPr>
          <w:rFonts w:asciiTheme="minorHAnsi" w:hAnsiTheme="minorHAnsi" w:cstheme="minorHAnsi"/>
          <w:spacing w:val="1"/>
        </w:rPr>
        <w:t>i</w:t>
      </w:r>
      <w:r w:rsidR="003D6EAB" w:rsidRPr="00AB7A03">
        <w:rPr>
          <w:rFonts w:asciiTheme="minorHAnsi" w:hAnsiTheme="minorHAnsi" w:cstheme="minorHAnsi"/>
        </w:rPr>
        <w:t>n</w:t>
      </w:r>
      <w:r w:rsidR="003D6EAB" w:rsidRPr="00AB7A03">
        <w:rPr>
          <w:rFonts w:asciiTheme="minorHAnsi" w:hAnsiTheme="minorHAnsi" w:cstheme="minorHAnsi"/>
          <w:spacing w:val="-1"/>
        </w:rPr>
        <w:t>e</w:t>
      </w:r>
      <w:r w:rsidR="003D6EAB" w:rsidRPr="00AB7A03">
        <w:rPr>
          <w:rFonts w:asciiTheme="minorHAnsi" w:hAnsiTheme="minorHAnsi" w:cstheme="minorHAnsi"/>
        </w:rPr>
        <w:t xml:space="preserve">d </w:t>
      </w:r>
      <w:r w:rsidR="003D6EAB" w:rsidRPr="00AB7A03">
        <w:rPr>
          <w:rFonts w:asciiTheme="minorHAnsi" w:hAnsiTheme="minorHAnsi" w:cstheme="minorHAnsi"/>
          <w:spacing w:val="-1"/>
        </w:rPr>
        <w:t>rec</w:t>
      </w:r>
      <w:r w:rsidR="003D6EAB" w:rsidRPr="00AB7A03">
        <w:rPr>
          <w:rFonts w:asciiTheme="minorHAnsi" w:hAnsiTheme="minorHAnsi" w:cstheme="minorHAnsi"/>
        </w:rPr>
        <w:t>o</w:t>
      </w:r>
      <w:r w:rsidR="003D6EAB" w:rsidRPr="00AB7A03">
        <w:rPr>
          <w:rFonts w:asciiTheme="minorHAnsi" w:hAnsiTheme="minorHAnsi" w:cstheme="minorHAnsi"/>
          <w:spacing w:val="-1"/>
        </w:rPr>
        <w:t>r</w:t>
      </w:r>
      <w:r w:rsidR="003D6EAB" w:rsidRPr="00AB7A03">
        <w:rPr>
          <w:rFonts w:asciiTheme="minorHAnsi" w:hAnsiTheme="minorHAnsi" w:cstheme="minorHAnsi"/>
        </w:rPr>
        <w:t>d</w:t>
      </w:r>
      <w:r w:rsidR="003D6EAB" w:rsidRPr="00AB7A03">
        <w:rPr>
          <w:rFonts w:asciiTheme="minorHAnsi" w:hAnsiTheme="minorHAnsi" w:cstheme="minorHAnsi"/>
          <w:spacing w:val="3"/>
        </w:rPr>
        <w:t>s</w:t>
      </w:r>
      <w:r w:rsidR="003D6EAB" w:rsidRPr="00AB7A03">
        <w:rPr>
          <w:rFonts w:asciiTheme="minorHAnsi" w:hAnsiTheme="minorHAnsi" w:cstheme="minorHAnsi"/>
          <w:spacing w:val="-1"/>
        </w:rPr>
        <w:t>)</w:t>
      </w:r>
      <w:r w:rsidR="003D6EAB" w:rsidRPr="00AB7A03">
        <w:rPr>
          <w:rFonts w:asciiTheme="minorHAnsi" w:hAnsiTheme="minorHAnsi" w:cstheme="minorHAnsi"/>
        </w:rPr>
        <w:t>.</w:t>
      </w:r>
      <w:r w:rsidR="004C7CF8">
        <w:rPr>
          <w:rFonts w:asciiTheme="minorHAnsi" w:hAnsiTheme="minorHAnsi" w:cstheme="minorHAnsi"/>
        </w:rPr>
        <w:t>”</w:t>
      </w:r>
      <w:r w:rsidR="00A7383D" w:rsidRPr="00AB7A03">
        <w:rPr>
          <w:rFonts w:asciiTheme="minorHAnsi" w:hAnsiTheme="minorHAnsi" w:cstheme="minorHAnsi"/>
        </w:rPr>
        <w:t xml:space="preserve"> </w:t>
      </w:r>
    </w:p>
    <w:p w14:paraId="0F4058BD" w14:textId="77777777" w:rsidR="007245F5" w:rsidRDefault="007245F5" w:rsidP="00B86057">
      <w:pPr>
        <w:widowControl/>
        <w:autoSpaceDE/>
        <w:autoSpaceDN/>
        <w:adjustRightInd/>
        <w:rPr>
          <w:spacing w:val="1"/>
        </w:rPr>
      </w:pPr>
    </w:p>
    <w:p w14:paraId="26FB297D" w14:textId="3307AA49" w:rsidR="00065251" w:rsidRDefault="007D6CBD" w:rsidP="00BF04B3">
      <w:pPr>
        <w:widowControl/>
        <w:autoSpaceDE/>
        <w:autoSpaceDN/>
        <w:adjustRightInd/>
        <w:rPr>
          <w:rFonts w:asciiTheme="minorHAnsi" w:hAnsiTheme="minorHAnsi" w:cstheme="minorHAnsi"/>
        </w:rPr>
      </w:pPr>
      <w:r w:rsidRPr="00491722">
        <w:rPr>
          <w:rFonts w:asciiTheme="minorHAnsi" w:hAnsiTheme="minorHAnsi" w:cstheme="minorHAnsi"/>
          <w:spacing w:val="1"/>
        </w:rPr>
        <w:t>As mentioned previously, WSHP</w:t>
      </w:r>
      <w:r w:rsidR="00DF5C30" w:rsidRPr="00491722">
        <w:rPr>
          <w:rFonts w:asciiTheme="minorHAnsi" w:hAnsiTheme="minorHAnsi" w:cstheme="minorHAnsi"/>
          <w:spacing w:val="1"/>
        </w:rPr>
        <w:t>’</w:t>
      </w:r>
      <w:r w:rsidRPr="00491722">
        <w:rPr>
          <w:rFonts w:asciiTheme="minorHAnsi" w:hAnsiTheme="minorHAnsi" w:cstheme="minorHAnsi"/>
          <w:spacing w:val="1"/>
        </w:rPr>
        <w:t xml:space="preserve">s </w:t>
      </w:r>
      <w:r w:rsidR="001846CC">
        <w:rPr>
          <w:rFonts w:asciiTheme="minorHAnsi" w:hAnsiTheme="minorHAnsi" w:cstheme="minorHAnsi"/>
          <w:spacing w:val="1"/>
        </w:rPr>
        <w:t xml:space="preserve">enforcement </w:t>
      </w:r>
      <w:r w:rsidR="002D6EC5">
        <w:rPr>
          <w:rFonts w:asciiTheme="minorHAnsi" w:hAnsiTheme="minorHAnsi" w:cstheme="minorHAnsi"/>
          <w:spacing w:val="1"/>
        </w:rPr>
        <w:t>ISHIs</w:t>
      </w:r>
      <w:r w:rsidRPr="00491722">
        <w:rPr>
          <w:rFonts w:asciiTheme="minorHAnsi" w:hAnsiTheme="minorHAnsi" w:cstheme="minorHAnsi"/>
          <w:spacing w:val="1"/>
        </w:rPr>
        <w:t xml:space="preserve"> </w:t>
      </w:r>
      <w:r w:rsidR="009622FE">
        <w:rPr>
          <w:rFonts w:asciiTheme="minorHAnsi" w:hAnsiTheme="minorHAnsi" w:cstheme="minorHAnsi"/>
          <w:spacing w:val="1"/>
        </w:rPr>
        <w:t>have not yet completed all</w:t>
      </w:r>
      <w:r w:rsidR="002F62D7" w:rsidRPr="00491722">
        <w:rPr>
          <w:rFonts w:asciiTheme="minorHAnsi" w:hAnsiTheme="minorHAnsi" w:cstheme="minorHAnsi"/>
          <w:spacing w:val="1"/>
        </w:rPr>
        <w:t xml:space="preserve"> the courses in </w:t>
      </w:r>
      <w:r w:rsidR="004536AC" w:rsidRPr="00491722">
        <w:rPr>
          <w:rFonts w:asciiTheme="minorHAnsi" w:hAnsiTheme="minorHAnsi" w:cstheme="minorHAnsi"/>
          <w:spacing w:val="1"/>
        </w:rPr>
        <w:t xml:space="preserve">OSHA’s </w:t>
      </w:r>
      <w:r w:rsidR="002F62D7" w:rsidRPr="00491722">
        <w:rPr>
          <w:rFonts w:asciiTheme="minorHAnsi" w:hAnsiTheme="minorHAnsi" w:cstheme="minorHAnsi"/>
        </w:rPr>
        <w:t xml:space="preserve">mandatory training </w:t>
      </w:r>
      <w:r w:rsidR="004536AC" w:rsidRPr="00491722">
        <w:rPr>
          <w:rFonts w:asciiTheme="minorHAnsi" w:hAnsiTheme="minorHAnsi" w:cstheme="minorHAnsi"/>
        </w:rPr>
        <w:t>p</w:t>
      </w:r>
      <w:r w:rsidR="002F62D7" w:rsidRPr="00491722">
        <w:rPr>
          <w:rFonts w:asciiTheme="minorHAnsi" w:hAnsiTheme="minorHAnsi" w:cstheme="minorHAnsi"/>
        </w:rPr>
        <w:t>rogram</w:t>
      </w:r>
      <w:r w:rsidR="00BF04B3">
        <w:rPr>
          <w:rFonts w:asciiTheme="minorHAnsi" w:hAnsiTheme="minorHAnsi" w:cstheme="minorHAnsi"/>
        </w:rPr>
        <w:t xml:space="preserve">.  </w:t>
      </w:r>
      <w:r w:rsidR="00CB451C" w:rsidRPr="00491722">
        <w:rPr>
          <w:rFonts w:asciiTheme="minorHAnsi" w:hAnsiTheme="minorHAnsi" w:cstheme="minorHAnsi"/>
        </w:rPr>
        <w:t>Still</w:t>
      </w:r>
      <w:r w:rsidR="00D001DC" w:rsidRPr="00491722">
        <w:rPr>
          <w:rFonts w:asciiTheme="minorHAnsi" w:hAnsiTheme="minorHAnsi" w:cstheme="minorHAnsi"/>
        </w:rPr>
        <w:t xml:space="preserve">, </w:t>
      </w:r>
      <w:r w:rsidR="00FF0AA9" w:rsidRPr="00491722">
        <w:rPr>
          <w:rFonts w:asciiTheme="minorHAnsi" w:hAnsiTheme="minorHAnsi" w:cstheme="minorHAnsi"/>
        </w:rPr>
        <w:t>Chapters 3, 4</w:t>
      </w:r>
      <w:r w:rsidR="002567AB">
        <w:rPr>
          <w:rFonts w:asciiTheme="minorHAnsi" w:hAnsiTheme="minorHAnsi" w:cstheme="minorHAnsi"/>
        </w:rPr>
        <w:t>,</w:t>
      </w:r>
      <w:r w:rsidR="00FF0AA9" w:rsidRPr="00491722">
        <w:rPr>
          <w:rFonts w:asciiTheme="minorHAnsi" w:hAnsiTheme="minorHAnsi" w:cstheme="minorHAnsi"/>
        </w:rPr>
        <w:t xml:space="preserve"> and 5</w:t>
      </w:r>
      <w:r w:rsidR="002567AB">
        <w:rPr>
          <w:rFonts w:asciiTheme="minorHAnsi" w:hAnsiTheme="minorHAnsi" w:cstheme="minorHAnsi"/>
        </w:rPr>
        <w:t xml:space="preserve"> of the MA FOM</w:t>
      </w:r>
      <w:r w:rsidR="00FF0AA9" w:rsidRPr="00491722">
        <w:rPr>
          <w:rFonts w:asciiTheme="minorHAnsi" w:hAnsiTheme="minorHAnsi" w:cstheme="minorHAnsi"/>
        </w:rPr>
        <w:t xml:space="preserve"> </w:t>
      </w:r>
      <w:r w:rsidR="00FA4D4F" w:rsidRPr="00491722">
        <w:rPr>
          <w:rFonts w:asciiTheme="minorHAnsi" w:hAnsiTheme="minorHAnsi" w:cstheme="minorHAnsi"/>
        </w:rPr>
        <w:t xml:space="preserve">provide </w:t>
      </w:r>
      <w:r w:rsidR="00822F12" w:rsidRPr="00491722">
        <w:rPr>
          <w:rFonts w:asciiTheme="minorHAnsi" w:hAnsiTheme="minorHAnsi" w:cstheme="minorHAnsi"/>
        </w:rPr>
        <w:t xml:space="preserve">guidance that can be used by </w:t>
      </w:r>
      <w:r w:rsidR="001846CC">
        <w:rPr>
          <w:rFonts w:asciiTheme="minorHAnsi" w:hAnsiTheme="minorHAnsi" w:cstheme="minorHAnsi"/>
        </w:rPr>
        <w:t xml:space="preserve">enforcement </w:t>
      </w:r>
      <w:r w:rsidR="002D6EC5">
        <w:rPr>
          <w:rFonts w:asciiTheme="minorHAnsi" w:hAnsiTheme="minorHAnsi" w:cstheme="minorHAnsi"/>
        </w:rPr>
        <w:t xml:space="preserve">ISHIs </w:t>
      </w:r>
      <w:r w:rsidR="003E3A65" w:rsidRPr="00491722">
        <w:rPr>
          <w:rFonts w:asciiTheme="minorHAnsi" w:hAnsiTheme="minorHAnsi" w:cstheme="minorHAnsi"/>
        </w:rPr>
        <w:t>to</w:t>
      </w:r>
      <w:r w:rsidR="003B464B">
        <w:rPr>
          <w:rFonts w:asciiTheme="minorHAnsi" w:hAnsiTheme="minorHAnsi" w:cstheme="minorHAnsi"/>
        </w:rPr>
        <w:t xml:space="preserve"> conduct worker interviews</w:t>
      </w:r>
      <w:r w:rsidR="00351C20" w:rsidRPr="00491722">
        <w:rPr>
          <w:rFonts w:asciiTheme="minorHAnsi" w:hAnsiTheme="minorHAnsi" w:cstheme="minorHAnsi"/>
        </w:rPr>
        <w:t xml:space="preserve">, obtain statements, and </w:t>
      </w:r>
      <w:r w:rsidR="00822F12" w:rsidRPr="00491722">
        <w:rPr>
          <w:rFonts w:asciiTheme="minorHAnsi" w:hAnsiTheme="minorHAnsi" w:cstheme="minorHAnsi"/>
        </w:rPr>
        <w:t>take notes</w:t>
      </w:r>
      <w:r w:rsidR="00351C20" w:rsidRPr="00491722">
        <w:rPr>
          <w:rFonts w:asciiTheme="minorHAnsi" w:hAnsiTheme="minorHAnsi" w:cstheme="minorHAnsi"/>
        </w:rPr>
        <w:t>.</w:t>
      </w:r>
      <w:r w:rsidR="00822F12" w:rsidRPr="00491722">
        <w:rPr>
          <w:rFonts w:asciiTheme="minorHAnsi" w:hAnsiTheme="minorHAnsi" w:cstheme="minorHAnsi"/>
        </w:rPr>
        <w:t xml:space="preserve"> </w:t>
      </w:r>
      <w:r w:rsidR="00467568">
        <w:rPr>
          <w:rFonts w:asciiTheme="minorHAnsi" w:hAnsiTheme="minorHAnsi" w:cstheme="minorHAnsi"/>
        </w:rPr>
        <w:t xml:space="preserve"> </w:t>
      </w:r>
      <w:r w:rsidR="00FC216D" w:rsidRPr="00491722">
        <w:rPr>
          <w:rFonts w:asciiTheme="minorHAnsi" w:hAnsiTheme="minorHAnsi" w:cstheme="minorHAnsi"/>
        </w:rPr>
        <w:t>For example, the MA FOM, Chapter 5, Section VII</w:t>
      </w:r>
      <w:r w:rsidR="00351C20" w:rsidRPr="00491722">
        <w:rPr>
          <w:rFonts w:asciiTheme="minorHAnsi" w:hAnsiTheme="minorHAnsi" w:cstheme="minorHAnsi"/>
        </w:rPr>
        <w:t xml:space="preserve"> </w:t>
      </w:r>
      <w:r w:rsidR="00FE400D" w:rsidRPr="00491722">
        <w:rPr>
          <w:rFonts w:asciiTheme="minorHAnsi" w:hAnsiTheme="minorHAnsi" w:cstheme="minorHAnsi"/>
        </w:rPr>
        <w:t>describes when interview statement</w:t>
      </w:r>
      <w:r w:rsidR="005646EF" w:rsidRPr="00491722">
        <w:rPr>
          <w:rFonts w:asciiTheme="minorHAnsi" w:hAnsiTheme="minorHAnsi" w:cstheme="minorHAnsi"/>
        </w:rPr>
        <w:t>s</w:t>
      </w:r>
      <w:r w:rsidR="00FE400D" w:rsidRPr="00491722">
        <w:rPr>
          <w:rFonts w:asciiTheme="minorHAnsi" w:hAnsiTheme="minorHAnsi" w:cstheme="minorHAnsi"/>
        </w:rPr>
        <w:t xml:space="preserve"> should be obtained, </w:t>
      </w:r>
      <w:r w:rsidR="005646EF" w:rsidRPr="00491722">
        <w:rPr>
          <w:rFonts w:asciiTheme="minorHAnsi" w:hAnsiTheme="minorHAnsi" w:cstheme="minorHAnsi"/>
        </w:rPr>
        <w:t>note-taking for management intervie</w:t>
      </w:r>
      <w:r w:rsidR="00680300" w:rsidRPr="00491722">
        <w:rPr>
          <w:rFonts w:asciiTheme="minorHAnsi" w:hAnsiTheme="minorHAnsi" w:cstheme="minorHAnsi"/>
        </w:rPr>
        <w:t xml:space="preserve">ws, </w:t>
      </w:r>
      <w:r w:rsidR="009F137E">
        <w:rPr>
          <w:rFonts w:asciiTheme="minorHAnsi" w:hAnsiTheme="minorHAnsi" w:cstheme="minorHAnsi"/>
        </w:rPr>
        <w:t xml:space="preserve">and </w:t>
      </w:r>
      <w:r w:rsidR="00D92A32" w:rsidRPr="00491722">
        <w:rPr>
          <w:rFonts w:asciiTheme="minorHAnsi" w:hAnsiTheme="minorHAnsi" w:cstheme="minorHAnsi"/>
        </w:rPr>
        <w:t xml:space="preserve">the language and wording of interview statements, etc. </w:t>
      </w:r>
      <w:r w:rsidR="00021667" w:rsidRPr="00491722">
        <w:rPr>
          <w:rFonts w:asciiTheme="minorHAnsi" w:hAnsiTheme="minorHAnsi" w:cstheme="minorHAnsi"/>
        </w:rPr>
        <w:t xml:space="preserve"> </w:t>
      </w:r>
      <w:r w:rsidR="00A25BEC" w:rsidRPr="00491722">
        <w:rPr>
          <w:rFonts w:asciiTheme="minorHAnsi" w:hAnsiTheme="minorHAnsi" w:cstheme="minorHAnsi"/>
        </w:rPr>
        <w:lastRenderedPageBreak/>
        <w:t xml:space="preserve">Information obtained from </w:t>
      </w:r>
      <w:r w:rsidR="00EB29B1">
        <w:rPr>
          <w:rFonts w:asciiTheme="minorHAnsi" w:hAnsiTheme="minorHAnsi" w:cstheme="minorHAnsi"/>
        </w:rPr>
        <w:t>worker</w:t>
      </w:r>
      <w:r w:rsidR="00A25BEC" w:rsidRPr="00491722">
        <w:rPr>
          <w:rFonts w:asciiTheme="minorHAnsi" w:hAnsiTheme="minorHAnsi" w:cstheme="minorHAnsi"/>
        </w:rPr>
        <w:t xml:space="preserve"> interviews is crucial to supporting violations, much like the violation worksheet. </w:t>
      </w:r>
      <w:r w:rsidR="002D6EC5">
        <w:rPr>
          <w:rFonts w:asciiTheme="minorHAnsi" w:hAnsiTheme="minorHAnsi" w:cstheme="minorHAnsi"/>
        </w:rPr>
        <w:t xml:space="preserve"> </w:t>
      </w:r>
      <w:r w:rsidR="00380038">
        <w:rPr>
          <w:rFonts w:asciiTheme="minorHAnsi" w:hAnsiTheme="minorHAnsi" w:cstheme="minorHAnsi"/>
        </w:rPr>
        <w:t>Therefore, OSHA will monitor this issue.</w:t>
      </w:r>
    </w:p>
    <w:p w14:paraId="5CD07388" w14:textId="77777777" w:rsidR="003D6EAB" w:rsidRDefault="003D6EAB" w:rsidP="00B86057">
      <w:pPr>
        <w:widowControl/>
        <w:autoSpaceDE/>
        <w:autoSpaceDN/>
        <w:adjustRightInd/>
        <w:rPr>
          <w:rFonts w:ascii="Calibri" w:hAnsi="Calibri" w:cs="Calibri"/>
          <w:b/>
          <w:bCs/>
          <w:color w:val="000000"/>
          <w:sz w:val="22"/>
          <w:szCs w:val="22"/>
        </w:rPr>
      </w:pPr>
    </w:p>
    <w:p w14:paraId="7529EFBC" w14:textId="39F4C213" w:rsidR="00A33CC1" w:rsidRPr="00A33CC1" w:rsidRDefault="00A33CC1" w:rsidP="00A33CC1">
      <w:pPr>
        <w:widowControl/>
        <w:autoSpaceDE/>
        <w:autoSpaceDN/>
        <w:adjustRightInd/>
        <w:rPr>
          <w:rFonts w:asciiTheme="minorHAnsi" w:hAnsiTheme="minorHAnsi" w:cstheme="minorHAnsi"/>
          <w:b/>
          <w:bCs/>
          <w:u w:val="single"/>
        </w:rPr>
      </w:pPr>
      <w:bookmarkStart w:id="2" w:name="_Hlk159318501"/>
      <w:r w:rsidRPr="00A33CC1">
        <w:rPr>
          <w:rFonts w:asciiTheme="minorHAnsi" w:hAnsiTheme="minorHAnsi" w:cstheme="minorHAnsi"/>
          <w:b/>
          <w:bCs/>
          <w:u w:val="single"/>
        </w:rPr>
        <w:t>Observation FY 2023-OB-02</w:t>
      </w:r>
      <w:r w:rsidR="00546542" w:rsidRPr="00B160C7">
        <w:rPr>
          <w:rFonts w:asciiTheme="minorHAnsi" w:hAnsiTheme="minorHAnsi" w:cstheme="minorHAnsi"/>
        </w:rPr>
        <w:t>:</w:t>
      </w:r>
      <w:r w:rsidR="00546542">
        <w:rPr>
          <w:rFonts w:asciiTheme="minorHAnsi" w:hAnsiTheme="minorHAnsi" w:cstheme="minorHAnsi"/>
        </w:rPr>
        <w:t xml:space="preserve"> </w:t>
      </w:r>
      <w:r w:rsidR="001C1E2E">
        <w:rPr>
          <w:rFonts w:asciiTheme="minorHAnsi" w:hAnsiTheme="minorHAnsi" w:cstheme="minorHAnsi"/>
        </w:rPr>
        <w:t xml:space="preserve"> In FY 2023, i</w:t>
      </w:r>
      <w:r w:rsidR="00546542" w:rsidRPr="00A33CC1">
        <w:rPr>
          <w:rFonts w:asciiTheme="minorHAnsi" w:hAnsiTheme="minorHAnsi" w:cstheme="minorHAnsi"/>
        </w:rPr>
        <w:t>n 14 (61 percent) of 23 inspection case files</w:t>
      </w:r>
      <w:r w:rsidR="001C1E2E">
        <w:rPr>
          <w:rFonts w:asciiTheme="minorHAnsi" w:hAnsiTheme="minorHAnsi" w:cstheme="minorHAnsi"/>
        </w:rPr>
        <w:t xml:space="preserve">, </w:t>
      </w:r>
      <w:r w:rsidR="00175281">
        <w:rPr>
          <w:rFonts w:asciiTheme="minorHAnsi" w:hAnsiTheme="minorHAnsi" w:cstheme="minorHAnsi"/>
        </w:rPr>
        <w:t xml:space="preserve">WSHP </w:t>
      </w:r>
      <w:r w:rsidR="00792FB4">
        <w:rPr>
          <w:rFonts w:asciiTheme="minorHAnsi" w:hAnsiTheme="minorHAnsi" w:cstheme="minorHAnsi"/>
        </w:rPr>
        <w:t>did not properly document worker interview</w:t>
      </w:r>
      <w:r w:rsidR="0095309A">
        <w:rPr>
          <w:rFonts w:asciiTheme="minorHAnsi" w:hAnsiTheme="minorHAnsi" w:cstheme="minorHAnsi"/>
        </w:rPr>
        <w:t>s</w:t>
      </w:r>
      <w:r w:rsidR="00DE2585">
        <w:rPr>
          <w:rFonts w:asciiTheme="minorHAnsi" w:hAnsiTheme="minorHAnsi" w:cstheme="minorHAnsi"/>
        </w:rPr>
        <w:t>,</w:t>
      </w:r>
      <w:r w:rsidR="0095309A">
        <w:rPr>
          <w:rFonts w:asciiTheme="minorHAnsi" w:hAnsiTheme="minorHAnsi" w:cstheme="minorHAnsi"/>
        </w:rPr>
        <w:t xml:space="preserve"> </w:t>
      </w:r>
      <w:r w:rsidRPr="00A33CC1">
        <w:rPr>
          <w:rFonts w:asciiTheme="minorHAnsi" w:hAnsiTheme="minorHAnsi" w:cstheme="minorHAnsi"/>
        </w:rPr>
        <w:t xml:space="preserve">as required in </w:t>
      </w:r>
      <w:r w:rsidR="00F17C1A">
        <w:rPr>
          <w:rFonts w:asciiTheme="minorHAnsi" w:hAnsiTheme="minorHAnsi" w:cstheme="minorHAnsi"/>
        </w:rPr>
        <w:t xml:space="preserve">Chapters 3, 4, and 5 of </w:t>
      </w:r>
      <w:r w:rsidRPr="00A33CC1">
        <w:rPr>
          <w:rFonts w:asciiTheme="minorHAnsi" w:hAnsiTheme="minorHAnsi" w:cstheme="minorHAnsi"/>
        </w:rPr>
        <w:t>the MA FOM.</w:t>
      </w:r>
    </w:p>
    <w:p w14:paraId="38D54D70" w14:textId="77777777" w:rsidR="007C74B4" w:rsidRDefault="007C74B4" w:rsidP="00A33CC1">
      <w:pPr>
        <w:widowControl/>
        <w:autoSpaceDE/>
        <w:autoSpaceDN/>
        <w:adjustRightInd/>
        <w:rPr>
          <w:rFonts w:asciiTheme="minorHAnsi" w:hAnsiTheme="minorHAnsi" w:cstheme="minorHAnsi"/>
          <w:b/>
          <w:bCs/>
          <w:u w:val="single"/>
        </w:rPr>
      </w:pPr>
    </w:p>
    <w:p w14:paraId="64DF0471" w14:textId="6D56BB67" w:rsidR="00A33CC1" w:rsidRPr="00A33CC1" w:rsidRDefault="00A33CC1" w:rsidP="00A33CC1">
      <w:pPr>
        <w:widowControl/>
        <w:autoSpaceDE/>
        <w:autoSpaceDN/>
        <w:adjustRightInd/>
        <w:rPr>
          <w:rFonts w:asciiTheme="minorHAnsi" w:hAnsiTheme="minorHAnsi" w:cstheme="minorHAnsi"/>
          <w:b/>
          <w:bCs/>
          <w:u w:val="single"/>
        </w:rPr>
      </w:pPr>
      <w:r w:rsidRPr="00A33CC1">
        <w:rPr>
          <w:rFonts w:asciiTheme="minorHAnsi" w:hAnsiTheme="minorHAnsi" w:cstheme="minorHAnsi"/>
          <w:b/>
          <w:bCs/>
          <w:u w:val="single"/>
        </w:rPr>
        <w:t>Federal Monitoring Plan FY 2023-OB-02</w:t>
      </w:r>
      <w:r w:rsidRPr="00B160C7">
        <w:rPr>
          <w:rFonts w:asciiTheme="minorHAnsi" w:hAnsiTheme="minorHAnsi" w:cstheme="minorHAnsi"/>
        </w:rPr>
        <w:t xml:space="preserve">: </w:t>
      </w:r>
      <w:r w:rsidR="00DE2585">
        <w:rPr>
          <w:rFonts w:asciiTheme="minorHAnsi" w:hAnsiTheme="minorHAnsi" w:cstheme="minorHAnsi"/>
        </w:rPr>
        <w:t xml:space="preserve"> </w:t>
      </w:r>
      <w:r w:rsidRPr="00A33CC1">
        <w:rPr>
          <w:rFonts w:asciiTheme="minorHAnsi" w:hAnsiTheme="minorHAnsi" w:cstheme="minorHAnsi"/>
        </w:rPr>
        <w:t xml:space="preserve">During quarterly meetings, OSHA will discuss the need for WSHP to </w:t>
      </w:r>
      <w:r w:rsidR="00CC04EC">
        <w:rPr>
          <w:rFonts w:asciiTheme="minorHAnsi" w:hAnsiTheme="minorHAnsi" w:cstheme="minorHAnsi"/>
        </w:rPr>
        <w:t xml:space="preserve">follow the MA FOM’s guidance on worker interviews. </w:t>
      </w:r>
    </w:p>
    <w:p w14:paraId="0F03F62F" w14:textId="77777777" w:rsidR="001C1E2E" w:rsidRDefault="001C1E2E" w:rsidP="00A33CC1">
      <w:pPr>
        <w:widowControl/>
        <w:autoSpaceDE/>
        <w:autoSpaceDN/>
        <w:adjustRightInd/>
        <w:rPr>
          <w:rFonts w:asciiTheme="minorHAnsi" w:hAnsiTheme="minorHAnsi" w:cstheme="minorHAnsi"/>
          <w:b/>
          <w:bCs/>
          <w:u w:val="single"/>
        </w:rPr>
      </w:pPr>
    </w:p>
    <w:p w14:paraId="5ABA5AB6" w14:textId="13A72A06" w:rsidR="00A33CC1" w:rsidRPr="00A33CC1" w:rsidRDefault="00A33CC1" w:rsidP="00A33CC1">
      <w:pPr>
        <w:widowControl/>
        <w:autoSpaceDE/>
        <w:autoSpaceDN/>
        <w:adjustRightInd/>
        <w:rPr>
          <w:rFonts w:asciiTheme="minorHAnsi" w:hAnsiTheme="minorHAnsi" w:cstheme="minorHAnsi"/>
          <w:b/>
          <w:bCs/>
          <w:u w:val="single"/>
        </w:rPr>
      </w:pPr>
      <w:r w:rsidRPr="00A33CC1">
        <w:rPr>
          <w:rFonts w:asciiTheme="minorHAnsi" w:hAnsiTheme="minorHAnsi" w:cstheme="minorHAnsi"/>
          <w:b/>
          <w:bCs/>
          <w:u w:val="single"/>
        </w:rPr>
        <w:t>Status FY 2023-OB-02</w:t>
      </w:r>
      <w:r w:rsidRPr="00B160C7">
        <w:rPr>
          <w:rFonts w:asciiTheme="minorHAnsi" w:hAnsiTheme="minorHAnsi" w:cstheme="minorHAnsi"/>
        </w:rPr>
        <w:t xml:space="preserve">: </w:t>
      </w:r>
      <w:r w:rsidRPr="00A33CC1">
        <w:rPr>
          <w:rFonts w:asciiTheme="minorHAnsi" w:hAnsiTheme="minorHAnsi" w:cstheme="minorHAnsi"/>
        </w:rPr>
        <w:t>This observation is new.</w:t>
      </w:r>
    </w:p>
    <w:bookmarkEnd w:id="2"/>
    <w:p w14:paraId="08D7EE1A" w14:textId="77777777" w:rsidR="00143A55" w:rsidRDefault="00143A55" w:rsidP="00B86057">
      <w:pPr>
        <w:widowControl/>
        <w:autoSpaceDE/>
        <w:autoSpaceDN/>
        <w:adjustRightInd/>
        <w:rPr>
          <w:rFonts w:ascii="Calibri" w:hAnsi="Calibri" w:cs="Calibri"/>
          <w:b/>
          <w:bCs/>
          <w:color w:val="000000"/>
          <w:sz w:val="22"/>
          <w:szCs w:val="22"/>
        </w:rPr>
      </w:pPr>
    </w:p>
    <w:p w14:paraId="290C98C4" w14:textId="77777777" w:rsidR="00C90A7F" w:rsidRPr="00E72DB5" w:rsidRDefault="00C90A7F" w:rsidP="00E72DB5">
      <w:pPr>
        <w:widowControl/>
        <w:autoSpaceDE/>
        <w:autoSpaceDN/>
        <w:adjustRightInd/>
        <w:rPr>
          <w:rFonts w:asciiTheme="minorHAnsi" w:hAnsiTheme="minorHAnsi" w:cstheme="minorHAnsi"/>
          <w:color w:val="000000"/>
          <w:sz w:val="22"/>
          <w:szCs w:val="22"/>
        </w:rPr>
      </w:pPr>
    </w:p>
    <w:p w14:paraId="19CA9838" w14:textId="371F134E" w:rsidR="0012378C" w:rsidRPr="00B160C7" w:rsidRDefault="009D7E46" w:rsidP="00B160C7">
      <w:pPr>
        <w:tabs>
          <w:tab w:val="left" w:pos="1170"/>
          <w:tab w:val="left" w:pos="1350"/>
        </w:tabs>
        <w:rPr>
          <w:rFonts w:asciiTheme="minorHAnsi" w:hAnsiTheme="minorHAnsi" w:cstheme="minorHAnsi"/>
        </w:rPr>
      </w:pPr>
      <w:r>
        <w:rPr>
          <w:rFonts w:asciiTheme="minorHAnsi" w:hAnsiTheme="minorHAnsi" w:cstheme="minorHAnsi"/>
        </w:rPr>
        <w:t xml:space="preserve">e.  </w:t>
      </w:r>
      <w:r w:rsidR="0012378C" w:rsidRPr="00B160C7">
        <w:rPr>
          <w:rFonts w:asciiTheme="minorHAnsi" w:hAnsiTheme="minorHAnsi" w:cstheme="minorHAnsi"/>
        </w:rPr>
        <w:t>Abatement</w:t>
      </w:r>
    </w:p>
    <w:p w14:paraId="0E398F51" w14:textId="77777777" w:rsidR="009D7E46" w:rsidRDefault="009D7E46" w:rsidP="005B6C72">
      <w:pPr>
        <w:rPr>
          <w:rFonts w:asciiTheme="minorHAnsi" w:hAnsiTheme="minorHAnsi" w:cstheme="minorHAnsi"/>
        </w:rPr>
      </w:pPr>
    </w:p>
    <w:p w14:paraId="6FFBEF91" w14:textId="3590C746" w:rsidR="000710A4" w:rsidRPr="00822BBE" w:rsidRDefault="005B6C72" w:rsidP="005B6C72">
      <w:pPr>
        <w:rPr>
          <w:rFonts w:asciiTheme="minorHAnsi" w:hAnsiTheme="minorHAnsi" w:cstheme="minorHAnsi"/>
        </w:rPr>
      </w:pPr>
      <w:r w:rsidRPr="00822BBE">
        <w:rPr>
          <w:rFonts w:asciiTheme="minorHAnsi" w:hAnsiTheme="minorHAnsi" w:cstheme="minorHAnsi"/>
        </w:rPr>
        <w:t xml:space="preserve">WSHP offers appropriate abatement assistance during the walkaround to explain how workplace hazards might </w:t>
      </w:r>
      <w:r w:rsidR="00983EA1">
        <w:rPr>
          <w:rFonts w:asciiTheme="minorHAnsi" w:hAnsiTheme="minorHAnsi" w:cstheme="minorHAnsi"/>
        </w:rPr>
        <w:t xml:space="preserve">be eliminated.  </w:t>
      </w:r>
      <w:r w:rsidRPr="00822BBE">
        <w:rPr>
          <w:rFonts w:asciiTheme="minorHAnsi" w:hAnsiTheme="minorHAnsi" w:cstheme="minorHAnsi"/>
        </w:rPr>
        <w:t>In some circumstances, the employer’s immediate correction or initiation of steps to abate a hazard during the inspection may result in a good faith reduction in any proposed penalt</w:t>
      </w:r>
      <w:r w:rsidR="002D6EC5">
        <w:rPr>
          <w:rFonts w:asciiTheme="minorHAnsi" w:hAnsiTheme="minorHAnsi" w:cstheme="minorHAnsi"/>
        </w:rPr>
        <w:t xml:space="preserve">y. </w:t>
      </w:r>
    </w:p>
    <w:p w14:paraId="57A1FDBC" w14:textId="64DC3C23" w:rsidR="005B6C72" w:rsidRPr="00822BBE" w:rsidRDefault="005B6C72" w:rsidP="005B6C72">
      <w:pPr>
        <w:rPr>
          <w:rFonts w:asciiTheme="minorHAnsi" w:hAnsiTheme="minorHAnsi" w:cstheme="minorHAnsi"/>
        </w:rPr>
      </w:pPr>
      <w:r w:rsidRPr="00822BBE">
        <w:rPr>
          <w:rFonts w:asciiTheme="minorHAnsi" w:hAnsiTheme="minorHAnsi" w:cstheme="minorHAnsi"/>
        </w:rPr>
        <w:t xml:space="preserve"> </w:t>
      </w:r>
    </w:p>
    <w:p w14:paraId="2FDE8DF7" w14:textId="793097CC" w:rsidR="002302DB" w:rsidRPr="00822BBE" w:rsidRDefault="005B6C72" w:rsidP="006A56D2">
      <w:pPr>
        <w:rPr>
          <w:rFonts w:asciiTheme="minorHAnsi" w:hAnsiTheme="minorHAnsi" w:cstheme="minorHAnsi"/>
        </w:rPr>
      </w:pPr>
      <w:r w:rsidRPr="00822BBE">
        <w:rPr>
          <w:rFonts w:asciiTheme="minorHAnsi" w:hAnsiTheme="minorHAnsi" w:cstheme="minorHAnsi"/>
        </w:rPr>
        <w:t>Covered employers must provide documentation of abatement</w:t>
      </w:r>
      <w:r w:rsidR="0046166B">
        <w:rPr>
          <w:rFonts w:asciiTheme="minorHAnsi" w:hAnsiTheme="minorHAnsi" w:cstheme="minorHAnsi"/>
        </w:rPr>
        <w:t>,</w:t>
      </w:r>
      <w:r w:rsidRPr="00822BBE">
        <w:rPr>
          <w:rFonts w:asciiTheme="minorHAnsi" w:hAnsiTheme="minorHAnsi" w:cstheme="minorHAnsi"/>
        </w:rPr>
        <w:t xml:space="preserve"> or a follow-up inspection may be scheduled after the abatement timeframe has expired. </w:t>
      </w:r>
      <w:r w:rsidR="008F04E3">
        <w:rPr>
          <w:rFonts w:asciiTheme="minorHAnsi" w:hAnsiTheme="minorHAnsi" w:cstheme="minorHAnsi"/>
        </w:rPr>
        <w:t xml:space="preserve"> </w:t>
      </w:r>
      <w:r w:rsidRPr="00822BBE">
        <w:rPr>
          <w:rFonts w:asciiTheme="minorHAnsi" w:hAnsiTheme="minorHAnsi" w:cstheme="minorHAnsi"/>
        </w:rPr>
        <w:t xml:space="preserve">A written response from the employer will be evaluated by </w:t>
      </w:r>
      <w:r w:rsidR="000710A4" w:rsidRPr="00822BBE">
        <w:rPr>
          <w:rFonts w:asciiTheme="minorHAnsi" w:hAnsiTheme="minorHAnsi" w:cstheme="minorHAnsi"/>
        </w:rPr>
        <w:t xml:space="preserve">WSHP </w:t>
      </w:r>
      <w:r w:rsidRPr="00822BBE">
        <w:rPr>
          <w:rFonts w:asciiTheme="minorHAnsi" w:hAnsiTheme="minorHAnsi" w:cstheme="minorHAnsi"/>
        </w:rPr>
        <w:t xml:space="preserve">for completeness and appropriateness in relation to the report. </w:t>
      </w:r>
      <w:r w:rsidR="008F04E3">
        <w:rPr>
          <w:rFonts w:asciiTheme="minorHAnsi" w:hAnsiTheme="minorHAnsi" w:cstheme="minorHAnsi"/>
        </w:rPr>
        <w:t xml:space="preserve"> </w:t>
      </w:r>
      <w:r w:rsidRPr="00822BBE">
        <w:rPr>
          <w:rFonts w:asciiTheme="minorHAnsi" w:hAnsiTheme="minorHAnsi" w:cstheme="minorHAnsi"/>
        </w:rPr>
        <w:t>If the written response is inadequate, a follow-up inspection can be scheduled after the abatement timeframe</w:t>
      </w:r>
      <w:r w:rsidR="00EF1DB1">
        <w:rPr>
          <w:rFonts w:asciiTheme="minorHAnsi" w:hAnsiTheme="minorHAnsi" w:cstheme="minorHAnsi"/>
        </w:rPr>
        <w:t>.</w:t>
      </w:r>
      <w:r w:rsidRPr="00822BBE">
        <w:rPr>
          <w:rFonts w:asciiTheme="minorHAnsi" w:hAnsiTheme="minorHAnsi" w:cstheme="minorHAnsi"/>
        </w:rPr>
        <w:t xml:space="preserve"> </w:t>
      </w:r>
      <w:r w:rsidR="008F04E3">
        <w:rPr>
          <w:rFonts w:asciiTheme="minorHAnsi" w:hAnsiTheme="minorHAnsi" w:cstheme="minorHAnsi"/>
        </w:rPr>
        <w:t xml:space="preserve"> </w:t>
      </w:r>
      <w:r w:rsidRPr="00822BBE">
        <w:rPr>
          <w:rFonts w:asciiTheme="minorHAnsi" w:hAnsiTheme="minorHAnsi" w:cstheme="minorHAnsi"/>
        </w:rPr>
        <w:t xml:space="preserve">The results of the follow-up inspection will then be documented in a report that includes any corrective measures taken by the employer. </w:t>
      </w:r>
      <w:r w:rsidR="00371C76">
        <w:rPr>
          <w:rFonts w:asciiTheme="minorHAnsi" w:hAnsiTheme="minorHAnsi" w:cstheme="minorHAnsi"/>
        </w:rPr>
        <w:t xml:space="preserve"> </w:t>
      </w:r>
      <w:r w:rsidRPr="00822BBE">
        <w:rPr>
          <w:rFonts w:asciiTheme="minorHAnsi" w:hAnsiTheme="minorHAnsi" w:cstheme="minorHAnsi"/>
        </w:rPr>
        <w:t xml:space="preserve">This report will be sent to the complainant if the original inspection was initiated by a complaint. </w:t>
      </w:r>
      <w:r w:rsidR="00371C76">
        <w:rPr>
          <w:rFonts w:asciiTheme="minorHAnsi" w:hAnsiTheme="minorHAnsi" w:cstheme="minorHAnsi"/>
        </w:rPr>
        <w:t xml:space="preserve"> </w:t>
      </w:r>
      <w:r w:rsidRPr="00822BBE">
        <w:rPr>
          <w:rFonts w:asciiTheme="minorHAnsi" w:hAnsiTheme="minorHAnsi" w:cstheme="minorHAnsi"/>
        </w:rPr>
        <w:t>The complainant may refute or question any abatement measure, per the MA FOM</w:t>
      </w:r>
      <w:r w:rsidR="00751108" w:rsidRPr="00822BBE">
        <w:rPr>
          <w:rFonts w:asciiTheme="minorHAnsi" w:hAnsiTheme="minorHAnsi" w:cstheme="minorHAnsi"/>
        </w:rPr>
        <w:t>.</w:t>
      </w:r>
      <w:r w:rsidRPr="00822BBE">
        <w:rPr>
          <w:rFonts w:asciiTheme="minorHAnsi" w:hAnsiTheme="minorHAnsi" w:cstheme="minorHAnsi"/>
        </w:rPr>
        <w:t xml:space="preserve"> </w:t>
      </w:r>
    </w:p>
    <w:p w14:paraId="08ED8561" w14:textId="77777777" w:rsidR="00751108" w:rsidRDefault="00751108" w:rsidP="006A56D2">
      <w:pPr>
        <w:rPr>
          <w:rFonts w:asciiTheme="minorHAnsi" w:hAnsiTheme="minorHAnsi" w:cstheme="minorHAnsi"/>
        </w:rPr>
      </w:pPr>
    </w:p>
    <w:p w14:paraId="157977F9" w14:textId="77777777" w:rsidR="009D7E46" w:rsidRPr="00822BBE" w:rsidRDefault="009D7E46" w:rsidP="006A56D2">
      <w:pPr>
        <w:rPr>
          <w:rFonts w:asciiTheme="minorHAnsi" w:hAnsiTheme="minorHAnsi" w:cstheme="minorHAnsi"/>
        </w:rPr>
      </w:pPr>
    </w:p>
    <w:p w14:paraId="097676AB" w14:textId="0BA7F5CC" w:rsidR="00751108" w:rsidRPr="00B160C7" w:rsidRDefault="009D7E46" w:rsidP="00B160C7">
      <w:pPr>
        <w:tabs>
          <w:tab w:val="left" w:pos="1170"/>
          <w:tab w:val="left" w:pos="1350"/>
        </w:tabs>
        <w:rPr>
          <w:rFonts w:asciiTheme="minorHAnsi" w:hAnsiTheme="minorHAnsi" w:cstheme="minorHAnsi"/>
        </w:rPr>
      </w:pPr>
      <w:r>
        <w:rPr>
          <w:rFonts w:asciiTheme="minorHAnsi" w:hAnsiTheme="minorHAnsi" w:cstheme="minorHAnsi"/>
        </w:rPr>
        <w:t xml:space="preserve">f.  </w:t>
      </w:r>
      <w:r w:rsidR="00751108" w:rsidRPr="00B160C7">
        <w:rPr>
          <w:rFonts w:asciiTheme="minorHAnsi" w:hAnsiTheme="minorHAnsi" w:cstheme="minorHAnsi"/>
        </w:rPr>
        <w:t xml:space="preserve">Worker and Union Involvement </w:t>
      </w:r>
    </w:p>
    <w:p w14:paraId="6CFE31AA" w14:textId="77777777" w:rsidR="009D7E46" w:rsidRDefault="009D7E46" w:rsidP="001E6662">
      <w:pPr>
        <w:rPr>
          <w:rFonts w:asciiTheme="minorHAnsi" w:hAnsiTheme="minorHAnsi" w:cstheme="minorHAnsi"/>
        </w:rPr>
      </w:pPr>
    </w:p>
    <w:p w14:paraId="4F895355" w14:textId="444B7C9E" w:rsidR="001E6662" w:rsidRPr="00822BBE" w:rsidRDefault="001E6662" w:rsidP="001E6662">
      <w:pPr>
        <w:rPr>
          <w:rFonts w:asciiTheme="minorHAnsi" w:hAnsiTheme="minorHAnsi" w:cstheme="minorHAnsi"/>
        </w:rPr>
      </w:pPr>
      <w:r w:rsidRPr="00822BBE">
        <w:rPr>
          <w:rFonts w:asciiTheme="minorHAnsi" w:hAnsiTheme="minorHAnsi" w:cstheme="minorHAnsi"/>
        </w:rPr>
        <w:t xml:space="preserve">During the walkaround inspection, representatives of the employer and </w:t>
      </w:r>
      <w:r w:rsidR="00004473">
        <w:rPr>
          <w:rFonts w:asciiTheme="minorHAnsi" w:hAnsiTheme="minorHAnsi" w:cstheme="minorHAnsi"/>
        </w:rPr>
        <w:t>worker</w:t>
      </w:r>
      <w:r w:rsidRPr="00822BBE">
        <w:rPr>
          <w:rFonts w:asciiTheme="minorHAnsi" w:hAnsiTheme="minorHAnsi" w:cstheme="minorHAnsi"/>
        </w:rPr>
        <w:t xml:space="preserve">s are allowed to accompany the </w:t>
      </w:r>
      <w:r w:rsidR="00EC7D46">
        <w:rPr>
          <w:rFonts w:asciiTheme="minorHAnsi" w:hAnsiTheme="minorHAnsi" w:cstheme="minorHAnsi"/>
        </w:rPr>
        <w:t xml:space="preserve">enforcement ISHI </w:t>
      </w:r>
      <w:r w:rsidRPr="00822BBE">
        <w:rPr>
          <w:rFonts w:asciiTheme="minorHAnsi" w:hAnsiTheme="minorHAnsi" w:cstheme="minorHAnsi"/>
        </w:rPr>
        <w:t>throughout the inspection process so long as they do not interfere in the conduct of the inspection or present a safety or health hazard</w:t>
      </w:r>
      <w:r w:rsidR="005D5131">
        <w:rPr>
          <w:rFonts w:asciiTheme="minorHAnsi" w:hAnsiTheme="minorHAnsi" w:cstheme="minorHAnsi"/>
        </w:rPr>
        <w:t>.</w:t>
      </w:r>
      <w:r w:rsidRPr="00822BBE">
        <w:rPr>
          <w:rFonts w:asciiTheme="minorHAnsi" w:hAnsiTheme="minorHAnsi" w:cstheme="minorHAnsi"/>
        </w:rPr>
        <w:t xml:space="preserve"> </w:t>
      </w:r>
    </w:p>
    <w:p w14:paraId="2593D59E" w14:textId="77777777" w:rsidR="00751108" w:rsidRPr="00822BBE" w:rsidRDefault="00751108" w:rsidP="006A56D2">
      <w:pPr>
        <w:rPr>
          <w:rFonts w:asciiTheme="minorHAnsi" w:hAnsiTheme="minorHAnsi" w:cstheme="minorHAnsi"/>
        </w:rPr>
      </w:pPr>
    </w:p>
    <w:p w14:paraId="32390E26" w14:textId="1ED3437D" w:rsidR="00010ED3" w:rsidRPr="00822BBE" w:rsidRDefault="00010ED3" w:rsidP="00010ED3">
      <w:pPr>
        <w:rPr>
          <w:rFonts w:asciiTheme="minorHAnsi" w:hAnsiTheme="minorHAnsi" w:cstheme="minorHAnsi"/>
        </w:rPr>
      </w:pPr>
      <w:r w:rsidRPr="00822BBE">
        <w:rPr>
          <w:rFonts w:asciiTheme="minorHAnsi" w:hAnsiTheme="minorHAnsi" w:cstheme="minorHAnsi"/>
          <w:b/>
          <w:bCs/>
        </w:rPr>
        <w:t xml:space="preserve">SAMM 13 – Percent of initial inspections with worker walkaround representation or worker interview </w:t>
      </w:r>
    </w:p>
    <w:p w14:paraId="51E082EC" w14:textId="77777777" w:rsidR="00010ED3" w:rsidRPr="00822BBE" w:rsidRDefault="00010ED3" w:rsidP="00010ED3">
      <w:pPr>
        <w:rPr>
          <w:rFonts w:asciiTheme="minorHAnsi" w:hAnsiTheme="minorHAnsi" w:cstheme="minorHAnsi"/>
        </w:rPr>
      </w:pPr>
    </w:p>
    <w:p w14:paraId="2D0B7DA3" w14:textId="29D0CBF5" w:rsidR="00010ED3" w:rsidRPr="00822BBE" w:rsidRDefault="00010ED3" w:rsidP="00010ED3">
      <w:pPr>
        <w:rPr>
          <w:rFonts w:asciiTheme="minorHAnsi" w:hAnsiTheme="minorHAnsi" w:cstheme="minorHAnsi"/>
        </w:rPr>
      </w:pPr>
      <w:r w:rsidRPr="000F7746">
        <w:rPr>
          <w:rFonts w:asciiTheme="minorHAnsi" w:hAnsiTheme="minorHAnsi" w:cstheme="minorHAnsi"/>
          <w:u w:val="single"/>
        </w:rPr>
        <w:t>Discussion of State Plan Data and FRL:</w:t>
      </w:r>
      <w:r w:rsidRPr="00822BBE">
        <w:rPr>
          <w:rFonts w:asciiTheme="minorHAnsi" w:hAnsiTheme="minorHAnsi" w:cstheme="minorHAnsi"/>
        </w:rPr>
        <w:t xml:space="preserve"> The FRL of 100 percent </w:t>
      </w:r>
      <w:r w:rsidR="009D2DB6">
        <w:rPr>
          <w:rFonts w:asciiTheme="minorHAnsi" w:hAnsiTheme="minorHAnsi" w:cstheme="minorHAnsi"/>
        </w:rPr>
        <w:t>was</w:t>
      </w:r>
      <w:r w:rsidRPr="00822BBE">
        <w:rPr>
          <w:rFonts w:asciiTheme="minorHAnsi" w:hAnsiTheme="minorHAnsi" w:cstheme="minorHAnsi"/>
        </w:rPr>
        <w:t xml:space="preserve"> fixed for all State Plans.</w:t>
      </w:r>
      <w:r w:rsidR="0067103C">
        <w:rPr>
          <w:rFonts w:asciiTheme="minorHAnsi" w:hAnsiTheme="minorHAnsi" w:cstheme="minorHAnsi"/>
        </w:rPr>
        <w:t xml:space="preserve"> </w:t>
      </w:r>
      <w:r w:rsidRPr="00822BBE">
        <w:rPr>
          <w:rFonts w:asciiTheme="minorHAnsi" w:hAnsiTheme="minorHAnsi" w:cstheme="minorHAnsi"/>
        </w:rPr>
        <w:t xml:space="preserve"> In FY 2023, </w:t>
      </w:r>
      <w:r w:rsidR="00EB26B5" w:rsidRPr="00822BBE">
        <w:rPr>
          <w:rFonts w:asciiTheme="minorHAnsi" w:hAnsiTheme="minorHAnsi" w:cstheme="minorHAnsi"/>
        </w:rPr>
        <w:t>WSHP</w:t>
      </w:r>
      <w:r w:rsidRPr="00822BBE">
        <w:rPr>
          <w:rFonts w:asciiTheme="minorHAnsi" w:hAnsiTheme="minorHAnsi" w:cstheme="minorHAnsi"/>
        </w:rPr>
        <w:t xml:space="preserve">’s result for SAMM 13 was 100 percent. </w:t>
      </w:r>
    </w:p>
    <w:p w14:paraId="6D7B0248" w14:textId="77777777" w:rsidR="00010ED3" w:rsidRPr="00822BBE" w:rsidRDefault="00010ED3" w:rsidP="00010ED3">
      <w:pPr>
        <w:rPr>
          <w:rFonts w:asciiTheme="minorHAnsi" w:hAnsiTheme="minorHAnsi" w:cstheme="minorHAnsi"/>
        </w:rPr>
      </w:pPr>
    </w:p>
    <w:p w14:paraId="2CDFB141" w14:textId="4A2D3CA9" w:rsidR="00010ED3" w:rsidRPr="00822BBE" w:rsidRDefault="00010ED3" w:rsidP="00010ED3">
      <w:pPr>
        <w:rPr>
          <w:rFonts w:asciiTheme="minorHAnsi" w:hAnsiTheme="minorHAnsi" w:cstheme="minorHAnsi"/>
        </w:rPr>
      </w:pPr>
      <w:r w:rsidRPr="000F7746">
        <w:rPr>
          <w:rFonts w:asciiTheme="minorHAnsi" w:hAnsiTheme="minorHAnsi" w:cstheme="minorHAnsi"/>
          <w:u w:val="single"/>
        </w:rPr>
        <w:t>Explanation:</w:t>
      </w:r>
      <w:r w:rsidRPr="00822BBE">
        <w:rPr>
          <w:rFonts w:asciiTheme="minorHAnsi" w:hAnsiTheme="minorHAnsi" w:cstheme="minorHAnsi"/>
        </w:rPr>
        <w:t xml:space="preserve"> In FY 2023, </w:t>
      </w:r>
      <w:r w:rsidR="00F4370B">
        <w:rPr>
          <w:rFonts w:asciiTheme="minorHAnsi" w:hAnsiTheme="minorHAnsi" w:cstheme="minorHAnsi"/>
        </w:rPr>
        <w:t xml:space="preserve">WSHP </w:t>
      </w:r>
      <w:r w:rsidRPr="00822BBE">
        <w:rPr>
          <w:rFonts w:asciiTheme="minorHAnsi" w:hAnsiTheme="minorHAnsi" w:cstheme="minorHAnsi"/>
        </w:rPr>
        <w:t>met the FRL of 100 percent.</w:t>
      </w:r>
    </w:p>
    <w:p w14:paraId="4D140329" w14:textId="77777777" w:rsidR="00F4370B" w:rsidRDefault="00F4370B" w:rsidP="00F4370B">
      <w:pPr>
        <w:widowControl/>
        <w:autoSpaceDE/>
        <w:autoSpaceDN/>
        <w:adjustRightInd/>
        <w:rPr>
          <w:rFonts w:ascii="Calibri" w:hAnsi="Calibri" w:cs="Calibri"/>
          <w:color w:val="000000"/>
          <w:sz w:val="22"/>
          <w:szCs w:val="22"/>
        </w:rPr>
      </w:pPr>
    </w:p>
    <w:p w14:paraId="13ABEF13" w14:textId="02ACDACA" w:rsidR="003B2448" w:rsidRDefault="00D02797" w:rsidP="003B2448">
      <w:pPr>
        <w:rPr>
          <w:rFonts w:asciiTheme="minorHAnsi" w:hAnsiTheme="minorHAnsi" w:cstheme="minorHAnsi"/>
        </w:rPr>
      </w:pPr>
      <w:r w:rsidRPr="00A204DF">
        <w:rPr>
          <w:rFonts w:asciiTheme="minorHAnsi" w:hAnsiTheme="minorHAnsi" w:cstheme="minorHAnsi"/>
          <w:color w:val="000000"/>
        </w:rPr>
        <w:t>I</w:t>
      </w:r>
      <w:r w:rsidR="00F4370B" w:rsidRPr="00A204DF">
        <w:rPr>
          <w:rFonts w:asciiTheme="minorHAnsi" w:hAnsiTheme="minorHAnsi" w:cstheme="minorHAnsi"/>
          <w:color w:val="000000"/>
        </w:rPr>
        <w:t xml:space="preserve">n </w:t>
      </w:r>
      <w:r w:rsidR="00FC5E9F">
        <w:rPr>
          <w:rFonts w:asciiTheme="minorHAnsi" w:hAnsiTheme="minorHAnsi" w:cstheme="minorHAnsi"/>
          <w:color w:val="000000"/>
        </w:rPr>
        <w:t xml:space="preserve">some </w:t>
      </w:r>
      <w:r w:rsidR="00F4370B" w:rsidRPr="00A204DF">
        <w:rPr>
          <w:rFonts w:asciiTheme="minorHAnsi" w:hAnsiTheme="minorHAnsi" w:cstheme="minorHAnsi"/>
          <w:color w:val="000000"/>
        </w:rPr>
        <w:t xml:space="preserve">of the case files where the </w:t>
      </w:r>
      <w:r w:rsidR="001846CC">
        <w:rPr>
          <w:rFonts w:asciiTheme="minorHAnsi" w:hAnsiTheme="minorHAnsi" w:cstheme="minorHAnsi"/>
          <w:color w:val="000000"/>
        </w:rPr>
        <w:t xml:space="preserve">enforcement </w:t>
      </w:r>
      <w:r w:rsidR="005D5131">
        <w:rPr>
          <w:rFonts w:asciiTheme="minorHAnsi" w:hAnsiTheme="minorHAnsi" w:cstheme="minorHAnsi"/>
          <w:color w:val="000000"/>
        </w:rPr>
        <w:t>ISHI</w:t>
      </w:r>
      <w:r w:rsidR="00F4370B" w:rsidRPr="00A204DF">
        <w:rPr>
          <w:rFonts w:asciiTheme="minorHAnsi" w:hAnsiTheme="minorHAnsi" w:cstheme="minorHAnsi"/>
          <w:color w:val="000000"/>
        </w:rPr>
        <w:t xml:space="preserve"> noted that the union was present, </w:t>
      </w:r>
      <w:r w:rsidR="00CC2276" w:rsidRPr="00A204DF">
        <w:rPr>
          <w:rFonts w:asciiTheme="minorHAnsi" w:hAnsiTheme="minorHAnsi" w:cstheme="minorHAnsi"/>
          <w:color w:val="000000"/>
        </w:rPr>
        <w:t xml:space="preserve">OSHA could not </w:t>
      </w:r>
      <w:r w:rsidR="00F4370B" w:rsidRPr="00A204DF">
        <w:rPr>
          <w:rFonts w:asciiTheme="minorHAnsi" w:hAnsiTheme="minorHAnsi" w:cstheme="minorHAnsi"/>
          <w:color w:val="000000"/>
        </w:rPr>
        <w:t xml:space="preserve">determine </w:t>
      </w:r>
      <w:r w:rsidR="003505E1">
        <w:rPr>
          <w:rFonts w:asciiTheme="minorHAnsi" w:hAnsiTheme="minorHAnsi" w:cstheme="minorHAnsi"/>
          <w:color w:val="000000"/>
        </w:rPr>
        <w:t xml:space="preserve">the extent to which </w:t>
      </w:r>
      <w:r w:rsidR="00F4370B" w:rsidRPr="00A204DF">
        <w:rPr>
          <w:rFonts w:asciiTheme="minorHAnsi" w:hAnsiTheme="minorHAnsi" w:cstheme="minorHAnsi"/>
          <w:color w:val="000000"/>
        </w:rPr>
        <w:t xml:space="preserve">the union </w:t>
      </w:r>
      <w:r w:rsidR="00146409">
        <w:rPr>
          <w:rFonts w:asciiTheme="minorHAnsi" w:hAnsiTheme="minorHAnsi" w:cstheme="minorHAnsi"/>
          <w:color w:val="000000"/>
        </w:rPr>
        <w:t xml:space="preserve">participated </w:t>
      </w:r>
      <w:r w:rsidR="00F4370B" w:rsidRPr="00A204DF">
        <w:rPr>
          <w:rFonts w:asciiTheme="minorHAnsi" w:hAnsiTheme="minorHAnsi" w:cstheme="minorHAnsi"/>
          <w:color w:val="000000"/>
        </w:rPr>
        <w:t>in the inspection (</w:t>
      </w:r>
      <w:r w:rsidR="008327F4" w:rsidRPr="00A204DF">
        <w:rPr>
          <w:rFonts w:asciiTheme="minorHAnsi" w:hAnsiTheme="minorHAnsi" w:cstheme="minorHAnsi"/>
          <w:color w:val="000000"/>
        </w:rPr>
        <w:t>such as</w:t>
      </w:r>
      <w:r w:rsidR="00F4370B" w:rsidRPr="00A204DF">
        <w:rPr>
          <w:rFonts w:asciiTheme="minorHAnsi" w:hAnsiTheme="minorHAnsi" w:cstheme="minorHAnsi"/>
          <w:color w:val="000000"/>
        </w:rPr>
        <w:t xml:space="preserve"> the opening conference, walkaround, or closing conference).</w:t>
      </w:r>
      <w:r w:rsidR="0052004D" w:rsidRPr="00A204DF">
        <w:rPr>
          <w:rFonts w:asciiTheme="minorHAnsi" w:hAnsiTheme="minorHAnsi" w:cstheme="minorHAnsi"/>
          <w:color w:val="000000"/>
        </w:rPr>
        <w:t xml:space="preserve"> </w:t>
      </w:r>
      <w:r w:rsidR="009A217C" w:rsidRPr="00A204DF">
        <w:rPr>
          <w:rFonts w:asciiTheme="minorHAnsi" w:hAnsiTheme="minorHAnsi" w:cstheme="minorHAnsi"/>
          <w:color w:val="000000"/>
        </w:rPr>
        <w:t xml:space="preserve"> </w:t>
      </w:r>
      <w:r w:rsidR="00D55E47">
        <w:rPr>
          <w:rFonts w:asciiTheme="minorHAnsi" w:hAnsiTheme="minorHAnsi" w:cstheme="minorHAnsi"/>
          <w:color w:val="000000"/>
        </w:rPr>
        <w:t xml:space="preserve">Some </w:t>
      </w:r>
      <w:r w:rsidR="009A217C" w:rsidRPr="00A204DF">
        <w:rPr>
          <w:rFonts w:asciiTheme="minorHAnsi" w:hAnsiTheme="minorHAnsi" w:cstheme="minorHAnsi"/>
          <w:color w:val="000000"/>
        </w:rPr>
        <w:t>case files were also missing the n</w:t>
      </w:r>
      <w:r w:rsidR="009A217C" w:rsidRPr="003B2448">
        <w:rPr>
          <w:rFonts w:asciiTheme="minorHAnsi" w:hAnsiTheme="minorHAnsi" w:cstheme="minorHAnsi"/>
          <w:color w:val="000000"/>
        </w:rPr>
        <w:t xml:space="preserve">ames, </w:t>
      </w:r>
      <w:r w:rsidR="009A217C" w:rsidRPr="00A204DF">
        <w:rPr>
          <w:rFonts w:asciiTheme="minorHAnsi" w:hAnsiTheme="minorHAnsi" w:cstheme="minorHAnsi"/>
          <w:color w:val="000000"/>
        </w:rPr>
        <w:t>a</w:t>
      </w:r>
      <w:r w:rsidR="009A217C" w:rsidRPr="003B2448">
        <w:rPr>
          <w:rFonts w:asciiTheme="minorHAnsi" w:hAnsiTheme="minorHAnsi" w:cstheme="minorHAnsi"/>
          <w:color w:val="000000"/>
        </w:rPr>
        <w:t xml:space="preserve">ddresses, and </w:t>
      </w:r>
      <w:r w:rsidR="009A217C" w:rsidRPr="00A204DF">
        <w:rPr>
          <w:rFonts w:asciiTheme="minorHAnsi" w:hAnsiTheme="minorHAnsi" w:cstheme="minorHAnsi"/>
          <w:color w:val="000000"/>
        </w:rPr>
        <w:t>p</w:t>
      </w:r>
      <w:r w:rsidR="009A217C" w:rsidRPr="003B2448">
        <w:rPr>
          <w:rFonts w:asciiTheme="minorHAnsi" w:hAnsiTheme="minorHAnsi" w:cstheme="minorHAnsi"/>
          <w:color w:val="000000"/>
        </w:rPr>
        <w:t xml:space="preserve">hone </w:t>
      </w:r>
      <w:r w:rsidR="009A217C" w:rsidRPr="00A204DF">
        <w:rPr>
          <w:rFonts w:asciiTheme="minorHAnsi" w:hAnsiTheme="minorHAnsi" w:cstheme="minorHAnsi"/>
          <w:color w:val="000000"/>
        </w:rPr>
        <w:t>n</w:t>
      </w:r>
      <w:r w:rsidR="009A217C" w:rsidRPr="003B2448">
        <w:rPr>
          <w:rFonts w:asciiTheme="minorHAnsi" w:hAnsiTheme="minorHAnsi" w:cstheme="minorHAnsi"/>
          <w:color w:val="000000"/>
        </w:rPr>
        <w:t xml:space="preserve">umbers of </w:t>
      </w:r>
      <w:r w:rsidR="009A217C" w:rsidRPr="00A204DF">
        <w:rPr>
          <w:rFonts w:asciiTheme="minorHAnsi" w:hAnsiTheme="minorHAnsi" w:cstheme="minorHAnsi"/>
          <w:color w:val="000000"/>
        </w:rPr>
        <w:t xml:space="preserve">the union representative(s). </w:t>
      </w:r>
      <w:r w:rsidR="005D5131">
        <w:rPr>
          <w:rFonts w:asciiTheme="minorHAnsi" w:hAnsiTheme="minorHAnsi" w:cstheme="minorHAnsi"/>
          <w:color w:val="000000"/>
        </w:rPr>
        <w:t xml:space="preserve"> </w:t>
      </w:r>
      <w:r w:rsidR="006D4041" w:rsidRPr="00A204DF">
        <w:rPr>
          <w:rFonts w:asciiTheme="minorHAnsi" w:hAnsiTheme="minorHAnsi" w:cstheme="minorHAnsi"/>
        </w:rPr>
        <w:t xml:space="preserve">In the OIS Inspection Report under </w:t>
      </w:r>
      <w:r w:rsidR="0079252D" w:rsidRPr="00A204DF">
        <w:rPr>
          <w:rFonts w:asciiTheme="minorHAnsi" w:hAnsiTheme="minorHAnsi" w:cstheme="minorHAnsi"/>
        </w:rPr>
        <w:t>c</w:t>
      </w:r>
      <w:r w:rsidR="006D4041" w:rsidRPr="00A204DF">
        <w:rPr>
          <w:rFonts w:asciiTheme="minorHAnsi" w:hAnsiTheme="minorHAnsi" w:cstheme="minorHAnsi"/>
        </w:rPr>
        <w:t xml:space="preserve">ontact </w:t>
      </w:r>
      <w:r w:rsidR="0079252D" w:rsidRPr="00A204DF">
        <w:rPr>
          <w:rFonts w:asciiTheme="minorHAnsi" w:hAnsiTheme="minorHAnsi" w:cstheme="minorHAnsi"/>
        </w:rPr>
        <w:t>i</w:t>
      </w:r>
      <w:r w:rsidR="006D4041" w:rsidRPr="00A204DF">
        <w:rPr>
          <w:rFonts w:asciiTheme="minorHAnsi" w:hAnsiTheme="minorHAnsi" w:cstheme="minorHAnsi"/>
        </w:rPr>
        <w:t xml:space="preserve">nformation, there is a section for </w:t>
      </w:r>
      <w:r w:rsidR="0079252D" w:rsidRPr="00A204DF">
        <w:rPr>
          <w:rFonts w:asciiTheme="minorHAnsi" w:hAnsiTheme="minorHAnsi" w:cstheme="minorHAnsi"/>
        </w:rPr>
        <w:t>u</w:t>
      </w:r>
      <w:r w:rsidR="006D4041" w:rsidRPr="00A204DF">
        <w:rPr>
          <w:rFonts w:asciiTheme="minorHAnsi" w:hAnsiTheme="minorHAnsi" w:cstheme="minorHAnsi"/>
        </w:rPr>
        <w:t xml:space="preserve">nion </w:t>
      </w:r>
      <w:r w:rsidR="0079252D" w:rsidRPr="00A204DF">
        <w:rPr>
          <w:rFonts w:asciiTheme="minorHAnsi" w:hAnsiTheme="minorHAnsi" w:cstheme="minorHAnsi"/>
        </w:rPr>
        <w:t>i</w:t>
      </w:r>
      <w:r w:rsidR="006D4041" w:rsidRPr="00A204DF">
        <w:rPr>
          <w:rFonts w:asciiTheme="minorHAnsi" w:hAnsiTheme="minorHAnsi" w:cstheme="minorHAnsi"/>
        </w:rPr>
        <w:t>nformation</w:t>
      </w:r>
      <w:r w:rsidR="00746879" w:rsidRPr="00A204DF">
        <w:rPr>
          <w:rFonts w:asciiTheme="minorHAnsi" w:hAnsiTheme="minorHAnsi" w:cstheme="minorHAnsi"/>
        </w:rPr>
        <w:t xml:space="preserve">, where the </w:t>
      </w:r>
      <w:r w:rsidR="001846CC">
        <w:rPr>
          <w:rFonts w:asciiTheme="minorHAnsi" w:hAnsiTheme="minorHAnsi" w:cstheme="minorHAnsi"/>
        </w:rPr>
        <w:t xml:space="preserve">enforcement </w:t>
      </w:r>
      <w:r w:rsidR="002D1DED">
        <w:rPr>
          <w:rFonts w:asciiTheme="minorHAnsi" w:hAnsiTheme="minorHAnsi" w:cstheme="minorHAnsi"/>
        </w:rPr>
        <w:t xml:space="preserve">ISHI </w:t>
      </w:r>
      <w:r w:rsidR="00A204DF" w:rsidRPr="00A204DF">
        <w:rPr>
          <w:rFonts w:asciiTheme="minorHAnsi" w:hAnsiTheme="minorHAnsi" w:cstheme="minorHAnsi"/>
        </w:rPr>
        <w:t xml:space="preserve">should </w:t>
      </w:r>
      <w:r w:rsidR="006D4041" w:rsidRPr="00A204DF">
        <w:rPr>
          <w:rFonts w:asciiTheme="minorHAnsi" w:hAnsiTheme="minorHAnsi" w:cstheme="minorHAnsi"/>
        </w:rPr>
        <w:t xml:space="preserve">include the name of the </w:t>
      </w:r>
      <w:r w:rsidR="00746879" w:rsidRPr="00A204DF">
        <w:rPr>
          <w:rFonts w:asciiTheme="minorHAnsi" w:hAnsiTheme="minorHAnsi" w:cstheme="minorHAnsi"/>
        </w:rPr>
        <w:lastRenderedPageBreak/>
        <w:t>union representative</w:t>
      </w:r>
      <w:r w:rsidRPr="00A204DF">
        <w:rPr>
          <w:rFonts w:asciiTheme="minorHAnsi" w:hAnsiTheme="minorHAnsi" w:cstheme="minorHAnsi"/>
        </w:rPr>
        <w:t>(s)</w:t>
      </w:r>
      <w:r w:rsidR="00746879" w:rsidRPr="00A204DF">
        <w:rPr>
          <w:rFonts w:asciiTheme="minorHAnsi" w:hAnsiTheme="minorHAnsi" w:cstheme="minorHAnsi"/>
        </w:rPr>
        <w:t xml:space="preserve"> and mark their participation in the inspection (o</w:t>
      </w:r>
      <w:r w:rsidR="006D4041" w:rsidRPr="00A204DF">
        <w:rPr>
          <w:rFonts w:asciiTheme="minorHAnsi" w:hAnsiTheme="minorHAnsi" w:cstheme="minorHAnsi"/>
        </w:rPr>
        <w:t xml:space="preserve">pening </w:t>
      </w:r>
      <w:r w:rsidR="00746879" w:rsidRPr="00A204DF">
        <w:rPr>
          <w:rFonts w:asciiTheme="minorHAnsi" w:hAnsiTheme="minorHAnsi" w:cstheme="minorHAnsi"/>
        </w:rPr>
        <w:t>conference,</w:t>
      </w:r>
      <w:r w:rsidR="006D4041" w:rsidRPr="00A204DF">
        <w:rPr>
          <w:rFonts w:asciiTheme="minorHAnsi" w:hAnsiTheme="minorHAnsi" w:cstheme="minorHAnsi"/>
        </w:rPr>
        <w:t xml:space="preserve"> </w:t>
      </w:r>
      <w:r w:rsidR="00746879" w:rsidRPr="00A204DF">
        <w:rPr>
          <w:rFonts w:asciiTheme="minorHAnsi" w:hAnsiTheme="minorHAnsi" w:cstheme="minorHAnsi"/>
        </w:rPr>
        <w:t>w</w:t>
      </w:r>
      <w:r w:rsidR="006D4041" w:rsidRPr="00A204DF">
        <w:rPr>
          <w:rFonts w:asciiTheme="minorHAnsi" w:hAnsiTheme="minorHAnsi" w:cstheme="minorHAnsi"/>
        </w:rPr>
        <w:t xml:space="preserve">alkaround, </w:t>
      </w:r>
      <w:r w:rsidR="00746879" w:rsidRPr="00A204DF">
        <w:rPr>
          <w:rFonts w:asciiTheme="minorHAnsi" w:hAnsiTheme="minorHAnsi" w:cstheme="minorHAnsi"/>
        </w:rPr>
        <w:t>clo</w:t>
      </w:r>
      <w:r w:rsidR="006D4041" w:rsidRPr="00A204DF">
        <w:rPr>
          <w:rFonts w:asciiTheme="minorHAnsi" w:hAnsiTheme="minorHAnsi" w:cstheme="minorHAnsi"/>
        </w:rPr>
        <w:t xml:space="preserve">sing </w:t>
      </w:r>
      <w:r w:rsidR="00746879" w:rsidRPr="00A204DF">
        <w:rPr>
          <w:rFonts w:asciiTheme="minorHAnsi" w:hAnsiTheme="minorHAnsi" w:cstheme="minorHAnsi"/>
        </w:rPr>
        <w:t xml:space="preserve">conference, etc.). </w:t>
      </w:r>
      <w:r w:rsidR="00AD7616">
        <w:rPr>
          <w:rFonts w:asciiTheme="minorHAnsi" w:hAnsiTheme="minorHAnsi" w:cstheme="minorHAnsi"/>
        </w:rPr>
        <w:t xml:space="preserve"> </w:t>
      </w:r>
      <w:r w:rsidR="00970BE2" w:rsidRPr="00A204DF">
        <w:rPr>
          <w:rFonts w:asciiTheme="minorHAnsi" w:hAnsiTheme="minorHAnsi" w:cstheme="minorHAnsi"/>
        </w:rPr>
        <w:t xml:space="preserve">The </w:t>
      </w:r>
      <w:bookmarkStart w:id="3" w:name="_Hlk158706744"/>
      <w:r w:rsidR="003B2448" w:rsidRPr="00A204DF">
        <w:rPr>
          <w:rFonts w:asciiTheme="minorHAnsi" w:hAnsiTheme="minorHAnsi" w:cstheme="minorHAnsi"/>
          <w:spacing w:val="-1"/>
        </w:rPr>
        <w:t>n</w:t>
      </w:r>
      <w:r w:rsidR="003B2448" w:rsidRPr="003B2448">
        <w:rPr>
          <w:rFonts w:asciiTheme="minorHAnsi" w:hAnsiTheme="minorHAnsi" w:cstheme="minorHAnsi"/>
          <w:spacing w:val="-1"/>
        </w:rPr>
        <w:t>a</w:t>
      </w:r>
      <w:r w:rsidR="003B2448" w:rsidRPr="003B2448">
        <w:rPr>
          <w:rFonts w:asciiTheme="minorHAnsi" w:hAnsiTheme="minorHAnsi" w:cstheme="minorHAnsi"/>
          <w:spacing w:val="1"/>
        </w:rPr>
        <w:t>m</w:t>
      </w:r>
      <w:r w:rsidR="003B2448" w:rsidRPr="003B2448">
        <w:rPr>
          <w:rFonts w:asciiTheme="minorHAnsi" w:hAnsiTheme="minorHAnsi" w:cstheme="minorHAnsi"/>
          <w:spacing w:val="-1"/>
        </w:rPr>
        <w:t>e</w:t>
      </w:r>
      <w:r w:rsidR="003B2448" w:rsidRPr="003B2448">
        <w:rPr>
          <w:rFonts w:asciiTheme="minorHAnsi" w:hAnsiTheme="minorHAnsi" w:cstheme="minorHAnsi"/>
        </w:rPr>
        <w:t>s,</w:t>
      </w:r>
      <w:r w:rsidR="003B2448" w:rsidRPr="003B2448">
        <w:rPr>
          <w:rFonts w:asciiTheme="minorHAnsi" w:hAnsiTheme="minorHAnsi" w:cstheme="minorHAnsi"/>
          <w:spacing w:val="-3"/>
        </w:rPr>
        <w:t xml:space="preserve"> </w:t>
      </w:r>
      <w:r w:rsidR="003B2448" w:rsidRPr="00A204DF">
        <w:rPr>
          <w:rFonts w:asciiTheme="minorHAnsi" w:hAnsiTheme="minorHAnsi" w:cstheme="minorHAnsi"/>
          <w:spacing w:val="-1"/>
        </w:rPr>
        <w:t>a</w:t>
      </w:r>
      <w:r w:rsidR="003B2448" w:rsidRPr="003B2448">
        <w:rPr>
          <w:rFonts w:asciiTheme="minorHAnsi" w:hAnsiTheme="minorHAnsi" w:cstheme="minorHAnsi"/>
        </w:rPr>
        <w:t>dd</w:t>
      </w:r>
      <w:r w:rsidR="003B2448" w:rsidRPr="003B2448">
        <w:rPr>
          <w:rFonts w:asciiTheme="minorHAnsi" w:hAnsiTheme="minorHAnsi" w:cstheme="minorHAnsi"/>
          <w:spacing w:val="2"/>
        </w:rPr>
        <w:t>r</w:t>
      </w:r>
      <w:r w:rsidR="003B2448" w:rsidRPr="003B2448">
        <w:rPr>
          <w:rFonts w:asciiTheme="minorHAnsi" w:hAnsiTheme="minorHAnsi" w:cstheme="minorHAnsi"/>
          <w:spacing w:val="-1"/>
        </w:rPr>
        <w:t>e</w:t>
      </w:r>
      <w:r w:rsidR="003B2448" w:rsidRPr="003B2448">
        <w:rPr>
          <w:rFonts w:asciiTheme="minorHAnsi" w:hAnsiTheme="minorHAnsi" w:cstheme="minorHAnsi"/>
        </w:rPr>
        <w:t>ss</w:t>
      </w:r>
      <w:r w:rsidR="003B2448" w:rsidRPr="003B2448">
        <w:rPr>
          <w:rFonts w:asciiTheme="minorHAnsi" w:hAnsiTheme="minorHAnsi" w:cstheme="minorHAnsi"/>
          <w:spacing w:val="-1"/>
        </w:rPr>
        <w:t>e</w:t>
      </w:r>
      <w:r w:rsidR="003B2448" w:rsidRPr="003B2448">
        <w:rPr>
          <w:rFonts w:asciiTheme="minorHAnsi" w:hAnsiTheme="minorHAnsi" w:cstheme="minorHAnsi"/>
        </w:rPr>
        <w:t xml:space="preserve">s, </w:t>
      </w:r>
      <w:r w:rsidR="003B2448" w:rsidRPr="003B2448">
        <w:rPr>
          <w:rFonts w:asciiTheme="minorHAnsi" w:hAnsiTheme="minorHAnsi" w:cstheme="minorHAnsi"/>
          <w:spacing w:val="-1"/>
        </w:rPr>
        <w:t>a</w:t>
      </w:r>
      <w:r w:rsidR="003B2448" w:rsidRPr="003B2448">
        <w:rPr>
          <w:rFonts w:asciiTheme="minorHAnsi" w:hAnsiTheme="minorHAnsi" w:cstheme="minorHAnsi"/>
        </w:rPr>
        <w:t>nd</w:t>
      </w:r>
      <w:r w:rsidR="003B2448" w:rsidRPr="003B2448">
        <w:rPr>
          <w:rFonts w:asciiTheme="minorHAnsi" w:hAnsiTheme="minorHAnsi" w:cstheme="minorHAnsi"/>
          <w:spacing w:val="-1"/>
        </w:rPr>
        <w:t xml:space="preserve"> </w:t>
      </w:r>
      <w:r w:rsidR="003B2448" w:rsidRPr="00A204DF">
        <w:rPr>
          <w:rFonts w:asciiTheme="minorHAnsi" w:hAnsiTheme="minorHAnsi" w:cstheme="minorHAnsi"/>
          <w:spacing w:val="3"/>
        </w:rPr>
        <w:t>p</w:t>
      </w:r>
      <w:r w:rsidR="003B2448" w:rsidRPr="003B2448">
        <w:rPr>
          <w:rFonts w:asciiTheme="minorHAnsi" w:hAnsiTheme="minorHAnsi" w:cstheme="minorHAnsi"/>
        </w:rPr>
        <w:t>hone</w:t>
      </w:r>
      <w:r w:rsidR="003B2448" w:rsidRPr="003B2448">
        <w:rPr>
          <w:rFonts w:asciiTheme="minorHAnsi" w:hAnsiTheme="minorHAnsi" w:cstheme="minorHAnsi"/>
          <w:spacing w:val="-6"/>
        </w:rPr>
        <w:t xml:space="preserve"> </w:t>
      </w:r>
      <w:r w:rsidR="00C62B4E" w:rsidRPr="00A204DF">
        <w:rPr>
          <w:rFonts w:asciiTheme="minorHAnsi" w:hAnsiTheme="minorHAnsi" w:cstheme="minorHAnsi"/>
          <w:spacing w:val="-1"/>
        </w:rPr>
        <w:t>n</w:t>
      </w:r>
      <w:r w:rsidR="003B2448" w:rsidRPr="003B2448">
        <w:rPr>
          <w:rFonts w:asciiTheme="minorHAnsi" w:hAnsiTheme="minorHAnsi" w:cstheme="minorHAnsi"/>
        </w:rPr>
        <w:t>u</w:t>
      </w:r>
      <w:r w:rsidR="003B2448" w:rsidRPr="003B2448">
        <w:rPr>
          <w:rFonts w:asciiTheme="minorHAnsi" w:hAnsiTheme="minorHAnsi" w:cstheme="minorHAnsi"/>
          <w:spacing w:val="1"/>
        </w:rPr>
        <w:t>m</w:t>
      </w:r>
      <w:r w:rsidR="003B2448" w:rsidRPr="003B2448">
        <w:rPr>
          <w:rFonts w:asciiTheme="minorHAnsi" w:hAnsiTheme="minorHAnsi" w:cstheme="minorHAnsi"/>
        </w:rPr>
        <w:t>b</w:t>
      </w:r>
      <w:r w:rsidR="003B2448" w:rsidRPr="003B2448">
        <w:rPr>
          <w:rFonts w:asciiTheme="minorHAnsi" w:hAnsiTheme="minorHAnsi" w:cstheme="minorHAnsi"/>
          <w:spacing w:val="-1"/>
        </w:rPr>
        <w:t>er</w:t>
      </w:r>
      <w:r w:rsidR="003B2448" w:rsidRPr="003B2448">
        <w:rPr>
          <w:rFonts w:asciiTheme="minorHAnsi" w:hAnsiTheme="minorHAnsi" w:cstheme="minorHAnsi"/>
        </w:rPr>
        <w:t>s</w:t>
      </w:r>
      <w:r w:rsidR="003B2448" w:rsidRPr="003B2448">
        <w:rPr>
          <w:rFonts w:asciiTheme="minorHAnsi" w:hAnsiTheme="minorHAnsi" w:cstheme="minorHAnsi"/>
          <w:spacing w:val="-5"/>
        </w:rPr>
        <w:t xml:space="preserve"> </w:t>
      </w:r>
      <w:r w:rsidR="003B2448" w:rsidRPr="003B2448">
        <w:rPr>
          <w:rFonts w:asciiTheme="minorHAnsi" w:hAnsiTheme="minorHAnsi" w:cstheme="minorHAnsi"/>
        </w:rPr>
        <w:t>of</w:t>
      </w:r>
      <w:r w:rsidR="003B2448" w:rsidRPr="003B2448">
        <w:rPr>
          <w:rFonts w:asciiTheme="minorHAnsi" w:hAnsiTheme="minorHAnsi" w:cstheme="minorHAnsi"/>
          <w:spacing w:val="2"/>
        </w:rPr>
        <w:t xml:space="preserve"> </w:t>
      </w:r>
      <w:r w:rsidR="003B2448" w:rsidRPr="00A204DF">
        <w:rPr>
          <w:rFonts w:asciiTheme="minorHAnsi" w:hAnsiTheme="minorHAnsi" w:cstheme="minorHAnsi"/>
          <w:spacing w:val="-1"/>
        </w:rPr>
        <w:t>a</w:t>
      </w:r>
      <w:r w:rsidR="003B2448" w:rsidRPr="003B2448">
        <w:rPr>
          <w:rFonts w:asciiTheme="minorHAnsi" w:hAnsiTheme="minorHAnsi" w:cstheme="minorHAnsi"/>
        </w:rPr>
        <w:t>u</w:t>
      </w:r>
      <w:r w:rsidR="003B2448" w:rsidRPr="003B2448">
        <w:rPr>
          <w:rFonts w:asciiTheme="minorHAnsi" w:hAnsiTheme="minorHAnsi" w:cstheme="minorHAnsi"/>
          <w:spacing w:val="1"/>
        </w:rPr>
        <w:t>t</w:t>
      </w:r>
      <w:r w:rsidR="003B2448" w:rsidRPr="003B2448">
        <w:rPr>
          <w:rFonts w:asciiTheme="minorHAnsi" w:hAnsiTheme="minorHAnsi" w:cstheme="minorHAnsi"/>
        </w:rPr>
        <w:t>ho</w:t>
      </w:r>
      <w:r w:rsidR="003B2448" w:rsidRPr="003B2448">
        <w:rPr>
          <w:rFonts w:asciiTheme="minorHAnsi" w:hAnsiTheme="minorHAnsi" w:cstheme="minorHAnsi"/>
          <w:spacing w:val="2"/>
        </w:rPr>
        <w:t>r</w:t>
      </w:r>
      <w:r w:rsidR="003B2448" w:rsidRPr="003B2448">
        <w:rPr>
          <w:rFonts w:asciiTheme="minorHAnsi" w:hAnsiTheme="minorHAnsi" w:cstheme="minorHAnsi"/>
          <w:spacing w:val="1"/>
        </w:rPr>
        <w:t>iz</w:t>
      </w:r>
      <w:r w:rsidR="003B2448" w:rsidRPr="003B2448">
        <w:rPr>
          <w:rFonts w:asciiTheme="minorHAnsi" w:hAnsiTheme="minorHAnsi" w:cstheme="minorHAnsi"/>
          <w:spacing w:val="-1"/>
        </w:rPr>
        <w:t>e</w:t>
      </w:r>
      <w:r w:rsidR="003B2448" w:rsidRPr="003B2448">
        <w:rPr>
          <w:rFonts w:asciiTheme="minorHAnsi" w:hAnsiTheme="minorHAnsi" w:cstheme="minorHAnsi"/>
        </w:rPr>
        <w:t>d</w:t>
      </w:r>
      <w:r w:rsidR="003B2448" w:rsidRPr="003B2448">
        <w:rPr>
          <w:rFonts w:asciiTheme="minorHAnsi" w:hAnsiTheme="minorHAnsi" w:cstheme="minorHAnsi"/>
          <w:spacing w:val="-5"/>
        </w:rPr>
        <w:t xml:space="preserve"> </w:t>
      </w:r>
      <w:r w:rsidR="003B2448" w:rsidRPr="00A204DF">
        <w:rPr>
          <w:rFonts w:asciiTheme="minorHAnsi" w:hAnsiTheme="minorHAnsi" w:cstheme="minorHAnsi"/>
          <w:spacing w:val="1"/>
        </w:rPr>
        <w:t>r</w:t>
      </w:r>
      <w:r w:rsidR="003B2448" w:rsidRPr="003B2448">
        <w:rPr>
          <w:rFonts w:asciiTheme="minorHAnsi" w:hAnsiTheme="minorHAnsi" w:cstheme="minorHAnsi"/>
          <w:spacing w:val="-1"/>
        </w:rPr>
        <w:t>e</w:t>
      </w:r>
      <w:r w:rsidR="003B2448" w:rsidRPr="003B2448">
        <w:rPr>
          <w:rFonts w:asciiTheme="minorHAnsi" w:hAnsiTheme="minorHAnsi" w:cstheme="minorHAnsi"/>
        </w:rPr>
        <w:t>p</w:t>
      </w:r>
      <w:r w:rsidR="003B2448" w:rsidRPr="003B2448">
        <w:rPr>
          <w:rFonts w:asciiTheme="minorHAnsi" w:hAnsiTheme="minorHAnsi" w:cstheme="minorHAnsi"/>
          <w:spacing w:val="-1"/>
        </w:rPr>
        <w:t>re</w:t>
      </w:r>
      <w:r w:rsidR="003B2448" w:rsidRPr="003B2448">
        <w:rPr>
          <w:rFonts w:asciiTheme="minorHAnsi" w:hAnsiTheme="minorHAnsi" w:cstheme="minorHAnsi"/>
        </w:rPr>
        <w:t>s</w:t>
      </w:r>
      <w:r w:rsidR="003B2448" w:rsidRPr="003B2448">
        <w:rPr>
          <w:rFonts w:asciiTheme="minorHAnsi" w:hAnsiTheme="minorHAnsi" w:cstheme="minorHAnsi"/>
          <w:spacing w:val="-1"/>
        </w:rPr>
        <w:t>e</w:t>
      </w:r>
      <w:r w:rsidR="003B2448" w:rsidRPr="003B2448">
        <w:rPr>
          <w:rFonts w:asciiTheme="minorHAnsi" w:hAnsiTheme="minorHAnsi" w:cstheme="minorHAnsi"/>
        </w:rPr>
        <w:t>n</w:t>
      </w:r>
      <w:r w:rsidR="003B2448" w:rsidRPr="003B2448">
        <w:rPr>
          <w:rFonts w:asciiTheme="minorHAnsi" w:hAnsiTheme="minorHAnsi" w:cstheme="minorHAnsi"/>
          <w:spacing w:val="1"/>
        </w:rPr>
        <w:t>t</w:t>
      </w:r>
      <w:r w:rsidR="003B2448" w:rsidRPr="003B2448">
        <w:rPr>
          <w:rFonts w:asciiTheme="minorHAnsi" w:hAnsiTheme="minorHAnsi" w:cstheme="minorHAnsi"/>
          <w:spacing w:val="-1"/>
        </w:rPr>
        <w:t>a</w:t>
      </w:r>
      <w:r w:rsidR="003B2448" w:rsidRPr="003B2448">
        <w:rPr>
          <w:rFonts w:asciiTheme="minorHAnsi" w:hAnsiTheme="minorHAnsi" w:cstheme="minorHAnsi"/>
          <w:spacing w:val="1"/>
        </w:rPr>
        <w:t>ti</w:t>
      </w:r>
      <w:r w:rsidR="003B2448" w:rsidRPr="003B2448">
        <w:rPr>
          <w:rFonts w:asciiTheme="minorHAnsi" w:hAnsiTheme="minorHAnsi" w:cstheme="minorHAnsi"/>
        </w:rPr>
        <w:t>v</w:t>
      </w:r>
      <w:r w:rsidR="003B2448" w:rsidRPr="003B2448">
        <w:rPr>
          <w:rFonts w:asciiTheme="minorHAnsi" w:hAnsiTheme="minorHAnsi" w:cstheme="minorHAnsi"/>
          <w:spacing w:val="-1"/>
        </w:rPr>
        <w:t>e</w:t>
      </w:r>
      <w:r w:rsidR="003B2448" w:rsidRPr="003B2448">
        <w:rPr>
          <w:rFonts w:asciiTheme="minorHAnsi" w:hAnsiTheme="minorHAnsi" w:cstheme="minorHAnsi"/>
        </w:rPr>
        <w:t>s</w:t>
      </w:r>
      <w:r w:rsidR="003B2448" w:rsidRPr="003B2448">
        <w:rPr>
          <w:rFonts w:asciiTheme="minorHAnsi" w:hAnsiTheme="minorHAnsi" w:cstheme="minorHAnsi"/>
          <w:spacing w:val="-11"/>
        </w:rPr>
        <w:t xml:space="preserve"> </w:t>
      </w:r>
      <w:r w:rsidR="003B2448" w:rsidRPr="003B2448">
        <w:rPr>
          <w:rFonts w:asciiTheme="minorHAnsi" w:hAnsiTheme="minorHAnsi" w:cstheme="minorHAnsi"/>
        </w:rPr>
        <w:t>of</w:t>
      </w:r>
      <w:r w:rsidR="003B2448" w:rsidRPr="00A204DF">
        <w:rPr>
          <w:rFonts w:asciiTheme="minorHAnsi" w:hAnsiTheme="minorHAnsi" w:cstheme="minorHAnsi"/>
        </w:rPr>
        <w:t xml:space="preserve"> </w:t>
      </w:r>
      <w:bookmarkEnd w:id="3"/>
      <w:r w:rsidR="00004473">
        <w:rPr>
          <w:rFonts w:asciiTheme="minorHAnsi" w:hAnsiTheme="minorHAnsi" w:cstheme="minorHAnsi"/>
          <w:spacing w:val="-1"/>
        </w:rPr>
        <w:t>worker</w:t>
      </w:r>
      <w:r w:rsidR="00970BE2" w:rsidRPr="00A204DF">
        <w:rPr>
          <w:rFonts w:asciiTheme="minorHAnsi" w:hAnsiTheme="minorHAnsi" w:cstheme="minorHAnsi"/>
        </w:rPr>
        <w:t>s</w:t>
      </w:r>
      <w:r w:rsidR="00B65700">
        <w:rPr>
          <w:rFonts w:asciiTheme="minorHAnsi" w:hAnsiTheme="minorHAnsi" w:cstheme="minorHAnsi"/>
        </w:rPr>
        <w:t xml:space="preserve"> and</w:t>
      </w:r>
      <w:r w:rsidR="00B65700" w:rsidRPr="00B65700">
        <w:rPr>
          <w:rFonts w:asciiTheme="minorHAnsi" w:hAnsiTheme="minorHAnsi" w:cstheme="minorHAnsi"/>
        </w:rPr>
        <w:t xml:space="preserve"> </w:t>
      </w:r>
      <w:r w:rsidR="00B65700">
        <w:rPr>
          <w:rFonts w:asciiTheme="minorHAnsi" w:hAnsiTheme="minorHAnsi" w:cstheme="minorHAnsi"/>
        </w:rPr>
        <w:t>n</w:t>
      </w:r>
      <w:r w:rsidR="00B65700" w:rsidRPr="00B65700">
        <w:rPr>
          <w:rFonts w:asciiTheme="minorHAnsi" w:hAnsiTheme="minorHAnsi" w:cstheme="minorHAnsi"/>
        </w:rPr>
        <w:t xml:space="preserve">ames and </w:t>
      </w:r>
      <w:r w:rsidR="00B65700">
        <w:rPr>
          <w:rFonts w:asciiTheme="minorHAnsi" w:hAnsiTheme="minorHAnsi" w:cstheme="minorHAnsi"/>
        </w:rPr>
        <w:t>a</w:t>
      </w:r>
      <w:r w:rsidR="00B65700" w:rsidRPr="00B65700">
        <w:rPr>
          <w:rFonts w:asciiTheme="minorHAnsi" w:hAnsiTheme="minorHAnsi" w:cstheme="minorHAnsi"/>
        </w:rPr>
        <w:t xml:space="preserve">ddresses of all </w:t>
      </w:r>
      <w:r w:rsidR="00B65700">
        <w:rPr>
          <w:rFonts w:asciiTheme="minorHAnsi" w:hAnsiTheme="minorHAnsi" w:cstheme="minorHAnsi"/>
        </w:rPr>
        <w:t>o</w:t>
      </w:r>
      <w:r w:rsidR="00B65700" w:rsidRPr="00B65700">
        <w:rPr>
          <w:rFonts w:asciiTheme="minorHAnsi" w:hAnsiTheme="minorHAnsi" w:cstheme="minorHAnsi"/>
        </w:rPr>
        <w:t xml:space="preserve">rganized </w:t>
      </w:r>
      <w:r w:rsidR="00004473">
        <w:rPr>
          <w:rFonts w:asciiTheme="minorHAnsi" w:hAnsiTheme="minorHAnsi" w:cstheme="minorHAnsi"/>
        </w:rPr>
        <w:t>worker</w:t>
      </w:r>
      <w:r w:rsidR="00B65700" w:rsidRPr="00B65700">
        <w:rPr>
          <w:rFonts w:asciiTheme="minorHAnsi" w:hAnsiTheme="minorHAnsi" w:cstheme="minorHAnsi"/>
        </w:rPr>
        <w:t xml:space="preserve"> g</w:t>
      </w:r>
      <w:r w:rsidR="00B65700">
        <w:rPr>
          <w:rFonts w:asciiTheme="minorHAnsi" w:hAnsiTheme="minorHAnsi" w:cstheme="minorHAnsi"/>
        </w:rPr>
        <w:t>r</w:t>
      </w:r>
      <w:r w:rsidR="00B65700" w:rsidRPr="00B65700">
        <w:rPr>
          <w:rFonts w:asciiTheme="minorHAnsi" w:hAnsiTheme="minorHAnsi" w:cstheme="minorHAnsi"/>
        </w:rPr>
        <w:t>oups</w:t>
      </w:r>
      <w:r w:rsidR="00B65700">
        <w:rPr>
          <w:rFonts w:asciiTheme="minorHAnsi" w:hAnsiTheme="minorHAnsi" w:cstheme="minorHAnsi"/>
        </w:rPr>
        <w:t xml:space="preserve"> </w:t>
      </w:r>
      <w:r w:rsidR="00970BE2" w:rsidRPr="00A204DF">
        <w:rPr>
          <w:rFonts w:asciiTheme="minorHAnsi" w:hAnsiTheme="minorHAnsi" w:cstheme="minorHAnsi"/>
        </w:rPr>
        <w:t>should also be included in the Narrative</w:t>
      </w:r>
      <w:r w:rsidR="00B65700">
        <w:rPr>
          <w:rFonts w:asciiTheme="minorHAnsi" w:hAnsiTheme="minorHAnsi" w:cstheme="minorHAnsi"/>
        </w:rPr>
        <w:t xml:space="preserve"> (MA FOM, Chapter 5</w:t>
      </w:r>
      <w:r w:rsidR="00EC1CFF">
        <w:rPr>
          <w:rFonts w:asciiTheme="minorHAnsi" w:hAnsiTheme="minorHAnsi" w:cstheme="minorHAnsi"/>
        </w:rPr>
        <w:t>).</w:t>
      </w:r>
      <w:r w:rsidR="000F232A">
        <w:rPr>
          <w:rFonts w:asciiTheme="minorHAnsi" w:hAnsiTheme="minorHAnsi" w:cstheme="minorHAnsi"/>
        </w:rPr>
        <w:t xml:space="preserve"> </w:t>
      </w:r>
      <w:r w:rsidR="00806A17">
        <w:rPr>
          <w:rFonts w:asciiTheme="minorHAnsi" w:hAnsiTheme="minorHAnsi" w:cstheme="minorHAnsi"/>
        </w:rPr>
        <w:t xml:space="preserve"> </w:t>
      </w:r>
      <w:r w:rsidR="000F232A">
        <w:rPr>
          <w:rFonts w:asciiTheme="minorHAnsi" w:hAnsiTheme="minorHAnsi" w:cstheme="minorHAnsi"/>
        </w:rPr>
        <w:t xml:space="preserve">If </w:t>
      </w:r>
      <w:r w:rsidR="00786D86">
        <w:rPr>
          <w:rFonts w:asciiTheme="minorHAnsi" w:hAnsiTheme="minorHAnsi" w:cstheme="minorHAnsi"/>
        </w:rPr>
        <w:t>a</w:t>
      </w:r>
      <w:r w:rsidR="0042293A">
        <w:rPr>
          <w:rFonts w:asciiTheme="minorHAnsi" w:hAnsiTheme="minorHAnsi" w:cstheme="minorHAnsi"/>
        </w:rPr>
        <w:t xml:space="preserve"> worker</w:t>
      </w:r>
      <w:r w:rsidR="000F232A">
        <w:rPr>
          <w:rFonts w:asciiTheme="minorHAnsi" w:hAnsiTheme="minorHAnsi" w:cstheme="minorHAnsi"/>
        </w:rPr>
        <w:t xml:space="preserve"> representative</w:t>
      </w:r>
      <w:r w:rsidR="00786D86">
        <w:rPr>
          <w:rFonts w:asciiTheme="minorHAnsi" w:hAnsiTheme="minorHAnsi" w:cstheme="minorHAnsi"/>
        </w:rPr>
        <w:t xml:space="preserve"> did</w:t>
      </w:r>
      <w:r w:rsidR="000F232A">
        <w:rPr>
          <w:rFonts w:asciiTheme="minorHAnsi" w:hAnsiTheme="minorHAnsi" w:cstheme="minorHAnsi"/>
        </w:rPr>
        <w:t xml:space="preserve"> not participate in the inspection even though they were given the opportunity to do so, the</w:t>
      </w:r>
      <w:r w:rsidR="001846CC">
        <w:rPr>
          <w:rFonts w:asciiTheme="minorHAnsi" w:hAnsiTheme="minorHAnsi" w:cstheme="minorHAnsi"/>
        </w:rPr>
        <w:t xml:space="preserve"> enforcement</w:t>
      </w:r>
      <w:r w:rsidR="000F232A">
        <w:rPr>
          <w:rFonts w:asciiTheme="minorHAnsi" w:hAnsiTheme="minorHAnsi" w:cstheme="minorHAnsi"/>
        </w:rPr>
        <w:t xml:space="preserve"> </w:t>
      </w:r>
      <w:r w:rsidR="00AD7616">
        <w:rPr>
          <w:rFonts w:asciiTheme="minorHAnsi" w:hAnsiTheme="minorHAnsi" w:cstheme="minorHAnsi"/>
        </w:rPr>
        <w:t>ISHI</w:t>
      </w:r>
      <w:r w:rsidR="000F232A">
        <w:rPr>
          <w:rFonts w:asciiTheme="minorHAnsi" w:hAnsiTheme="minorHAnsi" w:cstheme="minorHAnsi"/>
        </w:rPr>
        <w:t xml:space="preserve"> should </w:t>
      </w:r>
      <w:r w:rsidR="00786D86">
        <w:rPr>
          <w:rFonts w:asciiTheme="minorHAnsi" w:hAnsiTheme="minorHAnsi" w:cstheme="minorHAnsi"/>
        </w:rPr>
        <w:t xml:space="preserve">explain this in the </w:t>
      </w:r>
      <w:r w:rsidR="008F4E3C">
        <w:rPr>
          <w:rFonts w:asciiTheme="minorHAnsi" w:hAnsiTheme="minorHAnsi" w:cstheme="minorHAnsi"/>
        </w:rPr>
        <w:t>OIS N</w:t>
      </w:r>
      <w:r w:rsidR="00786D86">
        <w:rPr>
          <w:rFonts w:asciiTheme="minorHAnsi" w:hAnsiTheme="minorHAnsi" w:cstheme="minorHAnsi"/>
        </w:rPr>
        <w:t xml:space="preserve">arrative. </w:t>
      </w:r>
    </w:p>
    <w:p w14:paraId="6F284295" w14:textId="77777777" w:rsidR="008F4E3C" w:rsidRDefault="008F4E3C" w:rsidP="003B2448">
      <w:pPr>
        <w:rPr>
          <w:rFonts w:asciiTheme="minorHAnsi" w:hAnsiTheme="minorHAnsi" w:cstheme="minorHAnsi"/>
        </w:rPr>
      </w:pPr>
    </w:p>
    <w:p w14:paraId="7107F848" w14:textId="3C522EC1" w:rsidR="008F4E3C" w:rsidRDefault="007D1521" w:rsidP="003B2448">
      <w:pPr>
        <w:rPr>
          <w:rFonts w:asciiTheme="minorHAnsi" w:hAnsiTheme="minorHAnsi" w:cstheme="minorHAnsi"/>
        </w:rPr>
      </w:pPr>
      <w:bookmarkStart w:id="4" w:name="_Hlk159318362"/>
      <w:r w:rsidRPr="00143A55">
        <w:rPr>
          <w:rFonts w:asciiTheme="minorHAnsi" w:hAnsiTheme="minorHAnsi" w:cstheme="minorHAnsi"/>
          <w:b/>
          <w:bCs/>
          <w:u w:val="single"/>
        </w:rPr>
        <w:t>Observation</w:t>
      </w:r>
      <w:r w:rsidR="000F7746" w:rsidRPr="00143A55">
        <w:rPr>
          <w:rFonts w:asciiTheme="minorHAnsi" w:hAnsiTheme="minorHAnsi" w:cstheme="minorHAnsi"/>
          <w:b/>
          <w:bCs/>
          <w:u w:val="single"/>
        </w:rPr>
        <w:t xml:space="preserve"> FY 2023-OB-0</w:t>
      </w:r>
      <w:r w:rsidR="00F77846">
        <w:rPr>
          <w:rFonts w:asciiTheme="minorHAnsi" w:hAnsiTheme="minorHAnsi" w:cstheme="minorHAnsi"/>
          <w:b/>
          <w:bCs/>
          <w:u w:val="single"/>
        </w:rPr>
        <w:t>3</w:t>
      </w:r>
      <w:r w:rsidRPr="00B160C7">
        <w:rPr>
          <w:rFonts w:asciiTheme="minorHAnsi" w:hAnsiTheme="minorHAnsi" w:cstheme="minorHAnsi"/>
        </w:rPr>
        <w:t>:</w:t>
      </w:r>
      <w:r w:rsidRPr="007D1521">
        <w:rPr>
          <w:rFonts w:asciiTheme="minorHAnsi" w:hAnsiTheme="minorHAnsi" w:cstheme="minorHAnsi"/>
          <w:b/>
          <w:bCs/>
        </w:rPr>
        <w:t xml:space="preserve"> </w:t>
      </w:r>
      <w:r w:rsidR="007F6743">
        <w:rPr>
          <w:rFonts w:asciiTheme="minorHAnsi" w:hAnsiTheme="minorHAnsi" w:cstheme="minorHAnsi"/>
          <w:b/>
          <w:bCs/>
        </w:rPr>
        <w:t xml:space="preserve"> </w:t>
      </w:r>
      <w:r w:rsidR="00AE6B4A">
        <w:rPr>
          <w:rFonts w:asciiTheme="minorHAnsi" w:hAnsiTheme="minorHAnsi" w:cstheme="minorHAnsi"/>
        </w:rPr>
        <w:t>In FY 2023, u</w:t>
      </w:r>
      <w:r w:rsidR="008F4E3C" w:rsidRPr="000F7746">
        <w:rPr>
          <w:rFonts w:asciiTheme="minorHAnsi" w:hAnsiTheme="minorHAnsi" w:cstheme="minorHAnsi"/>
        </w:rPr>
        <w:t xml:space="preserve">nion participation in the inspection was not sufficiently documented in </w:t>
      </w:r>
      <w:r w:rsidR="006A0FFA" w:rsidRPr="000F7746">
        <w:rPr>
          <w:rFonts w:asciiTheme="minorHAnsi" w:hAnsiTheme="minorHAnsi" w:cstheme="minorHAnsi"/>
        </w:rPr>
        <w:t xml:space="preserve">11 </w:t>
      </w:r>
      <w:r w:rsidR="00AC0BE3" w:rsidRPr="000F7746">
        <w:rPr>
          <w:rFonts w:asciiTheme="minorHAnsi" w:hAnsiTheme="minorHAnsi" w:cstheme="minorHAnsi"/>
        </w:rPr>
        <w:t xml:space="preserve">(52 percent) </w:t>
      </w:r>
      <w:r w:rsidR="008F4E3C" w:rsidRPr="000F7746">
        <w:rPr>
          <w:rFonts w:asciiTheme="minorHAnsi" w:hAnsiTheme="minorHAnsi" w:cstheme="minorHAnsi"/>
        </w:rPr>
        <w:t xml:space="preserve">of </w:t>
      </w:r>
      <w:r w:rsidR="00AC0BE3" w:rsidRPr="000F7746">
        <w:rPr>
          <w:rFonts w:asciiTheme="minorHAnsi" w:hAnsiTheme="minorHAnsi" w:cstheme="minorHAnsi"/>
        </w:rPr>
        <w:t>21</w:t>
      </w:r>
      <w:r w:rsidR="008F4E3C" w:rsidRPr="000F7746">
        <w:rPr>
          <w:rFonts w:asciiTheme="minorHAnsi" w:hAnsiTheme="minorHAnsi" w:cstheme="minorHAnsi"/>
        </w:rPr>
        <w:t xml:space="preserve"> case files</w:t>
      </w:r>
      <w:r w:rsidR="00AE6B4A">
        <w:rPr>
          <w:rFonts w:asciiTheme="minorHAnsi" w:hAnsiTheme="minorHAnsi" w:cstheme="minorHAnsi"/>
        </w:rPr>
        <w:t>,</w:t>
      </w:r>
      <w:r w:rsidR="009379BB" w:rsidRPr="000F7746">
        <w:rPr>
          <w:rFonts w:asciiTheme="minorHAnsi" w:hAnsiTheme="minorHAnsi" w:cstheme="minorHAnsi"/>
        </w:rPr>
        <w:t xml:space="preserve"> as required by the MA FOM, Chapter 5.</w:t>
      </w:r>
    </w:p>
    <w:p w14:paraId="1C7763DB" w14:textId="77777777" w:rsidR="007929CF" w:rsidRDefault="007929CF" w:rsidP="00026CD4">
      <w:pPr>
        <w:rPr>
          <w:rFonts w:asciiTheme="minorHAnsi" w:hAnsiTheme="minorHAnsi" w:cstheme="minorHAnsi"/>
          <w:b/>
          <w:bCs/>
          <w:u w:val="single"/>
        </w:rPr>
      </w:pPr>
    </w:p>
    <w:p w14:paraId="0A13480C" w14:textId="37D884DF" w:rsidR="00026CD4" w:rsidRPr="00026CD4" w:rsidRDefault="00026CD4" w:rsidP="00026CD4">
      <w:pPr>
        <w:rPr>
          <w:rFonts w:asciiTheme="minorHAnsi" w:hAnsiTheme="minorHAnsi" w:cstheme="minorHAnsi"/>
        </w:rPr>
      </w:pPr>
      <w:r w:rsidRPr="00026CD4">
        <w:rPr>
          <w:rFonts w:asciiTheme="minorHAnsi" w:hAnsiTheme="minorHAnsi" w:cstheme="minorHAnsi"/>
          <w:b/>
          <w:bCs/>
          <w:u w:val="single"/>
        </w:rPr>
        <w:t>Federal Monitoring Plan FY 2023-OB-0</w:t>
      </w:r>
      <w:r w:rsidR="00F77846">
        <w:rPr>
          <w:rFonts w:asciiTheme="minorHAnsi" w:hAnsiTheme="minorHAnsi" w:cstheme="minorHAnsi"/>
          <w:b/>
          <w:bCs/>
          <w:u w:val="single"/>
        </w:rPr>
        <w:t>3</w:t>
      </w:r>
      <w:r w:rsidRPr="00B160C7">
        <w:rPr>
          <w:rFonts w:asciiTheme="minorHAnsi" w:hAnsiTheme="minorHAnsi" w:cstheme="minorHAnsi"/>
        </w:rPr>
        <w:t>:</w:t>
      </w:r>
      <w:r w:rsidRPr="00026CD4">
        <w:rPr>
          <w:rFonts w:asciiTheme="minorHAnsi" w:hAnsiTheme="minorHAnsi" w:cstheme="minorHAnsi"/>
        </w:rPr>
        <w:t xml:space="preserve"> During quarterly meetings, OSHA will discuss the need for </w:t>
      </w:r>
      <w:r>
        <w:rPr>
          <w:rFonts w:asciiTheme="minorHAnsi" w:hAnsiTheme="minorHAnsi" w:cstheme="minorHAnsi"/>
        </w:rPr>
        <w:t>WSHP to</w:t>
      </w:r>
      <w:r w:rsidR="00DE1F77">
        <w:rPr>
          <w:rFonts w:asciiTheme="minorHAnsi" w:hAnsiTheme="minorHAnsi" w:cstheme="minorHAnsi"/>
        </w:rPr>
        <w:t xml:space="preserve"> </w:t>
      </w:r>
      <w:r w:rsidR="00DA681A">
        <w:rPr>
          <w:rFonts w:asciiTheme="minorHAnsi" w:hAnsiTheme="minorHAnsi" w:cstheme="minorHAnsi"/>
        </w:rPr>
        <w:t xml:space="preserve">follow </w:t>
      </w:r>
      <w:r w:rsidR="00AE6B4A">
        <w:rPr>
          <w:rFonts w:asciiTheme="minorHAnsi" w:hAnsiTheme="minorHAnsi" w:cstheme="minorHAnsi"/>
        </w:rPr>
        <w:t xml:space="preserve">the </w:t>
      </w:r>
      <w:r w:rsidR="00290C37">
        <w:rPr>
          <w:rFonts w:asciiTheme="minorHAnsi" w:hAnsiTheme="minorHAnsi" w:cstheme="minorHAnsi"/>
        </w:rPr>
        <w:t>MA FOM</w:t>
      </w:r>
      <w:r w:rsidR="00D14157">
        <w:rPr>
          <w:rFonts w:asciiTheme="minorHAnsi" w:hAnsiTheme="minorHAnsi" w:cstheme="minorHAnsi"/>
        </w:rPr>
        <w:t>’s</w:t>
      </w:r>
      <w:r w:rsidR="00290C37">
        <w:rPr>
          <w:rFonts w:asciiTheme="minorHAnsi" w:hAnsiTheme="minorHAnsi" w:cstheme="minorHAnsi"/>
        </w:rPr>
        <w:t xml:space="preserve"> </w:t>
      </w:r>
      <w:r w:rsidR="00DA681A">
        <w:rPr>
          <w:rFonts w:asciiTheme="minorHAnsi" w:hAnsiTheme="minorHAnsi" w:cstheme="minorHAnsi"/>
        </w:rPr>
        <w:t xml:space="preserve">guidance for documenting </w:t>
      </w:r>
      <w:r w:rsidR="00DE1F77">
        <w:rPr>
          <w:rFonts w:asciiTheme="minorHAnsi" w:hAnsiTheme="minorHAnsi" w:cstheme="minorHAnsi"/>
        </w:rPr>
        <w:t xml:space="preserve">union participation in the inspection. </w:t>
      </w:r>
      <w:r w:rsidRPr="00026CD4">
        <w:rPr>
          <w:rFonts w:asciiTheme="minorHAnsi" w:hAnsiTheme="minorHAnsi" w:cstheme="minorHAnsi"/>
        </w:rPr>
        <w:t xml:space="preserve"> </w:t>
      </w:r>
    </w:p>
    <w:p w14:paraId="29490C42" w14:textId="77777777" w:rsidR="007929CF" w:rsidRDefault="007929CF" w:rsidP="00026CD4">
      <w:pPr>
        <w:rPr>
          <w:rFonts w:asciiTheme="minorHAnsi" w:hAnsiTheme="minorHAnsi" w:cstheme="minorHAnsi"/>
          <w:b/>
          <w:bCs/>
          <w:u w:val="single"/>
        </w:rPr>
      </w:pPr>
    </w:p>
    <w:p w14:paraId="519952AC" w14:textId="3461DC31" w:rsidR="00891E13" w:rsidRDefault="00026CD4" w:rsidP="00026CD4">
      <w:pPr>
        <w:rPr>
          <w:rFonts w:asciiTheme="minorHAnsi" w:hAnsiTheme="minorHAnsi" w:cstheme="minorHAnsi"/>
        </w:rPr>
      </w:pPr>
      <w:r w:rsidRPr="00026CD4">
        <w:rPr>
          <w:rFonts w:asciiTheme="minorHAnsi" w:hAnsiTheme="minorHAnsi" w:cstheme="minorHAnsi"/>
          <w:b/>
          <w:bCs/>
          <w:u w:val="single"/>
        </w:rPr>
        <w:t>Status FY 2023-OB-0</w:t>
      </w:r>
      <w:r w:rsidR="00F77846">
        <w:rPr>
          <w:rFonts w:asciiTheme="minorHAnsi" w:hAnsiTheme="minorHAnsi" w:cstheme="minorHAnsi"/>
          <w:b/>
          <w:bCs/>
          <w:u w:val="single"/>
        </w:rPr>
        <w:t>3</w:t>
      </w:r>
      <w:r w:rsidRPr="00026CD4">
        <w:rPr>
          <w:rFonts w:asciiTheme="minorHAnsi" w:hAnsiTheme="minorHAnsi" w:cstheme="minorHAnsi"/>
        </w:rPr>
        <w:t>: This observation is new</w:t>
      </w:r>
      <w:r w:rsidR="00143A55">
        <w:rPr>
          <w:rFonts w:asciiTheme="minorHAnsi" w:hAnsiTheme="minorHAnsi" w:cstheme="minorHAnsi"/>
        </w:rPr>
        <w:t>.</w:t>
      </w:r>
    </w:p>
    <w:p w14:paraId="0EFA4C72" w14:textId="77777777" w:rsidR="00B116A2" w:rsidRPr="003B2448" w:rsidRDefault="00B116A2" w:rsidP="00026CD4">
      <w:pPr>
        <w:rPr>
          <w:rFonts w:asciiTheme="minorHAnsi" w:hAnsiTheme="minorHAnsi" w:cstheme="minorHAnsi"/>
        </w:rPr>
      </w:pPr>
    </w:p>
    <w:bookmarkEnd w:id="4"/>
    <w:p w14:paraId="1B5C5692" w14:textId="77777777" w:rsidR="008F4F8E" w:rsidRPr="00822BBE" w:rsidRDefault="008F4F8E" w:rsidP="006A56D2">
      <w:pPr>
        <w:rPr>
          <w:rFonts w:asciiTheme="minorHAnsi" w:hAnsiTheme="minorHAnsi" w:cstheme="minorHAnsi"/>
        </w:rPr>
      </w:pPr>
    </w:p>
    <w:p w14:paraId="58836521" w14:textId="77777777" w:rsidR="008F4F8E" w:rsidRPr="00822BBE" w:rsidRDefault="008F4F8E" w:rsidP="00B160C7">
      <w:pPr>
        <w:contextualSpacing/>
        <w:rPr>
          <w:rFonts w:asciiTheme="minorHAnsi" w:hAnsiTheme="minorHAnsi" w:cstheme="minorHAnsi"/>
          <w:b/>
          <w:smallCaps/>
        </w:rPr>
      </w:pPr>
      <w:r w:rsidRPr="00822BBE">
        <w:rPr>
          <w:rFonts w:asciiTheme="minorHAnsi" w:hAnsiTheme="minorHAnsi" w:cstheme="minorHAnsi"/>
          <w:b/>
          <w:smallCaps/>
        </w:rPr>
        <w:t>3.    REVIEW PROCEDURES</w:t>
      </w:r>
    </w:p>
    <w:p w14:paraId="4522BAC3" w14:textId="77777777" w:rsidR="00A76FE6" w:rsidRPr="00822BBE" w:rsidRDefault="00A76FE6" w:rsidP="004368EE">
      <w:pPr>
        <w:ind w:left="1080" w:hanging="720"/>
        <w:contextualSpacing/>
        <w:rPr>
          <w:rFonts w:asciiTheme="minorHAnsi" w:hAnsiTheme="minorHAnsi" w:cstheme="minorHAnsi"/>
          <w:b/>
          <w:smallCaps/>
        </w:rPr>
      </w:pPr>
    </w:p>
    <w:p w14:paraId="43CB8CA3" w14:textId="09304013" w:rsidR="008F4F8E" w:rsidRPr="00B160C7" w:rsidRDefault="009D7E46" w:rsidP="00B160C7">
      <w:pPr>
        <w:rPr>
          <w:rFonts w:asciiTheme="minorHAnsi" w:hAnsiTheme="minorHAnsi" w:cstheme="minorHAnsi"/>
        </w:rPr>
      </w:pPr>
      <w:r>
        <w:rPr>
          <w:rFonts w:asciiTheme="minorHAnsi" w:hAnsiTheme="minorHAnsi" w:cstheme="minorHAnsi"/>
        </w:rPr>
        <w:t>a.</w:t>
      </w:r>
      <w:r w:rsidRPr="00B160C7">
        <w:rPr>
          <w:rFonts w:asciiTheme="minorHAnsi" w:hAnsiTheme="minorHAnsi" w:cstheme="minorHAnsi"/>
        </w:rPr>
        <w:t xml:space="preserve">  </w:t>
      </w:r>
      <w:r w:rsidR="008F4F8E" w:rsidRPr="00B160C7">
        <w:rPr>
          <w:rFonts w:asciiTheme="minorHAnsi" w:hAnsiTheme="minorHAnsi" w:cstheme="minorHAnsi"/>
        </w:rPr>
        <w:t>Informal Conferences</w:t>
      </w:r>
    </w:p>
    <w:p w14:paraId="60A29F0D" w14:textId="77777777" w:rsidR="009D7E46" w:rsidRDefault="009D7E46" w:rsidP="003E2E79">
      <w:pPr>
        <w:rPr>
          <w:rFonts w:asciiTheme="minorHAnsi" w:hAnsiTheme="minorHAnsi" w:cstheme="minorHAnsi"/>
        </w:rPr>
      </w:pPr>
    </w:p>
    <w:p w14:paraId="1C900319" w14:textId="3A996C88" w:rsidR="000A3BBB" w:rsidRDefault="007B491E" w:rsidP="003E2E79">
      <w:pPr>
        <w:rPr>
          <w:rFonts w:asciiTheme="minorHAnsi" w:hAnsiTheme="minorHAnsi" w:cstheme="minorHAnsi"/>
        </w:rPr>
      </w:pPr>
      <w:r w:rsidRPr="00822BBE">
        <w:rPr>
          <w:rFonts w:asciiTheme="minorHAnsi" w:hAnsiTheme="minorHAnsi" w:cstheme="minorHAnsi"/>
        </w:rPr>
        <w:t xml:space="preserve">The state and local government employer, </w:t>
      </w:r>
      <w:r w:rsidR="00501A7D">
        <w:rPr>
          <w:rFonts w:asciiTheme="minorHAnsi" w:hAnsiTheme="minorHAnsi" w:cstheme="minorHAnsi"/>
        </w:rPr>
        <w:t>worker</w:t>
      </w:r>
      <w:r w:rsidRPr="00822BBE">
        <w:rPr>
          <w:rFonts w:asciiTheme="minorHAnsi" w:hAnsiTheme="minorHAnsi" w:cstheme="minorHAnsi"/>
        </w:rPr>
        <w:t xml:space="preserve">, or </w:t>
      </w:r>
      <w:r w:rsidR="00501A7D">
        <w:rPr>
          <w:rFonts w:asciiTheme="minorHAnsi" w:hAnsiTheme="minorHAnsi" w:cstheme="minorHAnsi"/>
        </w:rPr>
        <w:t>worker</w:t>
      </w:r>
      <w:r w:rsidRPr="00822BBE">
        <w:rPr>
          <w:rFonts w:asciiTheme="minorHAnsi" w:hAnsiTheme="minorHAnsi" w:cstheme="minorHAnsi"/>
        </w:rPr>
        <w:t xml:space="preserve"> representative</w:t>
      </w:r>
      <w:r w:rsidR="00A664D2" w:rsidRPr="00822BBE">
        <w:rPr>
          <w:rFonts w:asciiTheme="minorHAnsi" w:hAnsiTheme="minorHAnsi" w:cstheme="minorHAnsi"/>
        </w:rPr>
        <w:t xml:space="preserve"> </w:t>
      </w:r>
      <w:r w:rsidR="007B4A42" w:rsidRPr="00822BBE">
        <w:rPr>
          <w:rFonts w:asciiTheme="minorHAnsi" w:hAnsiTheme="minorHAnsi" w:cstheme="minorHAnsi"/>
        </w:rPr>
        <w:t xml:space="preserve">may request </w:t>
      </w:r>
      <w:r w:rsidR="00A664D2" w:rsidRPr="00822BBE">
        <w:rPr>
          <w:rFonts w:asciiTheme="minorHAnsi" w:hAnsiTheme="minorHAnsi" w:cstheme="minorHAnsi"/>
        </w:rPr>
        <w:t>an informal conference be held within fifteen business days of receipt of a Civil Citation and Civil Penalty to discuss any issues raised by an inspection, citation, penalty, or intention to appeal.</w:t>
      </w:r>
      <w:r w:rsidR="002D1DED">
        <w:rPr>
          <w:rFonts w:asciiTheme="minorHAnsi" w:hAnsiTheme="minorHAnsi" w:cstheme="minorHAnsi"/>
        </w:rPr>
        <w:t xml:space="preserve"> </w:t>
      </w:r>
      <w:r w:rsidR="00A664D2" w:rsidRPr="00822BBE">
        <w:rPr>
          <w:rFonts w:asciiTheme="minorHAnsi" w:hAnsiTheme="minorHAnsi" w:cstheme="minorHAnsi"/>
        </w:rPr>
        <w:t xml:space="preserve"> The requesting party may attend the conference by right, and the other parties shall be afforded the opportunity to participate in the informal conference. </w:t>
      </w:r>
      <w:r w:rsidR="002D1DED">
        <w:rPr>
          <w:rFonts w:asciiTheme="minorHAnsi" w:hAnsiTheme="minorHAnsi" w:cstheme="minorHAnsi"/>
        </w:rPr>
        <w:t xml:space="preserve"> </w:t>
      </w:r>
      <w:r w:rsidR="00893EAF" w:rsidRPr="00822BBE">
        <w:rPr>
          <w:rFonts w:asciiTheme="minorHAnsi" w:hAnsiTheme="minorHAnsi" w:cstheme="minorHAnsi"/>
        </w:rPr>
        <w:t xml:space="preserve">Informal conferences can be held by any </w:t>
      </w:r>
      <w:r w:rsidR="0077522A">
        <w:rPr>
          <w:rFonts w:asciiTheme="minorHAnsi" w:hAnsiTheme="minorHAnsi" w:cstheme="minorHAnsi"/>
        </w:rPr>
        <w:t xml:space="preserve">practical </w:t>
      </w:r>
      <w:r w:rsidR="00893EAF" w:rsidRPr="00822BBE">
        <w:rPr>
          <w:rFonts w:asciiTheme="minorHAnsi" w:hAnsiTheme="minorHAnsi" w:cstheme="minorHAnsi"/>
        </w:rPr>
        <w:t xml:space="preserve">means, but meeting in person is preferred.  </w:t>
      </w:r>
      <w:r w:rsidR="00051918" w:rsidRPr="00822BBE">
        <w:rPr>
          <w:rFonts w:asciiTheme="minorHAnsi" w:hAnsiTheme="minorHAnsi" w:cstheme="minorHAnsi"/>
        </w:rPr>
        <w:t>The</w:t>
      </w:r>
      <w:r w:rsidR="00051918" w:rsidRPr="00822BBE">
        <w:rPr>
          <w:rFonts w:asciiTheme="minorHAnsi" w:hAnsiTheme="minorHAnsi" w:cstheme="minorHAnsi"/>
          <w:spacing w:val="-2"/>
        </w:rPr>
        <w:t xml:space="preserve"> </w:t>
      </w:r>
      <w:r w:rsidR="00893EAF" w:rsidRPr="00822BBE">
        <w:rPr>
          <w:rFonts w:asciiTheme="minorHAnsi" w:hAnsiTheme="minorHAnsi" w:cstheme="minorHAnsi"/>
          <w:spacing w:val="-2"/>
        </w:rPr>
        <w:t xml:space="preserve">informal </w:t>
      </w:r>
      <w:r w:rsidR="00051918" w:rsidRPr="00822BBE">
        <w:rPr>
          <w:rFonts w:asciiTheme="minorHAnsi" w:hAnsiTheme="minorHAnsi" w:cstheme="minorHAnsi"/>
          <w:spacing w:val="-1"/>
        </w:rPr>
        <w:t>c</w:t>
      </w:r>
      <w:r w:rsidR="00051918" w:rsidRPr="00822BBE">
        <w:rPr>
          <w:rFonts w:asciiTheme="minorHAnsi" w:hAnsiTheme="minorHAnsi" w:cstheme="minorHAnsi"/>
        </w:rPr>
        <w:t>on</w:t>
      </w:r>
      <w:r w:rsidR="00051918" w:rsidRPr="00822BBE">
        <w:rPr>
          <w:rFonts w:asciiTheme="minorHAnsi" w:hAnsiTheme="minorHAnsi" w:cstheme="minorHAnsi"/>
          <w:spacing w:val="2"/>
        </w:rPr>
        <w:t>f</w:t>
      </w:r>
      <w:r w:rsidR="00051918" w:rsidRPr="00822BBE">
        <w:rPr>
          <w:rFonts w:asciiTheme="minorHAnsi" w:hAnsiTheme="minorHAnsi" w:cstheme="minorHAnsi"/>
          <w:spacing w:val="-1"/>
        </w:rPr>
        <w:t>ere</w:t>
      </w:r>
      <w:r w:rsidR="00051918" w:rsidRPr="00822BBE">
        <w:rPr>
          <w:rFonts w:asciiTheme="minorHAnsi" w:hAnsiTheme="minorHAnsi" w:cstheme="minorHAnsi"/>
        </w:rPr>
        <w:t>n</w:t>
      </w:r>
      <w:r w:rsidR="00051918" w:rsidRPr="00822BBE">
        <w:rPr>
          <w:rFonts w:asciiTheme="minorHAnsi" w:hAnsiTheme="minorHAnsi" w:cstheme="minorHAnsi"/>
          <w:spacing w:val="1"/>
        </w:rPr>
        <w:t>c</w:t>
      </w:r>
      <w:r w:rsidR="00051918" w:rsidRPr="00822BBE">
        <w:rPr>
          <w:rFonts w:asciiTheme="minorHAnsi" w:hAnsiTheme="minorHAnsi" w:cstheme="minorHAnsi"/>
        </w:rPr>
        <w:t>e</w:t>
      </w:r>
      <w:r w:rsidR="00051918" w:rsidRPr="00822BBE">
        <w:rPr>
          <w:rFonts w:asciiTheme="minorHAnsi" w:hAnsiTheme="minorHAnsi" w:cstheme="minorHAnsi"/>
          <w:spacing w:val="-10"/>
        </w:rPr>
        <w:t xml:space="preserve"> </w:t>
      </w:r>
      <w:r w:rsidR="00051918" w:rsidRPr="00822BBE">
        <w:rPr>
          <w:rFonts w:asciiTheme="minorHAnsi" w:hAnsiTheme="minorHAnsi" w:cstheme="minorHAnsi"/>
        </w:rPr>
        <w:t>or</w:t>
      </w:r>
      <w:r w:rsidR="00051918" w:rsidRPr="00822BBE">
        <w:rPr>
          <w:rFonts w:asciiTheme="minorHAnsi" w:hAnsiTheme="minorHAnsi" w:cstheme="minorHAnsi"/>
          <w:spacing w:val="2"/>
        </w:rPr>
        <w:t xml:space="preserve"> </w:t>
      </w:r>
      <w:r w:rsidR="00051918" w:rsidRPr="00822BBE">
        <w:rPr>
          <w:rFonts w:asciiTheme="minorHAnsi" w:hAnsiTheme="minorHAnsi" w:cstheme="minorHAnsi"/>
          <w:spacing w:val="-1"/>
        </w:rPr>
        <w:t>a</w:t>
      </w:r>
      <w:r w:rsidR="00051918" w:rsidRPr="00822BBE">
        <w:rPr>
          <w:rFonts w:asciiTheme="minorHAnsi" w:hAnsiTheme="minorHAnsi" w:cstheme="minorHAnsi"/>
          <w:spacing w:val="5"/>
        </w:rPr>
        <w:t>n</w:t>
      </w:r>
      <w:r w:rsidR="00051918" w:rsidRPr="00822BBE">
        <w:rPr>
          <w:rFonts w:asciiTheme="minorHAnsi" w:hAnsiTheme="minorHAnsi" w:cstheme="minorHAnsi"/>
        </w:rPr>
        <w:t>y</w:t>
      </w:r>
      <w:r w:rsidR="00051918" w:rsidRPr="00822BBE">
        <w:rPr>
          <w:rFonts w:asciiTheme="minorHAnsi" w:hAnsiTheme="minorHAnsi" w:cstheme="minorHAnsi"/>
          <w:spacing w:val="-7"/>
        </w:rPr>
        <w:t xml:space="preserve"> </w:t>
      </w:r>
      <w:r w:rsidR="00051918" w:rsidRPr="00822BBE">
        <w:rPr>
          <w:rFonts w:asciiTheme="minorHAnsi" w:hAnsiTheme="minorHAnsi" w:cstheme="minorHAnsi"/>
          <w:spacing w:val="-1"/>
        </w:rPr>
        <w:t>re</w:t>
      </w:r>
      <w:r w:rsidR="00051918" w:rsidRPr="00822BBE">
        <w:rPr>
          <w:rFonts w:asciiTheme="minorHAnsi" w:hAnsiTheme="minorHAnsi" w:cstheme="minorHAnsi"/>
        </w:rPr>
        <w:t>q</w:t>
      </w:r>
      <w:r w:rsidR="00051918" w:rsidRPr="00822BBE">
        <w:rPr>
          <w:rFonts w:asciiTheme="minorHAnsi" w:hAnsiTheme="minorHAnsi" w:cstheme="minorHAnsi"/>
          <w:spacing w:val="2"/>
        </w:rPr>
        <w:t>u</w:t>
      </w:r>
      <w:r w:rsidR="00051918" w:rsidRPr="00822BBE">
        <w:rPr>
          <w:rFonts w:asciiTheme="minorHAnsi" w:hAnsiTheme="minorHAnsi" w:cstheme="minorHAnsi"/>
          <w:spacing w:val="-1"/>
        </w:rPr>
        <w:t>e</w:t>
      </w:r>
      <w:r w:rsidR="00051918" w:rsidRPr="00822BBE">
        <w:rPr>
          <w:rFonts w:asciiTheme="minorHAnsi" w:hAnsiTheme="minorHAnsi" w:cstheme="minorHAnsi"/>
        </w:rPr>
        <w:t>st</w:t>
      </w:r>
      <w:r w:rsidR="00051918" w:rsidRPr="00822BBE">
        <w:rPr>
          <w:rFonts w:asciiTheme="minorHAnsi" w:hAnsiTheme="minorHAnsi" w:cstheme="minorHAnsi"/>
          <w:spacing w:val="-3"/>
        </w:rPr>
        <w:t xml:space="preserve"> </w:t>
      </w:r>
      <w:r w:rsidR="00051918" w:rsidRPr="00822BBE">
        <w:rPr>
          <w:rFonts w:asciiTheme="minorHAnsi" w:hAnsiTheme="minorHAnsi" w:cstheme="minorHAnsi"/>
          <w:spacing w:val="-1"/>
        </w:rPr>
        <w:t>f</w:t>
      </w:r>
      <w:r w:rsidR="00051918" w:rsidRPr="00822BBE">
        <w:rPr>
          <w:rFonts w:asciiTheme="minorHAnsi" w:hAnsiTheme="minorHAnsi" w:cstheme="minorHAnsi"/>
        </w:rPr>
        <w:t>or</w:t>
      </w:r>
      <w:r w:rsidR="00051918" w:rsidRPr="00822BBE">
        <w:rPr>
          <w:rFonts w:asciiTheme="minorHAnsi" w:hAnsiTheme="minorHAnsi" w:cstheme="minorHAnsi"/>
          <w:spacing w:val="2"/>
        </w:rPr>
        <w:t xml:space="preserve"> </w:t>
      </w:r>
      <w:r w:rsidR="00051918" w:rsidRPr="00822BBE">
        <w:rPr>
          <w:rFonts w:asciiTheme="minorHAnsi" w:hAnsiTheme="minorHAnsi" w:cstheme="minorHAnsi"/>
        </w:rPr>
        <w:t>su</w:t>
      </w:r>
      <w:r w:rsidR="00051918" w:rsidRPr="00822BBE">
        <w:rPr>
          <w:rFonts w:asciiTheme="minorHAnsi" w:hAnsiTheme="minorHAnsi" w:cstheme="minorHAnsi"/>
          <w:spacing w:val="-1"/>
        </w:rPr>
        <w:t>c</w:t>
      </w:r>
      <w:r w:rsidR="00051918" w:rsidRPr="00822BBE">
        <w:rPr>
          <w:rFonts w:asciiTheme="minorHAnsi" w:hAnsiTheme="minorHAnsi" w:cstheme="minorHAnsi"/>
        </w:rPr>
        <w:t>h</w:t>
      </w:r>
      <w:r w:rsidR="00051918" w:rsidRPr="00822BBE">
        <w:rPr>
          <w:rFonts w:asciiTheme="minorHAnsi" w:hAnsiTheme="minorHAnsi" w:cstheme="minorHAnsi"/>
          <w:spacing w:val="-2"/>
        </w:rPr>
        <w:t xml:space="preserve"> </w:t>
      </w:r>
      <w:r w:rsidR="00051918" w:rsidRPr="00822BBE">
        <w:rPr>
          <w:rFonts w:asciiTheme="minorHAnsi" w:hAnsiTheme="minorHAnsi" w:cstheme="minorHAnsi"/>
        </w:rPr>
        <w:t>a</w:t>
      </w:r>
      <w:r w:rsidR="00051918" w:rsidRPr="00822BBE">
        <w:rPr>
          <w:rFonts w:asciiTheme="minorHAnsi" w:hAnsiTheme="minorHAnsi" w:cstheme="minorHAnsi"/>
          <w:spacing w:val="-2"/>
        </w:rPr>
        <w:t xml:space="preserve"> </w:t>
      </w:r>
      <w:r w:rsidR="00051918" w:rsidRPr="00822BBE">
        <w:rPr>
          <w:rFonts w:asciiTheme="minorHAnsi" w:hAnsiTheme="minorHAnsi" w:cstheme="minorHAnsi"/>
          <w:spacing w:val="-1"/>
        </w:rPr>
        <w:t>c</w:t>
      </w:r>
      <w:r w:rsidR="00051918" w:rsidRPr="00822BBE">
        <w:rPr>
          <w:rFonts w:asciiTheme="minorHAnsi" w:hAnsiTheme="minorHAnsi" w:cstheme="minorHAnsi"/>
        </w:rPr>
        <w:t>on</w:t>
      </w:r>
      <w:r w:rsidR="00051918" w:rsidRPr="00822BBE">
        <w:rPr>
          <w:rFonts w:asciiTheme="minorHAnsi" w:hAnsiTheme="minorHAnsi" w:cstheme="minorHAnsi"/>
          <w:spacing w:val="2"/>
        </w:rPr>
        <w:t>f</w:t>
      </w:r>
      <w:r w:rsidR="00051918" w:rsidRPr="00822BBE">
        <w:rPr>
          <w:rFonts w:asciiTheme="minorHAnsi" w:hAnsiTheme="minorHAnsi" w:cstheme="minorHAnsi"/>
          <w:spacing w:val="-1"/>
        </w:rPr>
        <w:t>ere</w:t>
      </w:r>
      <w:r w:rsidR="00051918" w:rsidRPr="00822BBE">
        <w:rPr>
          <w:rFonts w:asciiTheme="minorHAnsi" w:hAnsiTheme="minorHAnsi" w:cstheme="minorHAnsi"/>
          <w:spacing w:val="2"/>
        </w:rPr>
        <w:t>n</w:t>
      </w:r>
      <w:r w:rsidR="00051918" w:rsidRPr="00822BBE">
        <w:rPr>
          <w:rFonts w:asciiTheme="minorHAnsi" w:hAnsiTheme="minorHAnsi" w:cstheme="minorHAnsi"/>
          <w:spacing w:val="-1"/>
        </w:rPr>
        <w:t>c</w:t>
      </w:r>
      <w:r w:rsidR="00051918" w:rsidRPr="00822BBE">
        <w:rPr>
          <w:rFonts w:asciiTheme="minorHAnsi" w:hAnsiTheme="minorHAnsi" w:cstheme="minorHAnsi"/>
        </w:rPr>
        <w:t>e</w:t>
      </w:r>
      <w:r w:rsidR="00051918" w:rsidRPr="00822BBE">
        <w:rPr>
          <w:rFonts w:asciiTheme="minorHAnsi" w:hAnsiTheme="minorHAnsi" w:cstheme="minorHAnsi"/>
          <w:spacing w:val="-10"/>
        </w:rPr>
        <w:t xml:space="preserve"> </w:t>
      </w:r>
      <w:r w:rsidR="00051918" w:rsidRPr="00822BBE">
        <w:rPr>
          <w:rFonts w:asciiTheme="minorHAnsi" w:hAnsiTheme="minorHAnsi" w:cstheme="minorHAnsi"/>
        </w:rPr>
        <w:t>s</w:t>
      </w:r>
      <w:r w:rsidR="00051918" w:rsidRPr="00822BBE">
        <w:rPr>
          <w:rFonts w:asciiTheme="minorHAnsi" w:hAnsiTheme="minorHAnsi" w:cstheme="minorHAnsi"/>
          <w:spacing w:val="2"/>
        </w:rPr>
        <w:t>h</w:t>
      </w:r>
      <w:r w:rsidR="00051918" w:rsidRPr="00822BBE">
        <w:rPr>
          <w:rFonts w:asciiTheme="minorHAnsi" w:hAnsiTheme="minorHAnsi" w:cstheme="minorHAnsi"/>
          <w:spacing w:val="-1"/>
        </w:rPr>
        <w:t>a</w:t>
      </w:r>
      <w:r w:rsidR="00051918" w:rsidRPr="00822BBE">
        <w:rPr>
          <w:rFonts w:asciiTheme="minorHAnsi" w:hAnsiTheme="minorHAnsi" w:cstheme="minorHAnsi"/>
          <w:spacing w:val="1"/>
        </w:rPr>
        <w:t>l</w:t>
      </w:r>
      <w:r w:rsidR="00051918" w:rsidRPr="00822BBE">
        <w:rPr>
          <w:rFonts w:asciiTheme="minorHAnsi" w:hAnsiTheme="minorHAnsi" w:cstheme="minorHAnsi"/>
        </w:rPr>
        <w:t>l not</w:t>
      </w:r>
      <w:r w:rsidR="00051918" w:rsidRPr="00822BBE">
        <w:rPr>
          <w:rFonts w:asciiTheme="minorHAnsi" w:hAnsiTheme="minorHAnsi" w:cstheme="minorHAnsi"/>
          <w:spacing w:val="-1"/>
        </w:rPr>
        <w:t xml:space="preserve"> </w:t>
      </w:r>
      <w:r w:rsidR="00051918" w:rsidRPr="00822BBE">
        <w:rPr>
          <w:rFonts w:asciiTheme="minorHAnsi" w:hAnsiTheme="minorHAnsi" w:cstheme="minorHAnsi"/>
        </w:rPr>
        <w:t>op</w:t>
      </w:r>
      <w:r w:rsidR="00051918" w:rsidRPr="00822BBE">
        <w:rPr>
          <w:rFonts w:asciiTheme="minorHAnsi" w:hAnsiTheme="minorHAnsi" w:cstheme="minorHAnsi"/>
          <w:spacing w:val="-1"/>
        </w:rPr>
        <w:t>era</w:t>
      </w:r>
      <w:r w:rsidR="00051918" w:rsidRPr="00822BBE">
        <w:rPr>
          <w:rFonts w:asciiTheme="minorHAnsi" w:hAnsiTheme="minorHAnsi" w:cstheme="minorHAnsi"/>
          <w:spacing w:val="1"/>
        </w:rPr>
        <w:t>t</w:t>
      </w:r>
      <w:r w:rsidR="00051918" w:rsidRPr="00822BBE">
        <w:rPr>
          <w:rFonts w:asciiTheme="minorHAnsi" w:hAnsiTheme="minorHAnsi" w:cstheme="minorHAnsi"/>
        </w:rPr>
        <w:t>e</w:t>
      </w:r>
      <w:r w:rsidR="00051918" w:rsidRPr="00822BBE">
        <w:rPr>
          <w:rFonts w:asciiTheme="minorHAnsi" w:hAnsiTheme="minorHAnsi" w:cstheme="minorHAnsi"/>
          <w:spacing w:val="-6"/>
        </w:rPr>
        <w:t xml:space="preserve"> </w:t>
      </w:r>
      <w:r w:rsidR="00051918" w:rsidRPr="00822BBE">
        <w:rPr>
          <w:rFonts w:asciiTheme="minorHAnsi" w:hAnsiTheme="minorHAnsi" w:cstheme="minorHAnsi"/>
          <w:spacing w:val="-1"/>
        </w:rPr>
        <w:t>a</w:t>
      </w:r>
      <w:r w:rsidR="00051918" w:rsidRPr="00822BBE">
        <w:rPr>
          <w:rFonts w:asciiTheme="minorHAnsi" w:hAnsiTheme="minorHAnsi" w:cstheme="minorHAnsi"/>
        </w:rPr>
        <w:t>s</w:t>
      </w:r>
      <w:r w:rsidR="00051918" w:rsidRPr="00822BBE">
        <w:rPr>
          <w:rFonts w:asciiTheme="minorHAnsi" w:hAnsiTheme="minorHAnsi" w:cstheme="minorHAnsi"/>
          <w:spacing w:val="3"/>
        </w:rPr>
        <w:t xml:space="preserve"> </w:t>
      </w:r>
      <w:r w:rsidR="00051918" w:rsidRPr="00822BBE">
        <w:rPr>
          <w:rFonts w:asciiTheme="minorHAnsi" w:hAnsiTheme="minorHAnsi" w:cstheme="minorHAnsi"/>
        </w:rPr>
        <w:t>a</w:t>
      </w:r>
      <w:r w:rsidR="00051918" w:rsidRPr="00822BBE">
        <w:rPr>
          <w:rFonts w:asciiTheme="minorHAnsi" w:hAnsiTheme="minorHAnsi" w:cstheme="minorHAnsi"/>
          <w:spacing w:val="-2"/>
        </w:rPr>
        <w:t xml:space="preserve"> </w:t>
      </w:r>
      <w:r w:rsidR="00051918" w:rsidRPr="00822BBE">
        <w:rPr>
          <w:rFonts w:asciiTheme="minorHAnsi" w:hAnsiTheme="minorHAnsi" w:cstheme="minorHAnsi"/>
        </w:rPr>
        <w:t>s</w:t>
      </w:r>
      <w:r w:rsidR="00051918" w:rsidRPr="00822BBE">
        <w:rPr>
          <w:rFonts w:asciiTheme="minorHAnsi" w:hAnsiTheme="minorHAnsi" w:cstheme="minorHAnsi"/>
          <w:spacing w:val="1"/>
        </w:rPr>
        <w:t>t</w:t>
      </w:r>
      <w:r w:rsidR="00051918" w:rsidRPr="00822BBE">
        <w:rPr>
          <w:rFonts w:asciiTheme="minorHAnsi" w:hAnsiTheme="minorHAnsi" w:cstheme="minorHAnsi"/>
          <w:spacing w:val="4"/>
        </w:rPr>
        <w:t>a</w:t>
      </w:r>
      <w:r w:rsidR="00051918" w:rsidRPr="00822BBE">
        <w:rPr>
          <w:rFonts w:asciiTheme="minorHAnsi" w:hAnsiTheme="minorHAnsi" w:cstheme="minorHAnsi"/>
        </w:rPr>
        <w:t>y</w:t>
      </w:r>
      <w:r w:rsidR="00051918" w:rsidRPr="00822BBE">
        <w:rPr>
          <w:rFonts w:asciiTheme="minorHAnsi" w:hAnsiTheme="minorHAnsi" w:cstheme="minorHAnsi"/>
          <w:spacing w:val="-7"/>
        </w:rPr>
        <w:t xml:space="preserve"> </w:t>
      </w:r>
      <w:r w:rsidR="00051918" w:rsidRPr="00822BBE">
        <w:rPr>
          <w:rFonts w:asciiTheme="minorHAnsi" w:hAnsiTheme="minorHAnsi" w:cstheme="minorHAnsi"/>
        </w:rPr>
        <w:t>of</w:t>
      </w:r>
      <w:r w:rsidR="00051918" w:rsidRPr="00822BBE">
        <w:rPr>
          <w:rFonts w:asciiTheme="minorHAnsi" w:hAnsiTheme="minorHAnsi" w:cstheme="minorHAnsi"/>
          <w:spacing w:val="-1"/>
        </w:rPr>
        <w:t xml:space="preserve"> </w:t>
      </w:r>
      <w:r w:rsidR="00051918" w:rsidRPr="00822BBE">
        <w:rPr>
          <w:rFonts w:asciiTheme="minorHAnsi" w:hAnsiTheme="minorHAnsi" w:cstheme="minorHAnsi"/>
          <w:spacing w:val="1"/>
        </w:rPr>
        <w:t>t</w:t>
      </w:r>
      <w:r w:rsidR="00051918" w:rsidRPr="00822BBE">
        <w:rPr>
          <w:rFonts w:asciiTheme="minorHAnsi" w:hAnsiTheme="minorHAnsi" w:cstheme="minorHAnsi"/>
          <w:spacing w:val="2"/>
        </w:rPr>
        <w:t>h</w:t>
      </w:r>
      <w:r w:rsidR="00051918" w:rsidRPr="00822BBE">
        <w:rPr>
          <w:rFonts w:asciiTheme="minorHAnsi" w:hAnsiTheme="minorHAnsi" w:cstheme="minorHAnsi"/>
        </w:rPr>
        <w:t>e</w:t>
      </w:r>
      <w:r w:rsidR="00051918" w:rsidRPr="00822BBE">
        <w:rPr>
          <w:rFonts w:asciiTheme="minorHAnsi" w:hAnsiTheme="minorHAnsi" w:cstheme="minorHAnsi"/>
          <w:spacing w:val="-3"/>
        </w:rPr>
        <w:t xml:space="preserve"> </w:t>
      </w:r>
      <w:r w:rsidR="00051918" w:rsidRPr="00822BBE">
        <w:rPr>
          <w:rFonts w:asciiTheme="minorHAnsi" w:hAnsiTheme="minorHAnsi" w:cstheme="minorHAnsi"/>
          <w:spacing w:val="-1"/>
        </w:rPr>
        <w:t>c</w:t>
      </w:r>
      <w:r w:rsidR="00051918" w:rsidRPr="00822BBE">
        <w:rPr>
          <w:rFonts w:asciiTheme="minorHAnsi" w:hAnsiTheme="minorHAnsi" w:cstheme="minorHAnsi"/>
        </w:rPr>
        <w:t>on</w:t>
      </w:r>
      <w:r w:rsidR="00051918" w:rsidRPr="00822BBE">
        <w:rPr>
          <w:rFonts w:asciiTheme="minorHAnsi" w:hAnsiTheme="minorHAnsi" w:cstheme="minorHAnsi"/>
          <w:spacing w:val="1"/>
        </w:rPr>
        <w:t>t</w:t>
      </w:r>
      <w:r w:rsidR="00051918" w:rsidRPr="00822BBE">
        <w:rPr>
          <w:rFonts w:asciiTheme="minorHAnsi" w:hAnsiTheme="minorHAnsi" w:cstheme="minorHAnsi"/>
          <w:spacing w:val="-1"/>
        </w:rPr>
        <w:t>e</w:t>
      </w:r>
      <w:r w:rsidR="00051918" w:rsidRPr="00822BBE">
        <w:rPr>
          <w:rFonts w:asciiTheme="minorHAnsi" w:hAnsiTheme="minorHAnsi" w:cstheme="minorHAnsi"/>
        </w:rPr>
        <w:t>st</w:t>
      </w:r>
      <w:r w:rsidR="00051918" w:rsidRPr="00822BBE">
        <w:rPr>
          <w:rFonts w:asciiTheme="minorHAnsi" w:hAnsiTheme="minorHAnsi" w:cstheme="minorHAnsi"/>
          <w:spacing w:val="-6"/>
        </w:rPr>
        <w:t xml:space="preserve"> </w:t>
      </w:r>
      <w:r w:rsidR="00051918" w:rsidRPr="00822BBE">
        <w:rPr>
          <w:rFonts w:asciiTheme="minorHAnsi" w:hAnsiTheme="minorHAnsi" w:cstheme="minorHAnsi"/>
        </w:rPr>
        <w:t>p</w:t>
      </w:r>
      <w:r w:rsidR="00051918" w:rsidRPr="00822BBE">
        <w:rPr>
          <w:rFonts w:asciiTheme="minorHAnsi" w:hAnsiTheme="minorHAnsi" w:cstheme="minorHAnsi"/>
          <w:spacing w:val="-1"/>
        </w:rPr>
        <w:t>er</w:t>
      </w:r>
      <w:r w:rsidR="00051918" w:rsidRPr="00822BBE">
        <w:rPr>
          <w:rFonts w:asciiTheme="minorHAnsi" w:hAnsiTheme="minorHAnsi" w:cstheme="minorHAnsi"/>
          <w:spacing w:val="1"/>
        </w:rPr>
        <w:t>i</w:t>
      </w:r>
      <w:r w:rsidR="00051918" w:rsidRPr="00822BBE">
        <w:rPr>
          <w:rFonts w:asciiTheme="minorHAnsi" w:hAnsiTheme="minorHAnsi" w:cstheme="minorHAnsi"/>
        </w:rPr>
        <w:t>od.</w:t>
      </w:r>
      <w:r w:rsidR="00486346" w:rsidRPr="00822BBE">
        <w:rPr>
          <w:rFonts w:asciiTheme="minorHAnsi" w:hAnsiTheme="minorHAnsi" w:cstheme="minorHAnsi"/>
        </w:rPr>
        <w:t xml:space="preserve"> </w:t>
      </w:r>
      <w:r w:rsidR="002D1DED">
        <w:rPr>
          <w:rFonts w:asciiTheme="minorHAnsi" w:hAnsiTheme="minorHAnsi" w:cstheme="minorHAnsi"/>
        </w:rPr>
        <w:t xml:space="preserve"> </w:t>
      </w:r>
      <w:r w:rsidR="0024423A" w:rsidRPr="00822BBE">
        <w:rPr>
          <w:rFonts w:asciiTheme="minorHAnsi" w:hAnsiTheme="minorHAnsi" w:cstheme="minorHAnsi"/>
        </w:rPr>
        <w:t>The MA FOM, Chapter 8 discusses informal conferences</w:t>
      </w:r>
      <w:r w:rsidR="00E86BF0" w:rsidRPr="00822BBE">
        <w:rPr>
          <w:rFonts w:asciiTheme="minorHAnsi" w:hAnsiTheme="minorHAnsi" w:cstheme="minorHAnsi"/>
        </w:rPr>
        <w:t xml:space="preserve"> and settlements</w:t>
      </w:r>
      <w:r w:rsidR="00D01A3E" w:rsidRPr="00822BBE">
        <w:rPr>
          <w:rFonts w:asciiTheme="minorHAnsi" w:hAnsiTheme="minorHAnsi" w:cstheme="minorHAnsi"/>
        </w:rPr>
        <w:t xml:space="preserve"> in more detai</w:t>
      </w:r>
      <w:r w:rsidR="009F516B" w:rsidRPr="00822BBE">
        <w:rPr>
          <w:rFonts w:asciiTheme="minorHAnsi" w:hAnsiTheme="minorHAnsi" w:cstheme="minorHAnsi"/>
        </w:rPr>
        <w:t>l.</w:t>
      </w:r>
    </w:p>
    <w:p w14:paraId="6F3D6476" w14:textId="77777777" w:rsidR="008F4F8E" w:rsidRPr="008F4F8E" w:rsidRDefault="008F4F8E" w:rsidP="008F4F8E">
      <w:pPr>
        <w:rPr>
          <w:sz w:val="22"/>
          <w:szCs w:val="22"/>
        </w:rPr>
      </w:pPr>
    </w:p>
    <w:p w14:paraId="55797C84" w14:textId="5E52355B" w:rsidR="003A2CBA" w:rsidRPr="00B160C7" w:rsidRDefault="009D7E46" w:rsidP="00B160C7">
      <w:pPr>
        <w:rPr>
          <w:rFonts w:asciiTheme="minorHAnsi" w:hAnsiTheme="minorHAnsi" w:cstheme="minorHAnsi"/>
        </w:rPr>
      </w:pPr>
      <w:r>
        <w:rPr>
          <w:rFonts w:asciiTheme="minorHAnsi" w:hAnsiTheme="minorHAnsi" w:cstheme="minorHAnsi"/>
        </w:rPr>
        <w:t>b.</w:t>
      </w:r>
      <w:r w:rsidR="0027088C">
        <w:rPr>
          <w:rFonts w:asciiTheme="minorHAnsi" w:hAnsiTheme="minorHAnsi" w:cstheme="minorHAnsi"/>
        </w:rPr>
        <w:t xml:space="preserve">  </w:t>
      </w:r>
      <w:r w:rsidR="003A2CBA" w:rsidRPr="00B160C7">
        <w:rPr>
          <w:rFonts w:asciiTheme="minorHAnsi" w:hAnsiTheme="minorHAnsi" w:cstheme="minorHAnsi"/>
        </w:rPr>
        <w:t>Formal Review of Citations</w:t>
      </w:r>
    </w:p>
    <w:p w14:paraId="604264ED" w14:textId="77777777" w:rsidR="009D7E46" w:rsidRDefault="009D7E46" w:rsidP="00A024A2">
      <w:pPr>
        <w:rPr>
          <w:rFonts w:asciiTheme="minorHAnsi" w:hAnsiTheme="minorHAnsi" w:cstheme="minorHAnsi"/>
        </w:rPr>
      </w:pPr>
    </w:p>
    <w:p w14:paraId="2E2A6389" w14:textId="58428414" w:rsidR="00A024A2" w:rsidRPr="00822BBE" w:rsidRDefault="00A024A2" w:rsidP="00A024A2">
      <w:pPr>
        <w:rPr>
          <w:rFonts w:asciiTheme="minorHAnsi" w:hAnsiTheme="minorHAnsi" w:cstheme="minorHAnsi"/>
        </w:rPr>
      </w:pPr>
      <w:r w:rsidRPr="00A024A2">
        <w:rPr>
          <w:rFonts w:asciiTheme="minorHAnsi" w:hAnsiTheme="minorHAnsi" w:cstheme="minorHAnsi"/>
        </w:rPr>
        <w:t xml:space="preserve">Under the State Plan, the employer, </w:t>
      </w:r>
      <w:r w:rsidR="00EC612C">
        <w:rPr>
          <w:rFonts w:asciiTheme="minorHAnsi" w:hAnsiTheme="minorHAnsi" w:cstheme="minorHAnsi"/>
        </w:rPr>
        <w:t>worker</w:t>
      </w:r>
      <w:r w:rsidRPr="00A024A2">
        <w:rPr>
          <w:rFonts w:asciiTheme="minorHAnsi" w:hAnsiTheme="minorHAnsi" w:cstheme="minorHAnsi"/>
        </w:rPr>
        <w:t xml:space="preserve">, or </w:t>
      </w:r>
      <w:r w:rsidR="00EC612C">
        <w:rPr>
          <w:rFonts w:asciiTheme="minorHAnsi" w:hAnsiTheme="minorHAnsi" w:cstheme="minorHAnsi"/>
        </w:rPr>
        <w:t>worker</w:t>
      </w:r>
      <w:r w:rsidRPr="00A024A2">
        <w:rPr>
          <w:rFonts w:asciiTheme="minorHAnsi" w:hAnsiTheme="minorHAnsi" w:cstheme="minorHAnsi"/>
        </w:rPr>
        <w:t xml:space="preserve"> representative may request an administrative hearing by submitting a written request to the </w:t>
      </w:r>
      <w:r w:rsidR="00AD0944">
        <w:rPr>
          <w:rFonts w:asciiTheme="minorHAnsi" w:hAnsiTheme="minorHAnsi" w:cstheme="minorHAnsi"/>
        </w:rPr>
        <w:t>d</w:t>
      </w:r>
      <w:r w:rsidRPr="00A024A2">
        <w:rPr>
          <w:rFonts w:asciiTheme="minorHAnsi" w:hAnsiTheme="minorHAnsi" w:cstheme="minorHAnsi"/>
        </w:rPr>
        <w:t>irector or their representative within 15 business days after the receipt of the Civil Citation and Civil Penalty</w:t>
      </w:r>
      <w:r w:rsidR="0037643A">
        <w:rPr>
          <w:rFonts w:asciiTheme="minorHAnsi" w:hAnsiTheme="minorHAnsi" w:cstheme="minorHAnsi"/>
        </w:rPr>
        <w:t xml:space="preserve">.  </w:t>
      </w:r>
      <w:r w:rsidRPr="00822BBE">
        <w:rPr>
          <w:rFonts w:asciiTheme="minorHAnsi" w:hAnsiTheme="minorHAnsi" w:cstheme="minorHAnsi"/>
        </w:rPr>
        <w:t xml:space="preserve">All administrative hearings shall be held in accordance with the state’s Standard Adjudicatory Rules of Practice and Procedure (M.G.L. c. 30A and 801 CMR 1.00). </w:t>
      </w:r>
      <w:r w:rsidR="00476401">
        <w:rPr>
          <w:rFonts w:asciiTheme="minorHAnsi" w:hAnsiTheme="minorHAnsi" w:cstheme="minorHAnsi"/>
        </w:rPr>
        <w:t xml:space="preserve"> </w:t>
      </w:r>
      <w:r w:rsidRPr="00822BBE">
        <w:rPr>
          <w:rFonts w:asciiTheme="minorHAnsi" w:hAnsiTheme="minorHAnsi" w:cstheme="minorHAnsi"/>
        </w:rPr>
        <w:t>Any person, state and local government employer, or other entity aggrieved by the decision of an administrative hearing may request judicial review of the decision by the Superior Court with jurisdiction.  The MA FOM, Chapter 7 describes the State Plan’s contest procedures</w:t>
      </w:r>
      <w:r w:rsidRPr="00822BBE">
        <w:rPr>
          <w:rFonts w:asciiTheme="minorHAnsi" w:hAnsiTheme="minorHAnsi" w:cstheme="minorHAnsi"/>
          <w:i/>
          <w:iCs/>
        </w:rPr>
        <w:t xml:space="preserve">. </w:t>
      </w:r>
      <w:r w:rsidR="00476401">
        <w:rPr>
          <w:rFonts w:asciiTheme="minorHAnsi" w:hAnsiTheme="minorHAnsi" w:cstheme="minorHAnsi"/>
          <w:i/>
          <w:iCs/>
        </w:rPr>
        <w:t xml:space="preserve"> </w:t>
      </w:r>
      <w:r w:rsidRPr="00822BBE">
        <w:rPr>
          <w:rFonts w:asciiTheme="minorHAnsi" w:hAnsiTheme="minorHAnsi" w:cstheme="minorHAnsi"/>
        </w:rPr>
        <w:t>In FY 2023, WSHP did not issue any monetary penalties</w:t>
      </w:r>
      <w:r w:rsidR="00DA4526">
        <w:rPr>
          <w:rFonts w:asciiTheme="minorHAnsi" w:hAnsiTheme="minorHAnsi" w:cstheme="minorHAnsi"/>
        </w:rPr>
        <w:t>,</w:t>
      </w:r>
      <w:r w:rsidRPr="00822BBE">
        <w:rPr>
          <w:rFonts w:asciiTheme="minorHAnsi" w:hAnsiTheme="minorHAnsi" w:cstheme="minorHAnsi"/>
        </w:rPr>
        <w:t xml:space="preserve"> and the State Plan did not have any contested cases.</w:t>
      </w:r>
    </w:p>
    <w:p w14:paraId="4F94A362" w14:textId="4CEC5B4F" w:rsidR="00D60A29" w:rsidRDefault="00D60A29" w:rsidP="000D34E1">
      <w:pPr>
        <w:widowControl/>
        <w:tabs>
          <w:tab w:val="left" w:pos="1890"/>
        </w:tabs>
        <w:autoSpaceDE/>
        <w:autoSpaceDN/>
        <w:adjustRightInd/>
        <w:spacing w:after="200"/>
        <w:contextualSpacing/>
        <w:rPr>
          <w:i/>
        </w:rPr>
      </w:pPr>
    </w:p>
    <w:p w14:paraId="653122B6" w14:textId="77777777" w:rsidR="00782EEC" w:rsidRDefault="00782EEC" w:rsidP="00782EEC">
      <w:pPr>
        <w:ind w:left="1170"/>
        <w:rPr>
          <w:rFonts w:asciiTheme="minorHAnsi" w:hAnsiTheme="minorHAnsi" w:cstheme="minorHAnsi"/>
          <w:b/>
          <w:smallCaps/>
        </w:rPr>
      </w:pPr>
    </w:p>
    <w:p w14:paraId="6A4CF8FF" w14:textId="77777777" w:rsidR="008666C8" w:rsidRDefault="008666C8" w:rsidP="00B160C7">
      <w:pPr>
        <w:rPr>
          <w:rFonts w:asciiTheme="minorHAnsi" w:hAnsiTheme="minorHAnsi" w:cstheme="minorHAnsi"/>
          <w:b/>
          <w:smallCaps/>
        </w:rPr>
      </w:pPr>
    </w:p>
    <w:p w14:paraId="64199067" w14:textId="77777777" w:rsidR="008666C8" w:rsidRDefault="008666C8" w:rsidP="00B160C7">
      <w:pPr>
        <w:rPr>
          <w:rFonts w:asciiTheme="minorHAnsi" w:hAnsiTheme="minorHAnsi" w:cstheme="minorHAnsi"/>
          <w:b/>
          <w:smallCaps/>
        </w:rPr>
      </w:pPr>
    </w:p>
    <w:p w14:paraId="10C2F190" w14:textId="77777777" w:rsidR="008666C8" w:rsidRDefault="008666C8" w:rsidP="00B160C7">
      <w:pPr>
        <w:rPr>
          <w:rFonts w:asciiTheme="minorHAnsi" w:hAnsiTheme="minorHAnsi" w:cstheme="minorHAnsi"/>
          <w:b/>
          <w:smallCaps/>
        </w:rPr>
      </w:pPr>
    </w:p>
    <w:p w14:paraId="71FF9139" w14:textId="77777777" w:rsidR="008666C8" w:rsidRDefault="008666C8" w:rsidP="00B160C7">
      <w:pPr>
        <w:rPr>
          <w:rFonts w:asciiTheme="minorHAnsi" w:hAnsiTheme="minorHAnsi" w:cstheme="minorHAnsi"/>
          <w:b/>
          <w:smallCaps/>
        </w:rPr>
      </w:pPr>
    </w:p>
    <w:p w14:paraId="02320309" w14:textId="77777777" w:rsidR="008666C8" w:rsidRDefault="008666C8" w:rsidP="00B160C7">
      <w:pPr>
        <w:rPr>
          <w:rFonts w:asciiTheme="minorHAnsi" w:hAnsiTheme="minorHAnsi" w:cstheme="minorHAnsi"/>
          <w:b/>
          <w:smallCaps/>
        </w:rPr>
      </w:pPr>
    </w:p>
    <w:p w14:paraId="290D9A2D" w14:textId="7473312A" w:rsidR="00782EEC" w:rsidRPr="005C0890" w:rsidRDefault="009C6968" w:rsidP="00B160C7">
      <w:pPr>
        <w:rPr>
          <w:rFonts w:asciiTheme="minorHAnsi" w:hAnsiTheme="minorHAnsi" w:cstheme="minorHAnsi"/>
          <w:b/>
          <w:caps/>
        </w:rPr>
      </w:pPr>
      <w:r w:rsidRPr="005C0890">
        <w:rPr>
          <w:rFonts w:asciiTheme="minorHAnsi" w:hAnsiTheme="minorHAnsi" w:cstheme="minorHAnsi"/>
          <w:b/>
          <w:smallCaps/>
        </w:rPr>
        <w:lastRenderedPageBreak/>
        <w:t>4</w:t>
      </w:r>
      <w:r w:rsidR="00782EEC" w:rsidRPr="005C0890">
        <w:rPr>
          <w:rFonts w:asciiTheme="minorHAnsi" w:hAnsiTheme="minorHAnsi" w:cstheme="minorHAnsi"/>
          <w:b/>
          <w:smallCaps/>
        </w:rPr>
        <w:t xml:space="preserve">.  </w:t>
      </w:r>
      <w:r w:rsidR="009A23E7" w:rsidRPr="005C0890">
        <w:rPr>
          <w:rFonts w:asciiTheme="minorHAnsi" w:hAnsiTheme="minorHAnsi" w:cstheme="minorHAnsi"/>
          <w:b/>
          <w:smallCaps/>
        </w:rPr>
        <w:t xml:space="preserve">  </w:t>
      </w:r>
      <w:r w:rsidR="00782EEC" w:rsidRPr="005C0890">
        <w:rPr>
          <w:rFonts w:asciiTheme="minorHAnsi" w:hAnsiTheme="minorHAnsi" w:cstheme="minorHAnsi"/>
          <w:b/>
          <w:caps/>
        </w:rPr>
        <w:t>Stand</w:t>
      </w:r>
      <w:r w:rsidR="009A23E7" w:rsidRPr="005C0890">
        <w:rPr>
          <w:rFonts w:asciiTheme="minorHAnsi" w:hAnsiTheme="minorHAnsi" w:cstheme="minorHAnsi"/>
          <w:b/>
          <w:caps/>
        </w:rPr>
        <w:t>ards and Federal Program Change</w:t>
      </w:r>
      <w:r w:rsidR="00782EEC" w:rsidRPr="005C0890">
        <w:rPr>
          <w:rFonts w:asciiTheme="minorHAnsi" w:hAnsiTheme="minorHAnsi" w:cstheme="minorHAnsi"/>
          <w:b/>
          <w:caps/>
        </w:rPr>
        <w:t xml:space="preserve"> (</w:t>
      </w:r>
      <w:r w:rsidR="009A23E7" w:rsidRPr="005C0890">
        <w:rPr>
          <w:rFonts w:asciiTheme="minorHAnsi" w:hAnsiTheme="minorHAnsi" w:cstheme="minorHAnsi"/>
          <w:b/>
        </w:rPr>
        <w:t>FPC</w:t>
      </w:r>
      <w:r w:rsidR="009A23E7" w:rsidRPr="005C0890">
        <w:rPr>
          <w:rFonts w:asciiTheme="minorHAnsi" w:hAnsiTheme="minorHAnsi" w:cstheme="minorHAnsi"/>
          <w:b/>
          <w:caps/>
        </w:rPr>
        <w:t xml:space="preserve">) </w:t>
      </w:r>
      <w:r w:rsidR="00782EEC" w:rsidRPr="005C0890">
        <w:rPr>
          <w:rFonts w:asciiTheme="minorHAnsi" w:hAnsiTheme="minorHAnsi" w:cstheme="minorHAnsi"/>
          <w:b/>
          <w:caps/>
        </w:rPr>
        <w:t>Adoption</w:t>
      </w:r>
    </w:p>
    <w:p w14:paraId="679052F5" w14:textId="77777777" w:rsidR="005A15B2" w:rsidRPr="008B1863" w:rsidRDefault="005A15B2" w:rsidP="000D34E1">
      <w:pPr>
        <w:ind w:left="810" w:hanging="450"/>
        <w:rPr>
          <w:b/>
          <w:caps/>
        </w:rPr>
      </w:pPr>
    </w:p>
    <w:p w14:paraId="09E08612" w14:textId="7EAB7DEE" w:rsidR="00782EEC" w:rsidRPr="00B160C7" w:rsidRDefault="0027088C" w:rsidP="00B160C7">
      <w:pPr>
        <w:tabs>
          <w:tab w:val="left" w:pos="2160"/>
        </w:tabs>
        <w:rPr>
          <w:rFonts w:asciiTheme="minorHAnsi" w:hAnsiTheme="minorHAnsi" w:cstheme="minorHAnsi"/>
        </w:rPr>
      </w:pPr>
      <w:r>
        <w:rPr>
          <w:rFonts w:asciiTheme="minorHAnsi" w:hAnsiTheme="minorHAnsi" w:cstheme="minorHAnsi"/>
        </w:rPr>
        <w:t>a.</w:t>
      </w:r>
      <w:r w:rsidRPr="00B160C7">
        <w:rPr>
          <w:rFonts w:asciiTheme="minorHAnsi" w:hAnsiTheme="minorHAnsi" w:cstheme="minorHAnsi"/>
        </w:rPr>
        <w:t xml:space="preserve">  </w:t>
      </w:r>
      <w:r w:rsidR="00782EEC" w:rsidRPr="00B160C7">
        <w:rPr>
          <w:rFonts w:asciiTheme="minorHAnsi" w:hAnsiTheme="minorHAnsi" w:cstheme="minorHAnsi"/>
        </w:rPr>
        <w:t>Standards Adoption</w:t>
      </w:r>
    </w:p>
    <w:p w14:paraId="155C26EF" w14:textId="77777777" w:rsidR="0027088C" w:rsidRDefault="0027088C" w:rsidP="00B90E37">
      <w:pPr>
        <w:rPr>
          <w:rFonts w:asciiTheme="minorHAnsi" w:hAnsiTheme="minorHAnsi" w:cstheme="minorHAnsi"/>
        </w:rPr>
      </w:pPr>
    </w:p>
    <w:p w14:paraId="645E1030" w14:textId="23823BA9" w:rsidR="00AB7ECF" w:rsidRPr="0006613B" w:rsidRDefault="00D057AC" w:rsidP="00B90E37">
      <w:pPr>
        <w:rPr>
          <w:rFonts w:asciiTheme="minorHAnsi" w:hAnsiTheme="minorHAnsi" w:cstheme="minorHAnsi"/>
        </w:rPr>
      </w:pPr>
      <w:r>
        <w:rPr>
          <w:rFonts w:asciiTheme="minorHAnsi" w:hAnsiTheme="minorHAnsi" w:cstheme="minorHAnsi"/>
        </w:rPr>
        <w:t>Before</w:t>
      </w:r>
      <w:r w:rsidR="00DC13BF" w:rsidRPr="00DC13BF">
        <w:rPr>
          <w:rFonts w:asciiTheme="minorHAnsi" w:hAnsiTheme="minorHAnsi" w:cstheme="minorHAnsi"/>
        </w:rPr>
        <w:t xml:space="preserve"> receiving initial approval as a State Plan</w:t>
      </w:r>
      <w:r w:rsidR="00DC13BF">
        <w:rPr>
          <w:rFonts w:asciiTheme="minorHAnsi" w:hAnsiTheme="minorHAnsi" w:cstheme="minorHAnsi"/>
        </w:rPr>
        <w:t>, WSH</w:t>
      </w:r>
      <w:r w:rsidR="003A45A7">
        <w:rPr>
          <w:rFonts w:asciiTheme="minorHAnsi" w:hAnsiTheme="minorHAnsi" w:cstheme="minorHAnsi"/>
        </w:rPr>
        <w:t xml:space="preserve">P had adopted OSHA’s standards as of </w:t>
      </w:r>
      <w:r w:rsidR="00594340">
        <w:rPr>
          <w:rFonts w:asciiTheme="minorHAnsi" w:hAnsiTheme="minorHAnsi" w:cstheme="minorHAnsi"/>
        </w:rPr>
        <w:t xml:space="preserve">the end of </w:t>
      </w:r>
      <w:r w:rsidR="00536296">
        <w:rPr>
          <w:rFonts w:asciiTheme="minorHAnsi" w:hAnsiTheme="minorHAnsi" w:cstheme="minorHAnsi"/>
        </w:rPr>
        <w:t xml:space="preserve">calendar year (CY) </w:t>
      </w:r>
      <w:r w:rsidR="003A45A7">
        <w:rPr>
          <w:rFonts w:asciiTheme="minorHAnsi" w:hAnsiTheme="minorHAnsi" w:cstheme="minorHAnsi"/>
        </w:rPr>
        <w:t>2019</w:t>
      </w:r>
      <w:r w:rsidR="007F1059">
        <w:rPr>
          <w:rFonts w:asciiTheme="minorHAnsi" w:hAnsiTheme="minorHAnsi" w:cstheme="minorHAnsi"/>
        </w:rPr>
        <w:t xml:space="preserve">. </w:t>
      </w:r>
      <w:r w:rsidR="00561B80">
        <w:rPr>
          <w:rFonts w:asciiTheme="minorHAnsi" w:hAnsiTheme="minorHAnsi" w:cstheme="minorHAnsi"/>
        </w:rPr>
        <w:t xml:space="preserve"> As </w:t>
      </w:r>
      <w:r w:rsidR="0058549B">
        <w:rPr>
          <w:rFonts w:asciiTheme="minorHAnsi" w:hAnsiTheme="minorHAnsi" w:cstheme="minorHAnsi"/>
        </w:rPr>
        <w:t xml:space="preserve">a developmental step, </w:t>
      </w:r>
      <w:r w:rsidR="00561B80">
        <w:rPr>
          <w:rFonts w:asciiTheme="minorHAnsi" w:hAnsiTheme="minorHAnsi" w:cstheme="minorHAnsi"/>
        </w:rPr>
        <w:t xml:space="preserve">WSHP </w:t>
      </w:r>
      <w:r w:rsidR="00226A03" w:rsidRPr="000E5680">
        <w:rPr>
          <w:rFonts w:asciiTheme="minorHAnsi" w:hAnsiTheme="minorHAnsi" w:cstheme="minorHAnsi"/>
        </w:rPr>
        <w:t xml:space="preserve">was required to consider the adoption of standards issued between </w:t>
      </w:r>
      <w:r w:rsidR="00536296">
        <w:rPr>
          <w:rFonts w:asciiTheme="minorHAnsi" w:hAnsiTheme="minorHAnsi" w:cstheme="minorHAnsi"/>
        </w:rPr>
        <w:t xml:space="preserve">CY </w:t>
      </w:r>
      <w:r w:rsidR="00226A03" w:rsidRPr="000E5680">
        <w:rPr>
          <w:rFonts w:asciiTheme="minorHAnsi" w:hAnsiTheme="minorHAnsi" w:cstheme="minorHAnsi"/>
        </w:rPr>
        <w:t>20</w:t>
      </w:r>
      <w:r w:rsidR="00594340">
        <w:rPr>
          <w:rFonts w:asciiTheme="minorHAnsi" w:hAnsiTheme="minorHAnsi" w:cstheme="minorHAnsi"/>
        </w:rPr>
        <w:t>20</w:t>
      </w:r>
      <w:r w:rsidR="00226A03" w:rsidRPr="000E5680">
        <w:rPr>
          <w:rFonts w:asciiTheme="minorHAnsi" w:hAnsiTheme="minorHAnsi" w:cstheme="minorHAnsi"/>
        </w:rPr>
        <w:t xml:space="preserve"> and </w:t>
      </w:r>
      <w:r w:rsidR="00815D34">
        <w:rPr>
          <w:rFonts w:asciiTheme="minorHAnsi" w:hAnsiTheme="minorHAnsi" w:cstheme="minorHAnsi"/>
        </w:rPr>
        <w:t xml:space="preserve">its start-up date </w:t>
      </w:r>
      <w:r w:rsidR="008B6EE3">
        <w:rPr>
          <w:rFonts w:asciiTheme="minorHAnsi" w:hAnsiTheme="minorHAnsi" w:cstheme="minorHAnsi"/>
        </w:rPr>
        <w:t xml:space="preserve">of </w:t>
      </w:r>
      <w:r w:rsidR="00226A03" w:rsidRPr="000E5680">
        <w:rPr>
          <w:rFonts w:asciiTheme="minorHAnsi" w:hAnsiTheme="minorHAnsi" w:cstheme="minorHAnsi"/>
        </w:rPr>
        <w:t>August 18, 2022</w:t>
      </w:r>
      <w:r w:rsidR="00E135E5" w:rsidRPr="000E5680">
        <w:rPr>
          <w:rFonts w:asciiTheme="minorHAnsi" w:hAnsiTheme="minorHAnsi" w:cstheme="minorHAnsi"/>
        </w:rPr>
        <w:t>.</w:t>
      </w:r>
      <w:r w:rsidR="00E135E5">
        <w:rPr>
          <w:rFonts w:asciiTheme="minorHAnsi" w:hAnsiTheme="minorHAnsi" w:cstheme="minorHAnsi"/>
        </w:rPr>
        <w:t xml:space="preserve"> </w:t>
      </w:r>
      <w:r w:rsidR="00A17BDC">
        <w:rPr>
          <w:rFonts w:asciiTheme="minorHAnsi" w:hAnsiTheme="minorHAnsi" w:cstheme="minorHAnsi"/>
        </w:rPr>
        <w:t xml:space="preserve"> </w:t>
      </w:r>
      <w:r w:rsidR="00AC09B7">
        <w:rPr>
          <w:rFonts w:asciiTheme="minorHAnsi" w:hAnsiTheme="minorHAnsi" w:cstheme="minorHAnsi"/>
        </w:rPr>
        <w:t>These include</w:t>
      </w:r>
      <w:r w:rsidR="000C4A7E">
        <w:rPr>
          <w:rFonts w:asciiTheme="minorHAnsi" w:hAnsiTheme="minorHAnsi" w:cstheme="minorHAnsi"/>
        </w:rPr>
        <w:t xml:space="preserve"> </w:t>
      </w:r>
      <w:r w:rsidR="00214536">
        <w:rPr>
          <w:rFonts w:asciiTheme="minorHAnsi" w:hAnsiTheme="minorHAnsi" w:cstheme="minorHAnsi"/>
        </w:rPr>
        <w:t>two rules where adoption was required</w:t>
      </w:r>
      <w:r w:rsidR="00365F14">
        <w:rPr>
          <w:rFonts w:asciiTheme="minorHAnsi" w:hAnsiTheme="minorHAnsi" w:cstheme="minorHAnsi"/>
        </w:rPr>
        <w:t xml:space="preserve"> </w:t>
      </w:r>
      <w:r w:rsidR="00BA1401">
        <w:rPr>
          <w:rFonts w:asciiTheme="minorHAnsi" w:hAnsiTheme="minorHAnsi" w:cstheme="minorHAnsi"/>
        </w:rPr>
        <w:t xml:space="preserve">and two </w:t>
      </w:r>
      <w:r w:rsidR="007F0760">
        <w:rPr>
          <w:rFonts w:asciiTheme="minorHAnsi" w:hAnsiTheme="minorHAnsi" w:cstheme="minorHAnsi"/>
        </w:rPr>
        <w:t>rule</w:t>
      </w:r>
      <w:r w:rsidR="00BA1401">
        <w:rPr>
          <w:rFonts w:asciiTheme="minorHAnsi" w:hAnsiTheme="minorHAnsi" w:cstheme="minorHAnsi"/>
        </w:rPr>
        <w:t>s where adoption was encouraged</w:t>
      </w:r>
      <w:r w:rsidR="00C26852">
        <w:rPr>
          <w:rFonts w:asciiTheme="minorHAnsi" w:hAnsiTheme="minorHAnsi" w:cstheme="minorHAnsi"/>
        </w:rPr>
        <w:t>.</w:t>
      </w:r>
      <w:r w:rsidR="00672C69">
        <w:rPr>
          <w:rFonts w:asciiTheme="minorHAnsi" w:hAnsiTheme="minorHAnsi" w:cstheme="minorHAnsi"/>
        </w:rPr>
        <w:t xml:space="preserve"> </w:t>
      </w:r>
      <w:r w:rsidR="00A808C9">
        <w:rPr>
          <w:rFonts w:asciiTheme="minorHAnsi" w:hAnsiTheme="minorHAnsi" w:cstheme="minorHAnsi"/>
        </w:rPr>
        <w:t xml:space="preserve"> </w:t>
      </w:r>
      <w:r w:rsidR="00EE3D27">
        <w:rPr>
          <w:rFonts w:asciiTheme="minorHAnsi" w:hAnsiTheme="minorHAnsi" w:cstheme="minorHAnsi"/>
        </w:rPr>
        <w:t>See tables A and B below</w:t>
      </w:r>
      <w:r w:rsidR="00B73624">
        <w:rPr>
          <w:rFonts w:asciiTheme="minorHAnsi" w:hAnsiTheme="minorHAnsi" w:cstheme="minorHAnsi"/>
        </w:rPr>
        <w:t xml:space="preserve"> </w:t>
      </w:r>
      <w:r w:rsidR="00EE3D27">
        <w:rPr>
          <w:rFonts w:asciiTheme="minorHAnsi" w:hAnsiTheme="minorHAnsi" w:cstheme="minorHAnsi"/>
        </w:rPr>
        <w:t>for a discussion of these rules.</w:t>
      </w:r>
    </w:p>
    <w:p w14:paraId="14EB709E" w14:textId="77777777" w:rsidR="00DC0591" w:rsidRDefault="00DC0591" w:rsidP="00AB7ECF">
      <w:pPr>
        <w:rPr>
          <w:rFonts w:asciiTheme="minorHAnsi" w:hAnsiTheme="minorHAnsi" w:cstheme="minorHAnsi"/>
          <w:color w:val="333333"/>
          <w:shd w:val="clear" w:color="auto" w:fill="FFFFFF"/>
        </w:rPr>
      </w:pPr>
    </w:p>
    <w:p w14:paraId="76FE1D32" w14:textId="291C18E6" w:rsidR="00837674" w:rsidRPr="00837674" w:rsidRDefault="00837674" w:rsidP="00837674">
      <w:pPr>
        <w:pStyle w:val="Default"/>
        <w:rPr>
          <w:rFonts w:asciiTheme="minorHAnsi" w:hAnsiTheme="minorHAnsi" w:cstheme="minorHAnsi"/>
          <w:color w:val="333333"/>
          <w:shd w:val="clear" w:color="auto" w:fill="FFFFFF"/>
        </w:rPr>
      </w:pPr>
      <w:r w:rsidRPr="00837674">
        <w:rPr>
          <w:rFonts w:asciiTheme="minorHAnsi" w:hAnsiTheme="minorHAnsi" w:cstheme="minorHAnsi"/>
          <w:color w:val="333333"/>
          <w:shd w:val="clear" w:color="auto" w:fill="FFFFFF"/>
        </w:rPr>
        <w:t xml:space="preserve">WSHP has the authority under M.G.L. c. 149, § 6½ to adopt alternative or different occupational health and safety standards where no federal standards are applicable to the conditions or circumstances or where standards that are more stringent than the </w:t>
      </w:r>
      <w:r w:rsidR="007F1A04">
        <w:rPr>
          <w:rFonts w:asciiTheme="minorHAnsi" w:hAnsiTheme="minorHAnsi" w:cstheme="minorHAnsi"/>
          <w:color w:val="333333"/>
          <w:shd w:val="clear" w:color="auto" w:fill="FFFFFF"/>
        </w:rPr>
        <w:t>f</w:t>
      </w:r>
      <w:r w:rsidRPr="00837674">
        <w:rPr>
          <w:rFonts w:asciiTheme="minorHAnsi" w:hAnsiTheme="minorHAnsi" w:cstheme="minorHAnsi"/>
          <w:color w:val="333333"/>
          <w:shd w:val="clear" w:color="auto" w:fill="FFFFFF"/>
        </w:rPr>
        <w:t>ederal are deemed advisable.</w:t>
      </w:r>
      <w:r w:rsidR="00E3093B">
        <w:rPr>
          <w:rFonts w:asciiTheme="minorHAnsi" w:hAnsiTheme="minorHAnsi" w:cstheme="minorHAnsi"/>
          <w:color w:val="333333"/>
          <w:shd w:val="clear" w:color="auto" w:fill="FFFFFF"/>
        </w:rPr>
        <w:t xml:space="preserve"> </w:t>
      </w:r>
      <w:r w:rsidRPr="00837674">
        <w:rPr>
          <w:rFonts w:asciiTheme="minorHAnsi" w:hAnsiTheme="minorHAnsi" w:cstheme="minorHAnsi"/>
          <w:color w:val="333333"/>
          <w:shd w:val="clear" w:color="auto" w:fill="FFFFFF"/>
        </w:rPr>
        <w:t xml:space="preserve"> New or modified standards may be requested through research and experience during inspections, a recommendation from the </w:t>
      </w:r>
      <w:r w:rsidR="00213C45">
        <w:rPr>
          <w:rFonts w:asciiTheme="minorHAnsi" w:hAnsiTheme="minorHAnsi" w:cstheme="minorHAnsi"/>
          <w:color w:val="333333"/>
          <w:shd w:val="clear" w:color="auto" w:fill="FFFFFF"/>
        </w:rPr>
        <w:t>a</w:t>
      </w:r>
      <w:r w:rsidRPr="00837674">
        <w:rPr>
          <w:rFonts w:asciiTheme="minorHAnsi" w:hAnsiTheme="minorHAnsi" w:cstheme="minorHAnsi"/>
          <w:color w:val="333333"/>
          <w:shd w:val="clear" w:color="auto" w:fill="FFFFFF"/>
        </w:rPr>
        <w:t xml:space="preserve">dvisory </w:t>
      </w:r>
      <w:r w:rsidR="00213C45">
        <w:rPr>
          <w:rFonts w:asciiTheme="minorHAnsi" w:hAnsiTheme="minorHAnsi" w:cstheme="minorHAnsi"/>
          <w:color w:val="333333"/>
          <w:shd w:val="clear" w:color="auto" w:fill="FFFFFF"/>
        </w:rPr>
        <w:t>b</w:t>
      </w:r>
      <w:r w:rsidRPr="00837674">
        <w:rPr>
          <w:rFonts w:asciiTheme="minorHAnsi" w:hAnsiTheme="minorHAnsi" w:cstheme="minorHAnsi"/>
          <w:color w:val="333333"/>
          <w:shd w:val="clear" w:color="auto" w:fill="FFFFFF"/>
        </w:rPr>
        <w:t xml:space="preserve">oard, </w:t>
      </w:r>
      <w:r w:rsidR="00A4305C">
        <w:rPr>
          <w:rFonts w:asciiTheme="minorHAnsi" w:hAnsiTheme="minorHAnsi" w:cstheme="minorHAnsi"/>
          <w:color w:val="333333"/>
          <w:shd w:val="clear" w:color="auto" w:fill="FFFFFF"/>
        </w:rPr>
        <w:t>or</w:t>
      </w:r>
      <w:r w:rsidRPr="00837674">
        <w:rPr>
          <w:rFonts w:asciiTheme="minorHAnsi" w:hAnsiTheme="minorHAnsi" w:cstheme="minorHAnsi"/>
          <w:color w:val="333333"/>
          <w:shd w:val="clear" w:color="auto" w:fill="FFFFFF"/>
        </w:rPr>
        <w:t xml:space="preserve"> an interested person.</w:t>
      </w:r>
      <w:r w:rsidR="00C0172F">
        <w:rPr>
          <w:rFonts w:asciiTheme="minorHAnsi" w:hAnsiTheme="minorHAnsi" w:cstheme="minorHAnsi"/>
          <w:color w:val="333333"/>
          <w:shd w:val="clear" w:color="auto" w:fill="FFFFFF"/>
        </w:rPr>
        <w:t xml:space="preserve"> </w:t>
      </w:r>
    </w:p>
    <w:p w14:paraId="0DB30AD1" w14:textId="77777777" w:rsidR="00837674" w:rsidRPr="00837674" w:rsidRDefault="00837674" w:rsidP="00837674">
      <w:pPr>
        <w:pStyle w:val="Default"/>
        <w:rPr>
          <w:rFonts w:asciiTheme="minorHAnsi" w:hAnsiTheme="minorHAnsi" w:cstheme="minorHAnsi"/>
          <w:color w:val="333333"/>
          <w:shd w:val="clear" w:color="auto" w:fill="FFFFFF"/>
        </w:rPr>
      </w:pPr>
    </w:p>
    <w:p w14:paraId="28B2ACF3" w14:textId="35F409EB" w:rsidR="00837674" w:rsidRPr="00837674" w:rsidRDefault="00837674" w:rsidP="00837674">
      <w:pPr>
        <w:pStyle w:val="Default"/>
        <w:rPr>
          <w:rFonts w:asciiTheme="minorHAnsi" w:hAnsiTheme="minorHAnsi" w:cstheme="minorHAnsi"/>
          <w:color w:val="333333"/>
          <w:shd w:val="clear" w:color="auto" w:fill="FFFFFF"/>
        </w:rPr>
      </w:pPr>
      <w:r w:rsidRPr="00837674">
        <w:rPr>
          <w:rFonts w:asciiTheme="minorHAnsi" w:hAnsiTheme="minorHAnsi" w:cstheme="minorHAnsi"/>
          <w:color w:val="333333"/>
          <w:shd w:val="clear" w:color="auto" w:fill="FFFFFF"/>
        </w:rPr>
        <w:t xml:space="preserve">Emergency rulemaking procedures are in the State APA at M.G.L. c. 30A, § 2, 3, </w:t>
      </w:r>
      <w:r w:rsidR="00B41518">
        <w:rPr>
          <w:rFonts w:asciiTheme="minorHAnsi" w:hAnsiTheme="minorHAnsi" w:cstheme="minorHAnsi"/>
          <w:color w:val="333333"/>
          <w:shd w:val="clear" w:color="auto" w:fill="FFFFFF"/>
        </w:rPr>
        <w:t>and</w:t>
      </w:r>
      <w:r w:rsidRPr="00837674">
        <w:rPr>
          <w:rFonts w:asciiTheme="minorHAnsi" w:hAnsiTheme="minorHAnsi" w:cstheme="minorHAnsi"/>
          <w:color w:val="333333"/>
          <w:shd w:val="clear" w:color="auto" w:fill="FFFFFF"/>
        </w:rPr>
        <w:t xml:space="preserve"> 6 and 950 CMR 20.05.  If OSHA promulgates an emergency temporary standard</w:t>
      </w:r>
      <w:r w:rsidR="00A905E6">
        <w:rPr>
          <w:rFonts w:asciiTheme="minorHAnsi" w:hAnsiTheme="minorHAnsi" w:cstheme="minorHAnsi"/>
          <w:color w:val="333333"/>
          <w:shd w:val="clear" w:color="auto" w:fill="FFFFFF"/>
        </w:rPr>
        <w:t xml:space="preserve"> (ETS)</w:t>
      </w:r>
      <w:r w:rsidRPr="00837674">
        <w:rPr>
          <w:rFonts w:asciiTheme="minorHAnsi" w:hAnsiTheme="minorHAnsi" w:cstheme="minorHAnsi"/>
          <w:color w:val="333333"/>
          <w:shd w:val="clear" w:color="auto" w:fill="FFFFFF"/>
        </w:rPr>
        <w:t>, WSHP will adopt and rely on OSHA’s findings of grave danger and reasonable necessity.  WSHP would file emergency regulations within 30 days of the federal promulgation date unless an existing state standard is deemed to be at least as effective.</w:t>
      </w:r>
    </w:p>
    <w:p w14:paraId="69A1A284" w14:textId="77777777" w:rsidR="00837674" w:rsidRPr="00837674" w:rsidRDefault="00837674" w:rsidP="00837674">
      <w:pPr>
        <w:pStyle w:val="Default"/>
        <w:rPr>
          <w:rFonts w:asciiTheme="minorHAnsi" w:hAnsiTheme="minorHAnsi" w:cstheme="minorHAnsi"/>
          <w:color w:val="333333"/>
          <w:shd w:val="clear" w:color="auto" w:fill="FFFFFF"/>
        </w:rPr>
      </w:pPr>
    </w:p>
    <w:p w14:paraId="6DF5661A" w14:textId="09A0A7DB" w:rsidR="00582262" w:rsidRDefault="00837674" w:rsidP="00313411">
      <w:pPr>
        <w:pStyle w:val="Default"/>
        <w:rPr>
          <w:rFonts w:asciiTheme="minorHAnsi" w:hAnsiTheme="minorHAnsi" w:cstheme="minorHAnsi"/>
          <w:color w:val="333333"/>
          <w:shd w:val="clear" w:color="auto" w:fill="FFFFFF"/>
        </w:rPr>
      </w:pPr>
      <w:r w:rsidRPr="00837674">
        <w:rPr>
          <w:rFonts w:asciiTheme="minorHAnsi" w:hAnsiTheme="minorHAnsi" w:cstheme="minorHAnsi"/>
          <w:color w:val="333333"/>
          <w:shd w:val="clear" w:color="auto" w:fill="FFFFFF"/>
        </w:rPr>
        <w:t xml:space="preserve">Per the State APA, such emergency temporary regulations may remain in effect no longer than three months from the date filed with the State Secretary or until superseded by a permanent regulation. </w:t>
      </w:r>
      <w:r w:rsidR="00E3093B">
        <w:rPr>
          <w:rFonts w:asciiTheme="minorHAnsi" w:hAnsiTheme="minorHAnsi" w:cstheme="minorHAnsi"/>
          <w:color w:val="333333"/>
          <w:shd w:val="clear" w:color="auto" w:fill="FFFFFF"/>
        </w:rPr>
        <w:t xml:space="preserve"> </w:t>
      </w:r>
      <w:r w:rsidRPr="00837674">
        <w:rPr>
          <w:rFonts w:asciiTheme="minorHAnsi" w:hAnsiTheme="minorHAnsi" w:cstheme="minorHAnsi"/>
          <w:color w:val="333333"/>
          <w:shd w:val="clear" w:color="auto" w:fill="FFFFFF"/>
        </w:rPr>
        <w:t xml:space="preserve">During the three months covered by the emergency regulation, WSHP would proceed with the rulemaking process to adopt the ETS for a period equal to or exceeding OSHA’s ETS, and </w:t>
      </w:r>
      <w:r w:rsidR="00BB7072">
        <w:rPr>
          <w:rFonts w:asciiTheme="minorHAnsi" w:hAnsiTheme="minorHAnsi" w:cstheme="minorHAnsi"/>
          <w:color w:val="333333"/>
          <w:shd w:val="clear" w:color="auto" w:fill="FFFFFF"/>
        </w:rPr>
        <w:t>the State Plan</w:t>
      </w:r>
      <w:r w:rsidRPr="00837674">
        <w:rPr>
          <w:rFonts w:asciiTheme="minorHAnsi" w:hAnsiTheme="minorHAnsi" w:cstheme="minorHAnsi"/>
          <w:color w:val="333333"/>
          <w:shd w:val="clear" w:color="auto" w:fill="FFFFFF"/>
        </w:rPr>
        <w:t xml:space="preserve"> would make an ETS permanent within three months of its effective date provided that the </w:t>
      </w:r>
      <w:r w:rsidR="005C2671">
        <w:rPr>
          <w:rFonts w:asciiTheme="minorHAnsi" w:hAnsiTheme="minorHAnsi" w:cstheme="minorHAnsi"/>
          <w:color w:val="333333"/>
          <w:shd w:val="clear" w:color="auto" w:fill="FFFFFF"/>
        </w:rPr>
        <w:t>f</w:t>
      </w:r>
      <w:r w:rsidRPr="00837674">
        <w:rPr>
          <w:rFonts w:asciiTheme="minorHAnsi" w:hAnsiTheme="minorHAnsi" w:cstheme="minorHAnsi"/>
          <w:color w:val="333333"/>
          <w:shd w:val="clear" w:color="auto" w:fill="FFFFFF"/>
        </w:rPr>
        <w:t>ederal ETS remains in effect.</w:t>
      </w:r>
    </w:p>
    <w:p w14:paraId="2507742E" w14:textId="77777777" w:rsidR="00CC4636" w:rsidRDefault="00CC4636" w:rsidP="00313411">
      <w:pPr>
        <w:pStyle w:val="Default"/>
        <w:rPr>
          <w:rFonts w:asciiTheme="minorHAnsi" w:hAnsiTheme="minorHAnsi" w:cstheme="minorHAnsi"/>
          <w:color w:val="333333"/>
          <w:shd w:val="clear" w:color="auto" w:fill="FFFFFF"/>
        </w:rPr>
      </w:pPr>
    </w:p>
    <w:p w14:paraId="5E8F542F" w14:textId="77777777" w:rsidR="008F37AF" w:rsidRDefault="008F37AF" w:rsidP="00996228">
      <w:pPr>
        <w:rPr>
          <w:rFonts w:ascii="Calibri" w:hAnsi="Calibri" w:cs="Calibri"/>
          <w:b/>
          <w:bCs/>
        </w:rPr>
      </w:pPr>
    </w:p>
    <w:p w14:paraId="27F9785E" w14:textId="5144FC49" w:rsidR="00996228" w:rsidRPr="00AC7413" w:rsidRDefault="00996228" w:rsidP="00996228">
      <w:pPr>
        <w:rPr>
          <w:rFonts w:ascii="Calibri" w:hAnsi="Calibri" w:cs="Calibri"/>
          <w:b/>
          <w:bCs/>
        </w:rPr>
      </w:pPr>
      <w:r w:rsidRPr="00996228">
        <w:rPr>
          <w:rFonts w:ascii="Calibri" w:hAnsi="Calibri" w:cs="Calibri"/>
          <w:b/>
          <w:bCs/>
        </w:rPr>
        <w:t>Table A</w:t>
      </w:r>
    </w:p>
    <w:p w14:paraId="288B7FD2" w14:textId="77777777" w:rsidR="00996228" w:rsidRPr="00996228" w:rsidRDefault="00996228" w:rsidP="00996228">
      <w:pPr>
        <w:tabs>
          <w:tab w:val="left" w:pos="8367"/>
        </w:tabs>
        <w:rPr>
          <w:rFonts w:ascii="Calibri" w:hAnsi="Calibri" w:cs="Calibri"/>
          <w:b/>
          <w:bCs/>
        </w:rPr>
      </w:pPr>
      <w:bookmarkStart w:id="5" w:name="_Hlk158197566"/>
      <w:r w:rsidRPr="00996228">
        <w:rPr>
          <w:rFonts w:ascii="Calibri" w:hAnsi="Calibri" w:cs="Calibri"/>
          <w:b/>
          <w:bCs/>
        </w:rPr>
        <w:t>Status of FY 2022 and FY 2023 Federal Standards Where Adoption Was Required</w:t>
      </w:r>
    </w:p>
    <w:bookmarkEnd w:id="5"/>
    <w:p w14:paraId="0AB374AF" w14:textId="46B8C461" w:rsidR="00996228" w:rsidRDefault="00996228" w:rsidP="00996228">
      <w:pPr>
        <w:widowControl/>
        <w:autoSpaceDE/>
        <w:autoSpaceDN/>
        <w:adjustRightInd/>
        <w:rPr>
          <w:rFonts w:ascii="Calibri" w:hAnsi="Calibri" w:cs="Calibri"/>
          <w:bCs/>
        </w:rPr>
      </w:pPr>
      <w:r w:rsidRPr="00996228">
        <w:rPr>
          <w:rFonts w:ascii="Calibri" w:hAnsi="Calibri" w:cs="Calibri"/>
          <w:bCs/>
        </w:rPr>
        <w:t>(</w:t>
      </w:r>
      <w:r w:rsidR="00430B03">
        <w:rPr>
          <w:rFonts w:ascii="Calibri" w:hAnsi="Calibri" w:cs="Calibri"/>
          <w:bCs/>
        </w:rPr>
        <w:t>This table includes stand</w:t>
      </w:r>
      <w:r w:rsidRPr="00996228">
        <w:rPr>
          <w:rFonts w:ascii="Calibri" w:hAnsi="Calibri" w:cs="Calibri"/>
          <w:bCs/>
        </w:rPr>
        <w:t>ards from</w:t>
      </w:r>
      <w:r w:rsidR="000E77D8">
        <w:rPr>
          <w:rFonts w:ascii="Calibri" w:hAnsi="Calibri" w:cs="Calibri"/>
          <w:bCs/>
        </w:rPr>
        <w:t xml:space="preserve"> </w:t>
      </w:r>
      <w:r w:rsidRPr="00996228">
        <w:rPr>
          <w:rFonts w:ascii="Calibri" w:hAnsi="Calibri" w:cs="Calibri"/>
          <w:bCs/>
        </w:rPr>
        <w:t>earlier fiscal year</w:t>
      </w:r>
      <w:r w:rsidR="00F432B9">
        <w:rPr>
          <w:rFonts w:ascii="Calibri" w:hAnsi="Calibri" w:cs="Calibri"/>
          <w:bCs/>
        </w:rPr>
        <w:t>s.</w:t>
      </w:r>
      <w:r w:rsidRPr="00996228">
        <w:rPr>
          <w:rFonts w:ascii="Calibri" w:hAnsi="Calibri" w:cs="Calibri"/>
          <w:bCs/>
        </w:rPr>
        <w:t>)</w:t>
      </w:r>
    </w:p>
    <w:p w14:paraId="1D537BDD" w14:textId="77777777" w:rsidR="007F4AF3" w:rsidRPr="00996228" w:rsidRDefault="007F4AF3" w:rsidP="00996228">
      <w:pPr>
        <w:widowControl/>
        <w:autoSpaceDE/>
        <w:autoSpaceDN/>
        <w:adjustRightInd/>
        <w:rPr>
          <w:rFonts w:ascii="Calibri" w:hAnsi="Calibri" w:cs="Calibri"/>
        </w:rPr>
      </w:pPr>
    </w:p>
    <w:tbl>
      <w:tblPr>
        <w:tblStyle w:val="TableGrid"/>
        <w:tblW w:w="10255" w:type="dxa"/>
        <w:jc w:val="center"/>
        <w:tblLook w:val="06A0" w:firstRow="1" w:lastRow="0" w:firstColumn="1" w:lastColumn="0" w:noHBand="1" w:noVBand="1"/>
        <w:tblCaption w:val="Status of FY 2021 Federal Standards Adoption"/>
        <w:tblDescription w:val="Table A"/>
      </w:tblPr>
      <w:tblGrid>
        <w:gridCol w:w="2531"/>
        <w:gridCol w:w="1375"/>
        <w:gridCol w:w="1375"/>
        <w:gridCol w:w="914"/>
        <w:gridCol w:w="1126"/>
        <w:gridCol w:w="1255"/>
        <w:gridCol w:w="1679"/>
      </w:tblGrid>
      <w:tr w:rsidR="00996228" w:rsidRPr="00996228" w14:paraId="3906E364" w14:textId="77777777" w:rsidTr="00284131">
        <w:trPr>
          <w:cantSplit/>
          <w:tblHeader/>
          <w:jc w:val="center"/>
        </w:trPr>
        <w:tc>
          <w:tcPr>
            <w:tcW w:w="2531" w:type="dxa"/>
            <w:shd w:val="clear" w:color="auto" w:fill="44546A"/>
            <w:hideMark/>
          </w:tcPr>
          <w:p w14:paraId="21900570" w14:textId="77777777" w:rsidR="00996228" w:rsidRPr="00996228" w:rsidRDefault="00996228" w:rsidP="00996228">
            <w:pPr>
              <w:widowControl/>
              <w:autoSpaceDE/>
              <w:autoSpaceDN/>
              <w:adjustRightInd/>
              <w:rPr>
                <w:rFonts w:ascii="Calibri" w:eastAsia="Calibri" w:hAnsi="Calibri" w:cs="Calibri"/>
                <w:b/>
                <w:color w:val="FFFFFF"/>
              </w:rPr>
            </w:pPr>
            <w:r w:rsidRPr="00996228">
              <w:rPr>
                <w:rFonts w:ascii="Calibri" w:eastAsia="Calibri" w:hAnsi="Calibri" w:cs="Calibri"/>
                <w:b/>
                <w:color w:val="FFFFFF"/>
              </w:rPr>
              <w:t>Standard</w:t>
            </w:r>
          </w:p>
        </w:tc>
        <w:tc>
          <w:tcPr>
            <w:tcW w:w="1375" w:type="dxa"/>
            <w:shd w:val="clear" w:color="auto" w:fill="44546A"/>
          </w:tcPr>
          <w:p w14:paraId="2D2D6571" w14:textId="77777777" w:rsidR="00996228" w:rsidRPr="00996228" w:rsidRDefault="00996228" w:rsidP="00996228">
            <w:pPr>
              <w:widowControl/>
              <w:autoSpaceDE/>
              <w:autoSpaceDN/>
              <w:adjustRightInd/>
              <w:rPr>
                <w:rFonts w:ascii="Calibri" w:eastAsia="Calibri" w:hAnsi="Calibri" w:cs="Calibri"/>
                <w:b/>
                <w:color w:val="FFFFFF"/>
              </w:rPr>
            </w:pPr>
            <w:r w:rsidRPr="00996228">
              <w:rPr>
                <w:rFonts w:ascii="Calibri" w:eastAsia="Calibri" w:hAnsi="Calibri" w:cs="Calibri"/>
                <w:b/>
                <w:color w:val="FFFFFF"/>
              </w:rPr>
              <w:t>Response Due Date</w:t>
            </w:r>
          </w:p>
        </w:tc>
        <w:tc>
          <w:tcPr>
            <w:tcW w:w="1375" w:type="dxa"/>
            <w:shd w:val="clear" w:color="auto" w:fill="44546A"/>
            <w:hideMark/>
          </w:tcPr>
          <w:p w14:paraId="41996C07" w14:textId="77777777" w:rsidR="00996228" w:rsidRPr="00996228" w:rsidRDefault="00996228" w:rsidP="00996228">
            <w:pPr>
              <w:widowControl/>
              <w:autoSpaceDE/>
              <w:autoSpaceDN/>
              <w:adjustRightInd/>
              <w:rPr>
                <w:rFonts w:ascii="Calibri" w:eastAsia="Calibri" w:hAnsi="Calibri" w:cs="Calibri"/>
                <w:b/>
                <w:color w:val="FFFFFF"/>
              </w:rPr>
            </w:pPr>
            <w:r w:rsidRPr="00996228">
              <w:rPr>
                <w:rFonts w:ascii="Calibri" w:eastAsia="Calibri" w:hAnsi="Calibri" w:cs="Calibri"/>
                <w:b/>
                <w:color w:val="FFFFFF"/>
              </w:rPr>
              <w:t>State Plan Response Date</w:t>
            </w:r>
          </w:p>
        </w:tc>
        <w:tc>
          <w:tcPr>
            <w:tcW w:w="914" w:type="dxa"/>
            <w:shd w:val="clear" w:color="auto" w:fill="44546A"/>
            <w:hideMark/>
          </w:tcPr>
          <w:p w14:paraId="35D2296D" w14:textId="77777777" w:rsidR="00996228" w:rsidRPr="00996228" w:rsidRDefault="00996228" w:rsidP="00996228">
            <w:pPr>
              <w:widowControl/>
              <w:autoSpaceDE/>
              <w:autoSpaceDN/>
              <w:adjustRightInd/>
              <w:rPr>
                <w:rFonts w:ascii="Calibri" w:eastAsia="Calibri" w:hAnsi="Calibri" w:cs="Calibri"/>
                <w:b/>
                <w:color w:val="FFFFFF"/>
              </w:rPr>
            </w:pPr>
            <w:r w:rsidRPr="00996228">
              <w:rPr>
                <w:rFonts w:ascii="Calibri" w:eastAsia="Calibri" w:hAnsi="Calibri" w:cs="Calibri"/>
                <w:b/>
                <w:color w:val="FFFFFF"/>
              </w:rPr>
              <w:t>Intent to Adopt</w:t>
            </w:r>
          </w:p>
        </w:tc>
        <w:tc>
          <w:tcPr>
            <w:tcW w:w="1126" w:type="dxa"/>
            <w:shd w:val="clear" w:color="auto" w:fill="44546A"/>
            <w:hideMark/>
          </w:tcPr>
          <w:p w14:paraId="5A8C0F1E" w14:textId="77777777" w:rsidR="00996228" w:rsidRPr="00996228" w:rsidRDefault="00996228" w:rsidP="00996228">
            <w:pPr>
              <w:widowControl/>
              <w:autoSpaceDE/>
              <w:autoSpaceDN/>
              <w:adjustRightInd/>
              <w:rPr>
                <w:rFonts w:ascii="Calibri" w:eastAsia="Calibri" w:hAnsi="Calibri" w:cs="Calibri"/>
                <w:b/>
                <w:color w:val="FFFFFF"/>
              </w:rPr>
            </w:pPr>
            <w:r w:rsidRPr="00996228">
              <w:rPr>
                <w:rFonts w:ascii="Calibri" w:eastAsia="Calibri" w:hAnsi="Calibri" w:cs="Calibri"/>
                <w:b/>
                <w:color w:val="FFFFFF"/>
              </w:rPr>
              <w:t>Adopt Identical</w:t>
            </w:r>
          </w:p>
        </w:tc>
        <w:tc>
          <w:tcPr>
            <w:tcW w:w="1255" w:type="dxa"/>
            <w:shd w:val="clear" w:color="auto" w:fill="44546A"/>
            <w:hideMark/>
          </w:tcPr>
          <w:p w14:paraId="4A2CC78B" w14:textId="77777777" w:rsidR="00996228" w:rsidRPr="00996228" w:rsidRDefault="00996228" w:rsidP="00996228">
            <w:pPr>
              <w:widowControl/>
              <w:autoSpaceDE/>
              <w:autoSpaceDN/>
              <w:adjustRightInd/>
              <w:rPr>
                <w:rFonts w:ascii="Calibri" w:eastAsia="Calibri" w:hAnsi="Calibri" w:cs="Calibri"/>
                <w:b/>
                <w:color w:val="FFFFFF"/>
              </w:rPr>
            </w:pPr>
            <w:r w:rsidRPr="00996228">
              <w:rPr>
                <w:rFonts w:ascii="Calibri" w:eastAsia="Calibri" w:hAnsi="Calibri" w:cs="Calibri"/>
                <w:b/>
                <w:color w:val="FFFFFF"/>
              </w:rPr>
              <w:t>Adoption Due Date</w:t>
            </w:r>
          </w:p>
        </w:tc>
        <w:tc>
          <w:tcPr>
            <w:tcW w:w="1679" w:type="dxa"/>
            <w:shd w:val="clear" w:color="auto" w:fill="44546A"/>
            <w:hideMark/>
          </w:tcPr>
          <w:p w14:paraId="32EFEA93" w14:textId="77777777" w:rsidR="00996228" w:rsidRPr="00996228" w:rsidRDefault="00996228" w:rsidP="00996228">
            <w:pPr>
              <w:widowControl/>
              <w:autoSpaceDE/>
              <w:autoSpaceDN/>
              <w:adjustRightInd/>
              <w:rPr>
                <w:rFonts w:ascii="Calibri" w:eastAsia="Calibri" w:hAnsi="Calibri" w:cs="Calibri"/>
                <w:b/>
                <w:color w:val="FFFFFF"/>
              </w:rPr>
            </w:pPr>
            <w:r w:rsidRPr="00996228">
              <w:rPr>
                <w:rFonts w:ascii="Calibri" w:eastAsia="Calibri" w:hAnsi="Calibri" w:cs="Calibri"/>
                <w:b/>
                <w:color w:val="FFFFFF"/>
              </w:rPr>
              <w:t>State Plan Adoption Date</w:t>
            </w:r>
          </w:p>
        </w:tc>
      </w:tr>
      <w:tr w:rsidR="00996228" w:rsidRPr="00996228" w14:paraId="5AAD5B7B" w14:textId="77777777" w:rsidTr="00284131">
        <w:trPr>
          <w:cantSplit/>
          <w:jc w:val="center"/>
        </w:trPr>
        <w:tc>
          <w:tcPr>
            <w:tcW w:w="2531" w:type="dxa"/>
          </w:tcPr>
          <w:p w14:paraId="584E52EF" w14:textId="77777777" w:rsidR="00996228" w:rsidRPr="00996228" w:rsidRDefault="00996228" w:rsidP="00996228">
            <w:pPr>
              <w:rPr>
                <w:rFonts w:ascii="Calibri" w:hAnsi="Calibri" w:cs="Calibri"/>
              </w:rPr>
            </w:pPr>
            <w:r w:rsidRPr="00996228">
              <w:rPr>
                <w:rFonts w:ascii="Calibri" w:hAnsi="Calibri" w:cs="Calibri"/>
              </w:rPr>
              <w:t>COVID-19 Vaccination and Testing; Emergency Temporary Standard</w:t>
            </w:r>
          </w:p>
          <w:p w14:paraId="4FD09256" w14:textId="77777777" w:rsidR="00996228" w:rsidRPr="00996228" w:rsidRDefault="00996228" w:rsidP="00996228">
            <w:pPr>
              <w:rPr>
                <w:rFonts w:ascii="Calibri" w:hAnsi="Calibri" w:cs="Calibri"/>
              </w:rPr>
            </w:pPr>
            <w:r w:rsidRPr="00996228">
              <w:rPr>
                <w:rFonts w:ascii="Calibri" w:hAnsi="Calibri" w:cs="Calibri"/>
              </w:rPr>
              <w:t>29 CFR 1910, 15, 17, 18, 26, 28</w:t>
            </w:r>
          </w:p>
          <w:p w14:paraId="0F8ABC38" w14:textId="77777777" w:rsidR="00996228" w:rsidRPr="00996228" w:rsidRDefault="00996228" w:rsidP="00996228">
            <w:pPr>
              <w:rPr>
                <w:rFonts w:ascii="Calibri" w:hAnsi="Calibri" w:cs="Calibri"/>
              </w:rPr>
            </w:pPr>
            <w:r w:rsidRPr="00996228">
              <w:rPr>
                <w:rFonts w:ascii="Calibri" w:hAnsi="Calibri" w:cs="Calibri"/>
              </w:rPr>
              <w:t>(11/5/2021)</w:t>
            </w:r>
          </w:p>
        </w:tc>
        <w:tc>
          <w:tcPr>
            <w:tcW w:w="1375" w:type="dxa"/>
          </w:tcPr>
          <w:p w14:paraId="5863750D" w14:textId="77777777" w:rsidR="00996228" w:rsidRPr="00996228" w:rsidRDefault="00996228" w:rsidP="00996228">
            <w:pPr>
              <w:rPr>
                <w:rFonts w:ascii="Calibri" w:eastAsia="Calibri" w:hAnsi="Calibri" w:cs="Calibri"/>
              </w:rPr>
            </w:pPr>
            <w:r w:rsidRPr="00996228">
              <w:rPr>
                <w:rFonts w:ascii="Calibri" w:eastAsia="Calibri" w:hAnsi="Calibri" w:cs="Calibri"/>
              </w:rPr>
              <w:t>11/20/2021</w:t>
            </w:r>
          </w:p>
        </w:tc>
        <w:tc>
          <w:tcPr>
            <w:tcW w:w="1375" w:type="dxa"/>
          </w:tcPr>
          <w:p w14:paraId="7A8E6336" w14:textId="637BB70F" w:rsidR="00996228" w:rsidRPr="00996228" w:rsidRDefault="004C698B" w:rsidP="00996228">
            <w:pPr>
              <w:rPr>
                <w:rFonts w:ascii="Calibri" w:hAnsi="Calibri" w:cs="Calibri"/>
              </w:rPr>
            </w:pPr>
            <w:r>
              <w:rPr>
                <w:rFonts w:ascii="Calibri" w:hAnsi="Calibri" w:cs="Calibri"/>
              </w:rPr>
              <w:t>N/A</w:t>
            </w:r>
          </w:p>
        </w:tc>
        <w:tc>
          <w:tcPr>
            <w:tcW w:w="914" w:type="dxa"/>
          </w:tcPr>
          <w:p w14:paraId="4381199C" w14:textId="26EF3EB0" w:rsidR="00996228" w:rsidRPr="00996228" w:rsidRDefault="004C698B" w:rsidP="00996228">
            <w:pPr>
              <w:rPr>
                <w:rFonts w:ascii="Calibri" w:hAnsi="Calibri" w:cs="Calibri"/>
              </w:rPr>
            </w:pPr>
            <w:r>
              <w:rPr>
                <w:rFonts w:ascii="Calibri" w:hAnsi="Calibri" w:cs="Calibri"/>
              </w:rPr>
              <w:t>N/A</w:t>
            </w:r>
          </w:p>
        </w:tc>
        <w:tc>
          <w:tcPr>
            <w:tcW w:w="1126" w:type="dxa"/>
          </w:tcPr>
          <w:p w14:paraId="4AC04D6A" w14:textId="6D7E8692" w:rsidR="00996228" w:rsidRPr="00996228" w:rsidRDefault="004C698B" w:rsidP="00996228">
            <w:pPr>
              <w:rPr>
                <w:rFonts w:ascii="Calibri" w:hAnsi="Calibri" w:cs="Calibri"/>
              </w:rPr>
            </w:pPr>
            <w:r>
              <w:rPr>
                <w:rFonts w:ascii="Calibri" w:hAnsi="Calibri" w:cs="Calibri"/>
              </w:rPr>
              <w:t>N/A</w:t>
            </w:r>
          </w:p>
        </w:tc>
        <w:tc>
          <w:tcPr>
            <w:tcW w:w="1255" w:type="dxa"/>
          </w:tcPr>
          <w:p w14:paraId="4E66A9E2" w14:textId="77777777" w:rsidR="00996228" w:rsidRPr="00996228" w:rsidRDefault="00996228" w:rsidP="00996228">
            <w:pPr>
              <w:rPr>
                <w:rFonts w:ascii="Calibri" w:hAnsi="Calibri" w:cs="Calibri"/>
              </w:rPr>
            </w:pPr>
            <w:r w:rsidRPr="00996228">
              <w:rPr>
                <w:rFonts w:ascii="Calibri" w:hAnsi="Calibri" w:cs="Calibri"/>
              </w:rPr>
              <w:t>12/5/2021</w:t>
            </w:r>
          </w:p>
        </w:tc>
        <w:tc>
          <w:tcPr>
            <w:tcW w:w="1679" w:type="dxa"/>
          </w:tcPr>
          <w:p w14:paraId="53901CCA" w14:textId="43C1F695" w:rsidR="00996228" w:rsidRPr="00996228" w:rsidRDefault="004C698B" w:rsidP="00996228">
            <w:pPr>
              <w:rPr>
                <w:rFonts w:ascii="Calibri" w:hAnsi="Calibri" w:cs="Calibri"/>
              </w:rPr>
            </w:pPr>
            <w:r>
              <w:rPr>
                <w:rFonts w:ascii="Calibri" w:hAnsi="Calibri" w:cs="Calibri"/>
              </w:rPr>
              <w:t>N/A</w:t>
            </w:r>
          </w:p>
        </w:tc>
      </w:tr>
      <w:tr w:rsidR="00996228" w:rsidRPr="00996228" w14:paraId="2F7CB28D" w14:textId="77777777" w:rsidTr="00284131">
        <w:trPr>
          <w:cantSplit/>
          <w:jc w:val="center"/>
        </w:trPr>
        <w:tc>
          <w:tcPr>
            <w:tcW w:w="2531" w:type="dxa"/>
          </w:tcPr>
          <w:p w14:paraId="479B5F51" w14:textId="77777777" w:rsidR="00996228" w:rsidRPr="00996228" w:rsidRDefault="00996228" w:rsidP="00996228">
            <w:pPr>
              <w:rPr>
                <w:rFonts w:ascii="Calibri" w:hAnsi="Calibri" w:cs="Calibri"/>
              </w:rPr>
            </w:pPr>
            <w:r w:rsidRPr="00996228">
              <w:rPr>
                <w:rFonts w:ascii="Calibri" w:hAnsi="Calibri" w:cs="Calibri"/>
              </w:rPr>
              <w:lastRenderedPageBreak/>
              <w:t>Updated COVID-19 Vaccination and Testing; Emergency Temporary Standard</w:t>
            </w:r>
          </w:p>
          <w:p w14:paraId="2EA473E7" w14:textId="77777777" w:rsidR="00996228" w:rsidRPr="00996228" w:rsidRDefault="00996228" w:rsidP="00996228">
            <w:pPr>
              <w:rPr>
                <w:rFonts w:ascii="Calibri" w:hAnsi="Calibri" w:cs="Calibri"/>
              </w:rPr>
            </w:pPr>
            <w:r w:rsidRPr="00996228">
              <w:rPr>
                <w:rFonts w:ascii="Calibri" w:hAnsi="Calibri" w:cs="Calibri"/>
              </w:rPr>
              <w:t>29 CFR 1910</w:t>
            </w:r>
          </w:p>
          <w:p w14:paraId="75FF37B6" w14:textId="77777777" w:rsidR="00996228" w:rsidRPr="00996228" w:rsidRDefault="00996228" w:rsidP="00996228">
            <w:pPr>
              <w:rPr>
                <w:rFonts w:ascii="Calibri" w:hAnsi="Calibri" w:cs="Calibri"/>
              </w:rPr>
            </w:pPr>
            <w:r w:rsidRPr="00996228">
              <w:rPr>
                <w:rFonts w:ascii="Calibri" w:hAnsi="Calibri" w:cs="Calibri"/>
              </w:rPr>
              <w:t>(11/5/2021)</w:t>
            </w:r>
          </w:p>
        </w:tc>
        <w:tc>
          <w:tcPr>
            <w:tcW w:w="1375" w:type="dxa"/>
          </w:tcPr>
          <w:p w14:paraId="5B09364E" w14:textId="77777777" w:rsidR="00996228" w:rsidRPr="00996228" w:rsidRDefault="00996228" w:rsidP="00996228">
            <w:pPr>
              <w:rPr>
                <w:rFonts w:ascii="Calibri" w:eastAsia="Calibri" w:hAnsi="Calibri" w:cs="Calibri"/>
              </w:rPr>
            </w:pPr>
            <w:r w:rsidRPr="00996228">
              <w:rPr>
                <w:rFonts w:ascii="Calibri" w:eastAsia="Calibri" w:hAnsi="Calibri" w:cs="Calibri"/>
              </w:rPr>
              <w:t>1/7/2022</w:t>
            </w:r>
          </w:p>
        </w:tc>
        <w:tc>
          <w:tcPr>
            <w:tcW w:w="1375" w:type="dxa"/>
          </w:tcPr>
          <w:p w14:paraId="0B752B7A" w14:textId="1F9736D8" w:rsidR="00996228" w:rsidRPr="00996228" w:rsidRDefault="004C698B" w:rsidP="00996228">
            <w:pPr>
              <w:rPr>
                <w:rFonts w:ascii="Calibri" w:hAnsi="Calibri" w:cs="Calibri"/>
              </w:rPr>
            </w:pPr>
            <w:r>
              <w:rPr>
                <w:rFonts w:ascii="Calibri" w:hAnsi="Calibri" w:cs="Calibri"/>
              </w:rPr>
              <w:t>N/A</w:t>
            </w:r>
          </w:p>
        </w:tc>
        <w:tc>
          <w:tcPr>
            <w:tcW w:w="914" w:type="dxa"/>
          </w:tcPr>
          <w:p w14:paraId="29119255" w14:textId="1EC46083" w:rsidR="00996228" w:rsidRPr="00996228" w:rsidRDefault="004C698B" w:rsidP="00996228">
            <w:pPr>
              <w:rPr>
                <w:rFonts w:ascii="Calibri" w:hAnsi="Calibri" w:cs="Calibri"/>
              </w:rPr>
            </w:pPr>
            <w:r>
              <w:rPr>
                <w:rFonts w:ascii="Calibri" w:hAnsi="Calibri" w:cs="Calibri"/>
              </w:rPr>
              <w:t>N/A</w:t>
            </w:r>
          </w:p>
        </w:tc>
        <w:tc>
          <w:tcPr>
            <w:tcW w:w="1126" w:type="dxa"/>
          </w:tcPr>
          <w:p w14:paraId="22278466" w14:textId="2CEEBE64" w:rsidR="00996228" w:rsidRPr="00996228" w:rsidRDefault="004C698B" w:rsidP="00996228">
            <w:pPr>
              <w:rPr>
                <w:rFonts w:ascii="Calibri" w:hAnsi="Calibri" w:cs="Calibri"/>
              </w:rPr>
            </w:pPr>
            <w:r>
              <w:rPr>
                <w:rFonts w:ascii="Calibri" w:hAnsi="Calibri" w:cs="Calibri"/>
              </w:rPr>
              <w:t>N/A</w:t>
            </w:r>
          </w:p>
        </w:tc>
        <w:tc>
          <w:tcPr>
            <w:tcW w:w="1255" w:type="dxa"/>
          </w:tcPr>
          <w:p w14:paraId="610EF566" w14:textId="77777777" w:rsidR="00996228" w:rsidRPr="00996228" w:rsidRDefault="00996228" w:rsidP="00996228">
            <w:pPr>
              <w:rPr>
                <w:rFonts w:ascii="Calibri" w:hAnsi="Calibri" w:cs="Calibri"/>
              </w:rPr>
            </w:pPr>
            <w:r w:rsidRPr="00996228">
              <w:rPr>
                <w:rFonts w:ascii="Calibri" w:hAnsi="Calibri" w:cs="Calibri"/>
              </w:rPr>
              <w:t>1/24/2022</w:t>
            </w:r>
          </w:p>
        </w:tc>
        <w:tc>
          <w:tcPr>
            <w:tcW w:w="1679" w:type="dxa"/>
          </w:tcPr>
          <w:p w14:paraId="15E93AAD" w14:textId="079846CD" w:rsidR="00996228" w:rsidRPr="00996228" w:rsidRDefault="004C698B" w:rsidP="00996228">
            <w:pPr>
              <w:rPr>
                <w:rFonts w:ascii="Calibri" w:hAnsi="Calibri" w:cs="Calibri"/>
              </w:rPr>
            </w:pPr>
            <w:r>
              <w:rPr>
                <w:rFonts w:ascii="Calibri" w:hAnsi="Calibri" w:cs="Calibri"/>
              </w:rPr>
              <w:t>N/A</w:t>
            </w:r>
          </w:p>
        </w:tc>
      </w:tr>
      <w:tr w:rsidR="00996228" w:rsidRPr="00996228" w14:paraId="5FEF42E5" w14:textId="77777777" w:rsidTr="00284131">
        <w:trPr>
          <w:cantSplit/>
          <w:jc w:val="center"/>
        </w:trPr>
        <w:tc>
          <w:tcPr>
            <w:tcW w:w="2531" w:type="dxa"/>
          </w:tcPr>
          <w:p w14:paraId="5DDA8B6F" w14:textId="77777777" w:rsidR="00996228" w:rsidRPr="00996228" w:rsidRDefault="00996228" w:rsidP="00996228">
            <w:pPr>
              <w:rPr>
                <w:rFonts w:ascii="Calibri" w:hAnsi="Calibri" w:cs="Calibri"/>
              </w:rPr>
            </w:pPr>
            <w:r w:rsidRPr="00996228">
              <w:rPr>
                <w:rFonts w:ascii="Calibri" w:hAnsi="Calibri" w:cs="Calibri"/>
              </w:rPr>
              <w:t>Final Rule on the Department of Labor Civil Penalties for Inflation Adjustment Act – Annual Adjustment for 2022</w:t>
            </w:r>
          </w:p>
          <w:p w14:paraId="242414B7" w14:textId="77777777" w:rsidR="00996228" w:rsidRPr="00996228" w:rsidRDefault="00996228" w:rsidP="00996228">
            <w:pPr>
              <w:rPr>
                <w:rFonts w:ascii="Calibri" w:hAnsi="Calibri" w:cs="Calibri"/>
              </w:rPr>
            </w:pPr>
            <w:r w:rsidRPr="00996228">
              <w:rPr>
                <w:rFonts w:ascii="Calibri" w:hAnsi="Calibri" w:cs="Calibri"/>
              </w:rPr>
              <w:t>29 CFR 1903</w:t>
            </w:r>
          </w:p>
          <w:p w14:paraId="173B7FD5" w14:textId="77777777" w:rsidR="00996228" w:rsidRPr="00996228" w:rsidRDefault="00996228" w:rsidP="00996228">
            <w:pPr>
              <w:rPr>
                <w:rFonts w:ascii="Calibri" w:hAnsi="Calibri" w:cs="Calibri"/>
              </w:rPr>
            </w:pPr>
            <w:r w:rsidRPr="00996228">
              <w:rPr>
                <w:rFonts w:ascii="Calibri" w:hAnsi="Calibri" w:cs="Calibri"/>
              </w:rPr>
              <w:t>(1/15/2022)</w:t>
            </w:r>
          </w:p>
        </w:tc>
        <w:tc>
          <w:tcPr>
            <w:tcW w:w="1375" w:type="dxa"/>
          </w:tcPr>
          <w:p w14:paraId="60A3CF91" w14:textId="77777777" w:rsidR="00996228" w:rsidRPr="00996228" w:rsidRDefault="00996228" w:rsidP="00996228">
            <w:pPr>
              <w:rPr>
                <w:rFonts w:ascii="Calibri" w:eastAsia="Calibri" w:hAnsi="Calibri" w:cs="Calibri"/>
              </w:rPr>
            </w:pPr>
            <w:r w:rsidRPr="00996228">
              <w:rPr>
                <w:rFonts w:ascii="Calibri" w:eastAsia="Calibri" w:hAnsi="Calibri" w:cs="Calibri"/>
              </w:rPr>
              <w:t>3/15/2022</w:t>
            </w:r>
          </w:p>
        </w:tc>
        <w:tc>
          <w:tcPr>
            <w:tcW w:w="1375" w:type="dxa"/>
          </w:tcPr>
          <w:p w14:paraId="075EC891" w14:textId="5B62ED12" w:rsidR="00996228" w:rsidRPr="00996228" w:rsidRDefault="00EF0703" w:rsidP="00996228">
            <w:pPr>
              <w:rPr>
                <w:rFonts w:ascii="Calibri" w:eastAsia="Calibri" w:hAnsi="Calibri" w:cs="Calibri"/>
              </w:rPr>
            </w:pPr>
            <w:r>
              <w:rPr>
                <w:rFonts w:ascii="Calibri" w:eastAsia="Calibri" w:hAnsi="Calibri" w:cs="Calibri"/>
              </w:rPr>
              <w:t>N/A</w:t>
            </w:r>
          </w:p>
        </w:tc>
        <w:tc>
          <w:tcPr>
            <w:tcW w:w="914" w:type="dxa"/>
          </w:tcPr>
          <w:p w14:paraId="5A4122D0" w14:textId="09B4BF75" w:rsidR="00996228" w:rsidRPr="00996228" w:rsidRDefault="00EF0703" w:rsidP="00996228">
            <w:pPr>
              <w:rPr>
                <w:rFonts w:ascii="Calibri" w:eastAsia="Calibri" w:hAnsi="Calibri" w:cs="Calibri"/>
              </w:rPr>
            </w:pPr>
            <w:r>
              <w:rPr>
                <w:rFonts w:ascii="Calibri" w:eastAsia="Calibri" w:hAnsi="Calibri" w:cs="Calibri"/>
              </w:rPr>
              <w:t>N/A</w:t>
            </w:r>
          </w:p>
        </w:tc>
        <w:tc>
          <w:tcPr>
            <w:tcW w:w="1126" w:type="dxa"/>
          </w:tcPr>
          <w:p w14:paraId="0FE171FD" w14:textId="5D7AE0A0" w:rsidR="00996228" w:rsidRPr="00996228" w:rsidRDefault="004C698B" w:rsidP="00996228">
            <w:pPr>
              <w:rPr>
                <w:rFonts w:ascii="Calibri" w:eastAsia="Calibri" w:hAnsi="Calibri" w:cs="Calibri"/>
              </w:rPr>
            </w:pPr>
            <w:r>
              <w:rPr>
                <w:rFonts w:ascii="Calibri" w:eastAsia="Calibri" w:hAnsi="Calibri" w:cs="Calibri"/>
              </w:rPr>
              <w:t>N/A</w:t>
            </w:r>
          </w:p>
        </w:tc>
        <w:tc>
          <w:tcPr>
            <w:tcW w:w="1255" w:type="dxa"/>
          </w:tcPr>
          <w:p w14:paraId="56DEA404" w14:textId="77777777" w:rsidR="00996228" w:rsidRPr="00996228" w:rsidRDefault="00996228" w:rsidP="00996228">
            <w:pPr>
              <w:rPr>
                <w:rFonts w:ascii="Calibri" w:hAnsi="Calibri" w:cs="Calibri"/>
              </w:rPr>
            </w:pPr>
            <w:r w:rsidRPr="00996228">
              <w:rPr>
                <w:rFonts w:ascii="Calibri" w:hAnsi="Calibri" w:cs="Calibri"/>
              </w:rPr>
              <w:t>7/15/2022</w:t>
            </w:r>
          </w:p>
        </w:tc>
        <w:tc>
          <w:tcPr>
            <w:tcW w:w="1679" w:type="dxa"/>
          </w:tcPr>
          <w:p w14:paraId="364714A1" w14:textId="2F99E803" w:rsidR="00996228" w:rsidRPr="00996228" w:rsidRDefault="00EF0703" w:rsidP="00996228">
            <w:pPr>
              <w:rPr>
                <w:rFonts w:ascii="Calibri" w:hAnsi="Calibri" w:cs="Calibri"/>
              </w:rPr>
            </w:pPr>
            <w:r>
              <w:rPr>
                <w:rFonts w:ascii="Calibri" w:hAnsi="Calibri" w:cs="Calibri"/>
              </w:rPr>
              <w:t>N/A</w:t>
            </w:r>
          </w:p>
        </w:tc>
      </w:tr>
      <w:tr w:rsidR="00996228" w:rsidRPr="00996228" w14:paraId="49292683" w14:textId="77777777" w:rsidTr="00284131">
        <w:trPr>
          <w:cantSplit/>
          <w:jc w:val="center"/>
        </w:trPr>
        <w:tc>
          <w:tcPr>
            <w:tcW w:w="2531" w:type="dxa"/>
          </w:tcPr>
          <w:p w14:paraId="78E6464C" w14:textId="77777777" w:rsidR="00996228" w:rsidRPr="00996228" w:rsidRDefault="00996228" w:rsidP="00996228">
            <w:pPr>
              <w:rPr>
                <w:rFonts w:ascii="Calibri" w:hAnsi="Calibri" w:cs="Calibri"/>
              </w:rPr>
            </w:pPr>
            <w:r w:rsidRPr="00996228">
              <w:rPr>
                <w:rFonts w:ascii="Calibri" w:hAnsi="Calibri" w:cs="Calibri"/>
              </w:rPr>
              <w:t>Occupational Exposure to COVID-19; Healthcare Emergency Temporary Standard: COVID-19 Log and Reporting Provisions</w:t>
            </w:r>
          </w:p>
          <w:p w14:paraId="3523BC29" w14:textId="77777777" w:rsidR="00996228" w:rsidRPr="00996228" w:rsidRDefault="00996228" w:rsidP="00996228">
            <w:pPr>
              <w:rPr>
                <w:rFonts w:ascii="Calibri" w:hAnsi="Calibri" w:cs="Calibri"/>
              </w:rPr>
            </w:pPr>
            <w:r w:rsidRPr="00996228">
              <w:rPr>
                <w:rFonts w:ascii="Calibri" w:hAnsi="Calibri" w:cs="Calibri"/>
              </w:rPr>
              <w:t>29 CFR 1910.502(q)(2)(ii), (q)(3)(ii)-(iv) and (r)</w:t>
            </w:r>
          </w:p>
          <w:p w14:paraId="36F62FC3" w14:textId="77777777" w:rsidR="00996228" w:rsidRPr="00996228" w:rsidRDefault="00996228" w:rsidP="00996228">
            <w:pPr>
              <w:rPr>
                <w:rFonts w:ascii="Calibri" w:hAnsi="Calibri" w:cs="Calibri"/>
              </w:rPr>
            </w:pPr>
            <w:r w:rsidRPr="00996228">
              <w:rPr>
                <w:rFonts w:ascii="Calibri" w:hAnsi="Calibri" w:cs="Calibri"/>
              </w:rPr>
              <w:t>(2/14/2022)</w:t>
            </w:r>
          </w:p>
        </w:tc>
        <w:tc>
          <w:tcPr>
            <w:tcW w:w="1375" w:type="dxa"/>
          </w:tcPr>
          <w:p w14:paraId="1D930E87" w14:textId="77777777" w:rsidR="00996228" w:rsidRPr="00996228" w:rsidRDefault="00996228" w:rsidP="00996228">
            <w:pPr>
              <w:rPr>
                <w:rFonts w:ascii="Calibri" w:eastAsia="Calibri" w:hAnsi="Calibri" w:cs="Calibri"/>
              </w:rPr>
            </w:pPr>
            <w:r w:rsidRPr="00996228">
              <w:rPr>
                <w:rFonts w:ascii="Calibri" w:eastAsia="Calibri" w:hAnsi="Calibri" w:cs="Calibri"/>
              </w:rPr>
              <w:t>4/14/2022</w:t>
            </w:r>
          </w:p>
        </w:tc>
        <w:tc>
          <w:tcPr>
            <w:tcW w:w="1375" w:type="dxa"/>
          </w:tcPr>
          <w:p w14:paraId="2DA11DD9" w14:textId="63C34F7D" w:rsidR="00996228" w:rsidRPr="00996228" w:rsidRDefault="004C698B" w:rsidP="00996228">
            <w:pPr>
              <w:rPr>
                <w:rFonts w:ascii="Calibri" w:eastAsia="Calibri" w:hAnsi="Calibri" w:cs="Calibri"/>
              </w:rPr>
            </w:pPr>
            <w:r>
              <w:rPr>
                <w:rFonts w:ascii="Calibri" w:eastAsia="Calibri" w:hAnsi="Calibri" w:cs="Calibri"/>
              </w:rPr>
              <w:t>N/A</w:t>
            </w:r>
          </w:p>
        </w:tc>
        <w:tc>
          <w:tcPr>
            <w:tcW w:w="914" w:type="dxa"/>
          </w:tcPr>
          <w:p w14:paraId="1902C847" w14:textId="0305DF75" w:rsidR="00996228" w:rsidRPr="00996228" w:rsidRDefault="004C698B" w:rsidP="00996228">
            <w:pPr>
              <w:rPr>
                <w:rFonts w:ascii="Calibri" w:eastAsia="Calibri" w:hAnsi="Calibri" w:cs="Calibri"/>
              </w:rPr>
            </w:pPr>
            <w:r>
              <w:rPr>
                <w:rFonts w:ascii="Calibri" w:eastAsia="Calibri" w:hAnsi="Calibri" w:cs="Calibri"/>
              </w:rPr>
              <w:t>N/A</w:t>
            </w:r>
          </w:p>
        </w:tc>
        <w:tc>
          <w:tcPr>
            <w:tcW w:w="1126" w:type="dxa"/>
          </w:tcPr>
          <w:p w14:paraId="1ACA1959" w14:textId="2420E278" w:rsidR="00996228" w:rsidRPr="00996228" w:rsidRDefault="004C698B" w:rsidP="00996228">
            <w:pPr>
              <w:rPr>
                <w:rFonts w:ascii="Calibri" w:eastAsia="Calibri" w:hAnsi="Calibri" w:cs="Calibri"/>
              </w:rPr>
            </w:pPr>
            <w:r>
              <w:rPr>
                <w:rFonts w:ascii="Calibri" w:eastAsia="Calibri" w:hAnsi="Calibri" w:cs="Calibri"/>
              </w:rPr>
              <w:t>N/A</w:t>
            </w:r>
          </w:p>
        </w:tc>
        <w:tc>
          <w:tcPr>
            <w:tcW w:w="1255" w:type="dxa"/>
          </w:tcPr>
          <w:p w14:paraId="563B1EBB" w14:textId="77777777" w:rsidR="00996228" w:rsidRPr="00996228" w:rsidRDefault="00996228" w:rsidP="00996228">
            <w:pPr>
              <w:rPr>
                <w:rFonts w:ascii="Calibri" w:hAnsi="Calibri" w:cs="Calibri"/>
              </w:rPr>
            </w:pPr>
            <w:r w:rsidRPr="00996228">
              <w:rPr>
                <w:rFonts w:ascii="Calibri" w:hAnsi="Calibri" w:cs="Calibri"/>
              </w:rPr>
              <w:t>8/14/2022</w:t>
            </w:r>
          </w:p>
        </w:tc>
        <w:tc>
          <w:tcPr>
            <w:tcW w:w="1679" w:type="dxa"/>
          </w:tcPr>
          <w:p w14:paraId="3516DD00" w14:textId="29F18173" w:rsidR="00996228" w:rsidRPr="00996228" w:rsidRDefault="004C698B" w:rsidP="00996228">
            <w:pPr>
              <w:rPr>
                <w:rFonts w:ascii="Calibri" w:hAnsi="Calibri" w:cs="Calibri"/>
              </w:rPr>
            </w:pPr>
            <w:r>
              <w:rPr>
                <w:rFonts w:ascii="Calibri" w:hAnsi="Calibri" w:cs="Calibri"/>
              </w:rPr>
              <w:t>N/A</w:t>
            </w:r>
          </w:p>
        </w:tc>
      </w:tr>
      <w:tr w:rsidR="00996228" w:rsidRPr="00996228" w14:paraId="4A71C3C1" w14:textId="77777777" w:rsidTr="00284131">
        <w:trPr>
          <w:cantSplit/>
          <w:jc w:val="center"/>
        </w:trPr>
        <w:tc>
          <w:tcPr>
            <w:tcW w:w="2531" w:type="dxa"/>
          </w:tcPr>
          <w:p w14:paraId="4AB73D71" w14:textId="77777777" w:rsidR="00996228" w:rsidRPr="00996228" w:rsidRDefault="00996228" w:rsidP="00996228">
            <w:pPr>
              <w:rPr>
                <w:rFonts w:ascii="Calibri" w:hAnsi="Calibri" w:cs="Calibri"/>
              </w:rPr>
            </w:pPr>
            <w:r w:rsidRPr="00996228">
              <w:rPr>
                <w:rFonts w:ascii="Calibri" w:hAnsi="Calibri" w:cs="Calibri"/>
              </w:rPr>
              <w:t>Final Rule on the Department of Labor Civil Penalties for Inflation Adjustment Act – Annual Adjustment for 2023</w:t>
            </w:r>
          </w:p>
          <w:p w14:paraId="72BCE752" w14:textId="77777777" w:rsidR="00996228" w:rsidRPr="00996228" w:rsidRDefault="00996228" w:rsidP="00996228">
            <w:pPr>
              <w:rPr>
                <w:rFonts w:ascii="Calibri" w:hAnsi="Calibri" w:cs="Calibri"/>
              </w:rPr>
            </w:pPr>
            <w:r w:rsidRPr="00996228">
              <w:rPr>
                <w:rFonts w:ascii="Calibri" w:hAnsi="Calibri" w:cs="Calibri"/>
              </w:rPr>
              <w:t>29 CFR 1903</w:t>
            </w:r>
          </w:p>
          <w:p w14:paraId="54033BBC" w14:textId="77777777" w:rsidR="00996228" w:rsidRPr="00996228" w:rsidRDefault="00996228" w:rsidP="00996228">
            <w:pPr>
              <w:rPr>
                <w:rFonts w:ascii="Calibri" w:hAnsi="Calibri" w:cs="Calibri"/>
              </w:rPr>
            </w:pPr>
            <w:r w:rsidRPr="00996228">
              <w:rPr>
                <w:rFonts w:ascii="Calibri" w:hAnsi="Calibri" w:cs="Calibri"/>
              </w:rPr>
              <w:t>(1/15/2023)</w:t>
            </w:r>
          </w:p>
        </w:tc>
        <w:tc>
          <w:tcPr>
            <w:tcW w:w="1375" w:type="dxa"/>
          </w:tcPr>
          <w:p w14:paraId="1B177A62" w14:textId="77777777" w:rsidR="00996228" w:rsidRPr="00996228" w:rsidRDefault="00996228" w:rsidP="00996228">
            <w:pPr>
              <w:rPr>
                <w:rFonts w:ascii="Calibri" w:eastAsia="Calibri" w:hAnsi="Calibri" w:cs="Calibri"/>
              </w:rPr>
            </w:pPr>
            <w:r w:rsidRPr="00996228">
              <w:rPr>
                <w:rFonts w:ascii="Calibri" w:eastAsia="Calibri" w:hAnsi="Calibri" w:cs="Calibri"/>
              </w:rPr>
              <w:t>3/15/2023</w:t>
            </w:r>
          </w:p>
        </w:tc>
        <w:tc>
          <w:tcPr>
            <w:tcW w:w="1375" w:type="dxa"/>
          </w:tcPr>
          <w:p w14:paraId="6EBEC855" w14:textId="7CA2DB5D" w:rsidR="00996228" w:rsidRPr="00996228" w:rsidRDefault="0095383D" w:rsidP="00996228">
            <w:pPr>
              <w:rPr>
                <w:rFonts w:ascii="Calibri" w:eastAsia="Calibri" w:hAnsi="Calibri" w:cs="Calibri"/>
              </w:rPr>
            </w:pPr>
            <w:r>
              <w:rPr>
                <w:rFonts w:ascii="Calibri" w:eastAsia="Calibri" w:hAnsi="Calibri" w:cs="Calibri"/>
              </w:rPr>
              <w:t>N/A</w:t>
            </w:r>
          </w:p>
        </w:tc>
        <w:tc>
          <w:tcPr>
            <w:tcW w:w="914" w:type="dxa"/>
          </w:tcPr>
          <w:p w14:paraId="281850B4" w14:textId="157231D0" w:rsidR="00996228" w:rsidRPr="00996228" w:rsidRDefault="0095383D" w:rsidP="00996228">
            <w:pPr>
              <w:rPr>
                <w:rFonts w:ascii="Calibri" w:eastAsia="Calibri" w:hAnsi="Calibri" w:cs="Calibri"/>
              </w:rPr>
            </w:pPr>
            <w:r>
              <w:rPr>
                <w:rFonts w:ascii="Calibri" w:eastAsia="Calibri" w:hAnsi="Calibri" w:cs="Calibri"/>
              </w:rPr>
              <w:t>N/A</w:t>
            </w:r>
          </w:p>
        </w:tc>
        <w:tc>
          <w:tcPr>
            <w:tcW w:w="1126" w:type="dxa"/>
          </w:tcPr>
          <w:p w14:paraId="47DCCB8D" w14:textId="76B73F39" w:rsidR="00996228" w:rsidRPr="00996228" w:rsidRDefault="0095383D" w:rsidP="00996228">
            <w:pPr>
              <w:rPr>
                <w:rFonts w:ascii="Calibri" w:eastAsia="Calibri" w:hAnsi="Calibri" w:cs="Calibri"/>
              </w:rPr>
            </w:pPr>
            <w:r>
              <w:rPr>
                <w:rFonts w:ascii="Calibri" w:eastAsia="Calibri" w:hAnsi="Calibri" w:cs="Calibri"/>
              </w:rPr>
              <w:t>N/A</w:t>
            </w:r>
          </w:p>
        </w:tc>
        <w:tc>
          <w:tcPr>
            <w:tcW w:w="1255" w:type="dxa"/>
          </w:tcPr>
          <w:p w14:paraId="7C79C8F8" w14:textId="77777777" w:rsidR="00996228" w:rsidRPr="00996228" w:rsidRDefault="00996228" w:rsidP="00996228">
            <w:pPr>
              <w:rPr>
                <w:rFonts w:ascii="Calibri" w:hAnsi="Calibri" w:cs="Calibri"/>
              </w:rPr>
            </w:pPr>
            <w:r w:rsidRPr="00996228">
              <w:rPr>
                <w:rFonts w:ascii="Calibri" w:hAnsi="Calibri" w:cs="Calibri"/>
              </w:rPr>
              <w:t>7/15/2023</w:t>
            </w:r>
          </w:p>
        </w:tc>
        <w:tc>
          <w:tcPr>
            <w:tcW w:w="1679" w:type="dxa"/>
          </w:tcPr>
          <w:p w14:paraId="671FCFBF" w14:textId="414FEF58" w:rsidR="00996228" w:rsidRPr="00996228" w:rsidRDefault="0095383D" w:rsidP="00996228">
            <w:pPr>
              <w:rPr>
                <w:rFonts w:ascii="Calibri" w:hAnsi="Calibri" w:cs="Calibri"/>
              </w:rPr>
            </w:pPr>
            <w:r>
              <w:rPr>
                <w:rFonts w:ascii="Calibri" w:hAnsi="Calibri" w:cs="Calibri"/>
              </w:rPr>
              <w:t>N/A</w:t>
            </w:r>
          </w:p>
        </w:tc>
      </w:tr>
      <w:tr w:rsidR="00996228" w:rsidRPr="00996228" w14:paraId="75B607DF" w14:textId="77777777" w:rsidTr="00284131">
        <w:trPr>
          <w:cantSplit/>
          <w:jc w:val="center"/>
        </w:trPr>
        <w:tc>
          <w:tcPr>
            <w:tcW w:w="2531" w:type="dxa"/>
          </w:tcPr>
          <w:p w14:paraId="096F9623" w14:textId="77777777" w:rsidR="00996228" w:rsidRPr="00996228" w:rsidRDefault="00996228" w:rsidP="00996228">
            <w:pPr>
              <w:rPr>
                <w:rFonts w:ascii="Calibri" w:hAnsi="Calibri" w:cs="Calibri"/>
              </w:rPr>
            </w:pPr>
            <w:r w:rsidRPr="00996228">
              <w:rPr>
                <w:rFonts w:ascii="Calibri" w:hAnsi="Calibri" w:cs="Calibri"/>
              </w:rPr>
              <w:t>Final Rule to Improve Tracking of Workplace Injuries and Illnesses</w:t>
            </w:r>
          </w:p>
          <w:p w14:paraId="18DF7A15" w14:textId="77777777" w:rsidR="00996228" w:rsidRPr="00996228" w:rsidRDefault="00996228" w:rsidP="00996228">
            <w:pPr>
              <w:rPr>
                <w:rFonts w:ascii="Calibri" w:hAnsi="Calibri" w:cs="Calibri"/>
              </w:rPr>
            </w:pPr>
            <w:r w:rsidRPr="00996228">
              <w:rPr>
                <w:rFonts w:ascii="Calibri" w:hAnsi="Calibri" w:cs="Calibri"/>
              </w:rPr>
              <w:t>29 CFR 1904</w:t>
            </w:r>
          </w:p>
          <w:p w14:paraId="505B4867" w14:textId="77777777" w:rsidR="00996228" w:rsidRPr="00996228" w:rsidRDefault="00996228" w:rsidP="00996228">
            <w:pPr>
              <w:rPr>
                <w:rFonts w:ascii="Calibri" w:hAnsi="Calibri" w:cs="Calibri"/>
              </w:rPr>
            </w:pPr>
            <w:r w:rsidRPr="00996228">
              <w:rPr>
                <w:rFonts w:ascii="Calibri" w:hAnsi="Calibri" w:cs="Calibri"/>
              </w:rPr>
              <w:t>(7/21/2023)</w:t>
            </w:r>
          </w:p>
        </w:tc>
        <w:tc>
          <w:tcPr>
            <w:tcW w:w="1375" w:type="dxa"/>
          </w:tcPr>
          <w:p w14:paraId="58F569EA" w14:textId="77777777" w:rsidR="00996228" w:rsidRPr="00DE77DF" w:rsidRDefault="00996228" w:rsidP="00996228">
            <w:pPr>
              <w:rPr>
                <w:rFonts w:ascii="Calibri" w:eastAsia="Calibri" w:hAnsi="Calibri" w:cs="Calibri"/>
              </w:rPr>
            </w:pPr>
            <w:r w:rsidRPr="00DE77DF">
              <w:rPr>
                <w:rFonts w:ascii="Calibri" w:eastAsia="Calibri" w:hAnsi="Calibri" w:cs="Calibri"/>
              </w:rPr>
              <w:t>9/21/2023</w:t>
            </w:r>
          </w:p>
        </w:tc>
        <w:tc>
          <w:tcPr>
            <w:tcW w:w="1375" w:type="dxa"/>
          </w:tcPr>
          <w:p w14:paraId="59ED0F52" w14:textId="7362DC49" w:rsidR="00996228" w:rsidRPr="00DE77DF" w:rsidRDefault="00E80377" w:rsidP="00996228">
            <w:pPr>
              <w:rPr>
                <w:rFonts w:ascii="Calibri" w:eastAsia="Calibri" w:hAnsi="Calibri" w:cs="Calibri"/>
              </w:rPr>
            </w:pPr>
            <w:r w:rsidRPr="00DE77DF">
              <w:rPr>
                <w:rFonts w:ascii="Calibri" w:eastAsia="Calibri" w:hAnsi="Calibri" w:cs="Calibri"/>
              </w:rPr>
              <w:t>10/</w:t>
            </w:r>
            <w:r w:rsidR="004F38E7" w:rsidRPr="00DE77DF">
              <w:rPr>
                <w:rFonts w:ascii="Calibri" w:eastAsia="Calibri" w:hAnsi="Calibri" w:cs="Calibri"/>
              </w:rPr>
              <w:t>20/2023</w:t>
            </w:r>
          </w:p>
        </w:tc>
        <w:tc>
          <w:tcPr>
            <w:tcW w:w="914" w:type="dxa"/>
          </w:tcPr>
          <w:p w14:paraId="7671AA68" w14:textId="70DC9F49" w:rsidR="00996228" w:rsidRPr="00DE77DF" w:rsidRDefault="00FF1D4A" w:rsidP="00996228">
            <w:pPr>
              <w:rPr>
                <w:rFonts w:ascii="Calibri" w:eastAsia="Calibri" w:hAnsi="Calibri" w:cs="Calibri"/>
              </w:rPr>
            </w:pPr>
            <w:r w:rsidRPr="00DE77DF">
              <w:rPr>
                <w:rFonts w:ascii="Calibri" w:eastAsia="Calibri" w:hAnsi="Calibri" w:cs="Calibri"/>
              </w:rPr>
              <w:t>Yes</w:t>
            </w:r>
          </w:p>
        </w:tc>
        <w:tc>
          <w:tcPr>
            <w:tcW w:w="1126" w:type="dxa"/>
          </w:tcPr>
          <w:p w14:paraId="01A34E06" w14:textId="3FE51AC8" w:rsidR="00996228" w:rsidRPr="00DE77DF" w:rsidRDefault="00CC063A" w:rsidP="00996228">
            <w:pPr>
              <w:rPr>
                <w:rFonts w:ascii="Calibri" w:eastAsia="Calibri" w:hAnsi="Calibri" w:cs="Calibri"/>
              </w:rPr>
            </w:pPr>
            <w:r w:rsidRPr="00DE77DF">
              <w:rPr>
                <w:rFonts w:ascii="Calibri" w:eastAsia="Calibri" w:hAnsi="Calibri" w:cs="Calibri"/>
              </w:rPr>
              <w:t>Yes</w:t>
            </w:r>
          </w:p>
        </w:tc>
        <w:tc>
          <w:tcPr>
            <w:tcW w:w="1255" w:type="dxa"/>
          </w:tcPr>
          <w:p w14:paraId="70F4E191" w14:textId="77777777" w:rsidR="00996228" w:rsidRPr="00DE77DF" w:rsidRDefault="00996228" w:rsidP="00996228">
            <w:pPr>
              <w:rPr>
                <w:rFonts w:ascii="Calibri" w:hAnsi="Calibri" w:cs="Calibri"/>
              </w:rPr>
            </w:pPr>
            <w:r w:rsidRPr="00DE77DF">
              <w:rPr>
                <w:rFonts w:ascii="Calibri" w:hAnsi="Calibri" w:cs="Calibri"/>
              </w:rPr>
              <w:t>1/21/2024</w:t>
            </w:r>
          </w:p>
        </w:tc>
        <w:tc>
          <w:tcPr>
            <w:tcW w:w="1679" w:type="dxa"/>
          </w:tcPr>
          <w:p w14:paraId="7D7E6A04" w14:textId="77777777" w:rsidR="00996228" w:rsidRPr="00DE77DF" w:rsidRDefault="00996228" w:rsidP="00996228">
            <w:pPr>
              <w:rPr>
                <w:rFonts w:ascii="Calibri" w:hAnsi="Calibri" w:cs="Calibri"/>
              </w:rPr>
            </w:pPr>
          </w:p>
        </w:tc>
      </w:tr>
      <w:tr w:rsidR="00203FBC" w:rsidRPr="00996228" w14:paraId="5FA6F74D" w14:textId="77777777" w:rsidTr="00AA6995">
        <w:trPr>
          <w:cantSplit/>
          <w:jc w:val="center"/>
        </w:trPr>
        <w:tc>
          <w:tcPr>
            <w:tcW w:w="2531" w:type="dxa"/>
          </w:tcPr>
          <w:p w14:paraId="37E7189E" w14:textId="77777777" w:rsidR="00203FBC" w:rsidRPr="00C22D6E" w:rsidRDefault="00203FBC" w:rsidP="00203FBC">
            <w:pPr>
              <w:rPr>
                <w:rFonts w:asciiTheme="minorHAnsi" w:hAnsiTheme="minorHAnsi" w:cstheme="minorHAnsi"/>
                <w:color w:val="333333"/>
                <w:shd w:val="clear" w:color="auto" w:fill="FFFFFF"/>
              </w:rPr>
            </w:pPr>
            <w:bookmarkStart w:id="6" w:name="_Hlk160615292"/>
            <w:r w:rsidRPr="00C22D6E">
              <w:rPr>
                <w:rFonts w:asciiTheme="minorHAnsi" w:hAnsiTheme="minorHAnsi" w:cstheme="minorHAnsi"/>
                <w:color w:val="333333"/>
                <w:shd w:val="clear" w:color="auto" w:fill="FFFFFF"/>
              </w:rPr>
              <w:t>Final Rule on the Beryllium Standard for General Industry</w:t>
            </w:r>
          </w:p>
          <w:p w14:paraId="37A83845" w14:textId="77777777" w:rsidR="00203FBC" w:rsidRPr="00C22D6E" w:rsidRDefault="00203FBC" w:rsidP="00203FBC">
            <w:pPr>
              <w:rPr>
                <w:rFonts w:asciiTheme="minorHAnsi" w:hAnsiTheme="minorHAnsi" w:cstheme="minorHAnsi"/>
                <w:color w:val="333333"/>
                <w:shd w:val="clear" w:color="auto" w:fill="FFFFFF"/>
              </w:rPr>
            </w:pPr>
            <w:r w:rsidRPr="00C22D6E">
              <w:rPr>
                <w:rFonts w:asciiTheme="minorHAnsi" w:hAnsiTheme="minorHAnsi" w:cstheme="minorHAnsi"/>
                <w:color w:val="333333"/>
                <w:shd w:val="clear" w:color="auto" w:fill="FFFFFF"/>
              </w:rPr>
              <w:t>29 CFR 1910 2020 884</w:t>
            </w:r>
          </w:p>
          <w:p w14:paraId="619CC22C" w14:textId="4B8384DC" w:rsidR="00203FBC" w:rsidRPr="00C65641" w:rsidRDefault="00203FBC" w:rsidP="00203FBC">
            <w:p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w:t>
            </w:r>
            <w:r w:rsidRPr="00C22D6E">
              <w:rPr>
                <w:rFonts w:asciiTheme="minorHAnsi" w:hAnsiTheme="minorHAnsi" w:cstheme="minorHAnsi"/>
                <w:color w:val="333333"/>
                <w:shd w:val="clear" w:color="auto" w:fill="FFFFFF"/>
              </w:rPr>
              <w:t>7/14/2020</w:t>
            </w:r>
            <w:r>
              <w:rPr>
                <w:rFonts w:asciiTheme="minorHAnsi" w:hAnsiTheme="minorHAnsi" w:cstheme="minorHAnsi"/>
                <w:color w:val="333333"/>
                <w:shd w:val="clear" w:color="auto" w:fill="FFFFFF"/>
              </w:rPr>
              <w:t>)</w:t>
            </w:r>
            <w:bookmarkEnd w:id="6"/>
          </w:p>
        </w:tc>
        <w:tc>
          <w:tcPr>
            <w:tcW w:w="1375" w:type="dxa"/>
            <w:tcBorders>
              <w:top w:val="single" w:sz="6" w:space="0" w:color="auto"/>
              <w:left w:val="single" w:sz="6" w:space="0" w:color="auto"/>
              <w:bottom w:val="single" w:sz="6" w:space="0" w:color="auto"/>
              <w:right w:val="single" w:sz="6" w:space="0" w:color="auto"/>
            </w:tcBorders>
          </w:tcPr>
          <w:p w14:paraId="55D206B9" w14:textId="0F8CC4F1" w:rsidR="00203FBC" w:rsidRPr="00DE77DF" w:rsidRDefault="00203FBC" w:rsidP="00203FBC">
            <w:pPr>
              <w:rPr>
                <w:rFonts w:ascii="Calibri" w:eastAsia="Calibri" w:hAnsi="Calibri" w:cs="Calibri"/>
              </w:rPr>
            </w:pPr>
            <w:r w:rsidRPr="00DE77DF">
              <w:rPr>
                <w:rFonts w:asciiTheme="minorHAnsi" w:eastAsia="Calibri" w:hAnsiTheme="minorHAnsi" w:cstheme="minorHAnsi"/>
              </w:rPr>
              <w:t>9/14/2020</w:t>
            </w:r>
          </w:p>
        </w:tc>
        <w:tc>
          <w:tcPr>
            <w:tcW w:w="1375" w:type="dxa"/>
            <w:tcBorders>
              <w:top w:val="single" w:sz="6" w:space="0" w:color="auto"/>
              <w:left w:val="single" w:sz="6" w:space="0" w:color="auto"/>
              <w:bottom w:val="single" w:sz="6" w:space="0" w:color="auto"/>
              <w:right w:val="single" w:sz="6" w:space="0" w:color="auto"/>
            </w:tcBorders>
          </w:tcPr>
          <w:p w14:paraId="7558C0E5" w14:textId="266BFCF0" w:rsidR="00203FBC" w:rsidRPr="00DE77DF" w:rsidRDefault="00203FBC" w:rsidP="00203FBC">
            <w:pPr>
              <w:rPr>
                <w:rFonts w:ascii="Calibri" w:eastAsia="Calibri" w:hAnsi="Calibri" w:cs="Calibri"/>
              </w:rPr>
            </w:pPr>
            <w:r w:rsidRPr="00DE77DF">
              <w:rPr>
                <w:rFonts w:asciiTheme="minorHAnsi" w:eastAsia="Calibri" w:hAnsiTheme="minorHAnsi" w:cstheme="minorHAnsi"/>
              </w:rPr>
              <w:t>10/20/2023</w:t>
            </w:r>
          </w:p>
        </w:tc>
        <w:tc>
          <w:tcPr>
            <w:tcW w:w="914" w:type="dxa"/>
            <w:tcBorders>
              <w:top w:val="single" w:sz="6" w:space="0" w:color="auto"/>
              <w:left w:val="single" w:sz="6" w:space="0" w:color="auto"/>
              <w:bottom w:val="single" w:sz="6" w:space="0" w:color="auto"/>
              <w:right w:val="single" w:sz="6" w:space="0" w:color="auto"/>
            </w:tcBorders>
          </w:tcPr>
          <w:p w14:paraId="68ECFB4A" w14:textId="17D33D2F" w:rsidR="00203FBC" w:rsidRPr="00DE77DF" w:rsidRDefault="00203FBC" w:rsidP="00203FBC">
            <w:pPr>
              <w:rPr>
                <w:rFonts w:ascii="Calibri" w:eastAsia="Calibri" w:hAnsi="Calibri" w:cs="Calibri"/>
              </w:rPr>
            </w:pPr>
            <w:r w:rsidRPr="00DE77DF">
              <w:rPr>
                <w:rFonts w:asciiTheme="minorHAnsi" w:eastAsia="Calibri" w:hAnsiTheme="minorHAnsi" w:cstheme="minorHAnsi"/>
              </w:rPr>
              <w:t>Yes</w:t>
            </w:r>
          </w:p>
        </w:tc>
        <w:tc>
          <w:tcPr>
            <w:tcW w:w="1126" w:type="dxa"/>
            <w:tcBorders>
              <w:top w:val="single" w:sz="6" w:space="0" w:color="auto"/>
              <w:left w:val="single" w:sz="6" w:space="0" w:color="auto"/>
              <w:bottom w:val="single" w:sz="6" w:space="0" w:color="auto"/>
              <w:right w:val="single" w:sz="6" w:space="0" w:color="auto"/>
            </w:tcBorders>
          </w:tcPr>
          <w:p w14:paraId="66712783" w14:textId="1DDEFE2E" w:rsidR="00203FBC" w:rsidRPr="00DE77DF" w:rsidRDefault="00203FBC" w:rsidP="00203FBC">
            <w:pPr>
              <w:rPr>
                <w:rFonts w:ascii="Calibri" w:eastAsia="Calibri" w:hAnsi="Calibri" w:cs="Calibri"/>
              </w:rPr>
            </w:pPr>
            <w:r w:rsidRPr="00DE77DF">
              <w:rPr>
                <w:rFonts w:asciiTheme="minorHAnsi" w:eastAsia="Calibri" w:hAnsiTheme="minorHAnsi" w:cstheme="minorHAnsi"/>
              </w:rPr>
              <w:t>Yes</w:t>
            </w:r>
          </w:p>
        </w:tc>
        <w:tc>
          <w:tcPr>
            <w:tcW w:w="1255" w:type="dxa"/>
            <w:tcBorders>
              <w:top w:val="single" w:sz="6" w:space="0" w:color="auto"/>
              <w:left w:val="single" w:sz="6" w:space="0" w:color="auto"/>
              <w:bottom w:val="single" w:sz="6" w:space="0" w:color="auto"/>
              <w:right w:val="single" w:sz="6" w:space="0" w:color="auto"/>
            </w:tcBorders>
          </w:tcPr>
          <w:p w14:paraId="1E05C06E" w14:textId="0EC9F6D7" w:rsidR="00203FBC" w:rsidRPr="00DE77DF" w:rsidRDefault="00203FBC" w:rsidP="00203FBC">
            <w:pPr>
              <w:rPr>
                <w:rFonts w:ascii="Calibri" w:hAnsi="Calibri" w:cs="Calibri"/>
              </w:rPr>
            </w:pPr>
            <w:r w:rsidRPr="00DE77DF">
              <w:rPr>
                <w:rFonts w:asciiTheme="minorHAnsi" w:hAnsiTheme="minorHAnsi" w:cstheme="minorHAnsi"/>
              </w:rPr>
              <w:t>1/14/2021</w:t>
            </w:r>
          </w:p>
        </w:tc>
        <w:tc>
          <w:tcPr>
            <w:tcW w:w="1679" w:type="dxa"/>
            <w:tcBorders>
              <w:top w:val="single" w:sz="6" w:space="0" w:color="auto"/>
              <w:left w:val="single" w:sz="6" w:space="0" w:color="auto"/>
              <w:bottom w:val="single" w:sz="6" w:space="0" w:color="auto"/>
              <w:right w:val="single" w:sz="4" w:space="0" w:color="auto"/>
            </w:tcBorders>
          </w:tcPr>
          <w:p w14:paraId="5DB40EC1" w14:textId="77777777" w:rsidR="00203FBC" w:rsidRPr="00DE77DF" w:rsidRDefault="00203FBC" w:rsidP="00203FBC">
            <w:pPr>
              <w:rPr>
                <w:rFonts w:ascii="Calibri" w:hAnsi="Calibri" w:cs="Calibri"/>
              </w:rPr>
            </w:pPr>
          </w:p>
        </w:tc>
      </w:tr>
      <w:tr w:rsidR="00203FBC" w:rsidRPr="00996228" w14:paraId="66372B2D" w14:textId="77777777" w:rsidTr="00284131">
        <w:trPr>
          <w:cantSplit/>
          <w:jc w:val="center"/>
        </w:trPr>
        <w:tc>
          <w:tcPr>
            <w:tcW w:w="2531" w:type="dxa"/>
          </w:tcPr>
          <w:p w14:paraId="618B5B8C" w14:textId="77777777" w:rsidR="00203FBC" w:rsidRPr="00C65641" w:rsidRDefault="00203FBC" w:rsidP="00203FBC">
            <w:pPr>
              <w:rPr>
                <w:rFonts w:asciiTheme="minorHAnsi" w:hAnsiTheme="minorHAnsi" w:cstheme="minorHAnsi"/>
                <w:color w:val="333333"/>
                <w:shd w:val="clear" w:color="auto" w:fill="FFFFFF"/>
              </w:rPr>
            </w:pPr>
            <w:bookmarkStart w:id="7" w:name="_Hlk160615452"/>
            <w:r w:rsidRPr="00C65641">
              <w:rPr>
                <w:rFonts w:asciiTheme="minorHAnsi" w:hAnsiTheme="minorHAnsi" w:cstheme="minorHAnsi"/>
                <w:color w:val="333333"/>
                <w:shd w:val="clear" w:color="auto" w:fill="FFFFFF"/>
              </w:rPr>
              <w:lastRenderedPageBreak/>
              <w:t>Final Rule on the Beryllium Standard for Construction and Shipyards</w:t>
            </w:r>
          </w:p>
          <w:p w14:paraId="200BBB50" w14:textId="77777777" w:rsidR="00203FBC" w:rsidRPr="00C65641" w:rsidRDefault="00203FBC" w:rsidP="00203FBC">
            <w:pPr>
              <w:rPr>
                <w:rFonts w:asciiTheme="minorHAnsi" w:hAnsiTheme="minorHAnsi" w:cstheme="minorHAnsi"/>
                <w:color w:val="333333"/>
                <w:shd w:val="clear" w:color="auto" w:fill="FFFFFF"/>
              </w:rPr>
            </w:pPr>
            <w:r w:rsidRPr="00C65641">
              <w:rPr>
                <w:rFonts w:asciiTheme="minorHAnsi" w:hAnsiTheme="minorHAnsi" w:cstheme="minorHAnsi"/>
                <w:color w:val="333333"/>
                <w:shd w:val="clear" w:color="auto" w:fill="FFFFFF"/>
              </w:rPr>
              <w:t>29 CFR 1915, 1926 2021 965</w:t>
            </w:r>
          </w:p>
          <w:p w14:paraId="6807E35D" w14:textId="0CD7EF4B" w:rsidR="00203FBC" w:rsidRPr="000267E4" w:rsidRDefault="00203FBC" w:rsidP="00203FBC">
            <w:pPr>
              <w:rPr>
                <w:rFonts w:ascii="Calibri" w:hAnsi="Calibri" w:cs="Calibri"/>
              </w:rPr>
            </w:pPr>
            <w:r w:rsidRPr="00C65641">
              <w:rPr>
                <w:rFonts w:asciiTheme="minorHAnsi" w:hAnsiTheme="minorHAnsi" w:cstheme="minorHAnsi"/>
              </w:rPr>
              <w:t>(8/31/2020)</w:t>
            </w:r>
            <w:bookmarkEnd w:id="7"/>
          </w:p>
        </w:tc>
        <w:tc>
          <w:tcPr>
            <w:tcW w:w="1375" w:type="dxa"/>
          </w:tcPr>
          <w:p w14:paraId="11AA49FE" w14:textId="407D6E3E" w:rsidR="00203FBC" w:rsidRPr="00DE77DF" w:rsidRDefault="00203FBC" w:rsidP="00203FBC">
            <w:pPr>
              <w:rPr>
                <w:rFonts w:ascii="Calibri" w:eastAsia="Calibri" w:hAnsi="Calibri" w:cs="Calibri"/>
              </w:rPr>
            </w:pPr>
            <w:r w:rsidRPr="00DE77DF">
              <w:rPr>
                <w:rFonts w:ascii="Calibri" w:eastAsia="Calibri" w:hAnsi="Calibri" w:cs="Calibri"/>
              </w:rPr>
              <w:t>10/30/2020</w:t>
            </w:r>
          </w:p>
        </w:tc>
        <w:tc>
          <w:tcPr>
            <w:tcW w:w="1375" w:type="dxa"/>
          </w:tcPr>
          <w:p w14:paraId="4CE55BA1" w14:textId="1BA8E408" w:rsidR="00203FBC" w:rsidRPr="00DE77DF" w:rsidRDefault="00203FBC" w:rsidP="00203FBC">
            <w:pPr>
              <w:rPr>
                <w:rFonts w:ascii="Calibri" w:eastAsia="Calibri" w:hAnsi="Calibri" w:cs="Calibri"/>
              </w:rPr>
            </w:pPr>
            <w:r w:rsidRPr="00DE77DF">
              <w:rPr>
                <w:rFonts w:ascii="Calibri" w:eastAsia="Calibri" w:hAnsi="Calibri" w:cs="Calibri"/>
              </w:rPr>
              <w:t>10/20/2023</w:t>
            </w:r>
          </w:p>
        </w:tc>
        <w:tc>
          <w:tcPr>
            <w:tcW w:w="914" w:type="dxa"/>
          </w:tcPr>
          <w:p w14:paraId="15F91ED6" w14:textId="57CD401F" w:rsidR="00203FBC" w:rsidRPr="00DE77DF" w:rsidRDefault="005210B6" w:rsidP="00203FBC">
            <w:pPr>
              <w:rPr>
                <w:rFonts w:ascii="Calibri" w:eastAsia="Calibri" w:hAnsi="Calibri" w:cs="Calibri"/>
              </w:rPr>
            </w:pPr>
            <w:r>
              <w:rPr>
                <w:rFonts w:ascii="Calibri" w:eastAsia="Calibri" w:hAnsi="Calibri" w:cs="Calibri"/>
              </w:rPr>
              <w:t>Yes</w:t>
            </w:r>
          </w:p>
        </w:tc>
        <w:tc>
          <w:tcPr>
            <w:tcW w:w="1126" w:type="dxa"/>
          </w:tcPr>
          <w:p w14:paraId="1120A813" w14:textId="7821C9D0" w:rsidR="00203FBC" w:rsidRPr="00DE77DF" w:rsidRDefault="005210B6" w:rsidP="00203FBC">
            <w:pPr>
              <w:rPr>
                <w:rFonts w:ascii="Calibri" w:eastAsia="Calibri" w:hAnsi="Calibri" w:cs="Calibri"/>
              </w:rPr>
            </w:pPr>
            <w:r>
              <w:rPr>
                <w:rFonts w:ascii="Calibri" w:eastAsia="Calibri" w:hAnsi="Calibri" w:cs="Calibri"/>
              </w:rPr>
              <w:t>Yes</w:t>
            </w:r>
          </w:p>
        </w:tc>
        <w:tc>
          <w:tcPr>
            <w:tcW w:w="1255" w:type="dxa"/>
          </w:tcPr>
          <w:p w14:paraId="2CDC9A73" w14:textId="1C691B99" w:rsidR="00203FBC" w:rsidRPr="00DE77DF" w:rsidRDefault="00203FBC" w:rsidP="00203FBC">
            <w:pPr>
              <w:rPr>
                <w:rFonts w:ascii="Calibri" w:hAnsi="Calibri" w:cs="Calibri"/>
              </w:rPr>
            </w:pPr>
            <w:r w:rsidRPr="00DE77DF">
              <w:rPr>
                <w:rFonts w:ascii="Calibri" w:hAnsi="Calibri" w:cs="Calibri"/>
              </w:rPr>
              <w:t>2/27/2021</w:t>
            </w:r>
          </w:p>
        </w:tc>
        <w:tc>
          <w:tcPr>
            <w:tcW w:w="1679" w:type="dxa"/>
          </w:tcPr>
          <w:p w14:paraId="261DF470" w14:textId="434827A0" w:rsidR="00203FBC" w:rsidRPr="00DE77DF" w:rsidRDefault="00203FBC" w:rsidP="00203FBC">
            <w:pPr>
              <w:rPr>
                <w:rFonts w:ascii="Calibri" w:hAnsi="Calibri" w:cs="Calibri"/>
              </w:rPr>
            </w:pPr>
          </w:p>
        </w:tc>
      </w:tr>
    </w:tbl>
    <w:p w14:paraId="7A13141F" w14:textId="77777777" w:rsidR="00873BD9" w:rsidRDefault="00873BD9" w:rsidP="00996228">
      <w:pPr>
        <w:tabs>
          <w:tab w:val="left" w:pos="8367"/>
        </w:tabs>
        <w:jc w:val="center"/>
        <w:rPr>
          <w:rFonts w:ascii="Calibri" w:hAnsi="Calibri" w:cs="Calibri"/>
          <w:b/>
          <w:bCs/>
        </w:rPr>
      </w:pPr>
    </w:p>
    <w:p w14:paraId="66E74CE1" w14:textId="77777777" w:rsidR="00873BD9" w:rsidRDefault="00873BD9" w:rsidP="00996228">
      <w:pPr>
        <w:tabs>
          <w:tab w:val="left" w:pos="8367"/>
        </w:tabs>
        <w:jc w:val="center"/>
        <w:rPr>
          <w:rFonts w:ascii="Calibri" w:hAnsi="Calibri" w:cs="Calibri"/>
          <w:b/>
          <w:bCs/>
        </w:rPr>
      </w:pPr>
    </w:p>
    <w:p w14:paraId="317C77CB" w14:textId="6E192D9A" w:rsidR="00235E78" w:rsidRPr="00235E78" w:rsidRDefault="00235E78" w:rsidP="00235E78">
      <w:pPr>
        <w:tabs>
          <w:tab w:val="left" w:pos="8367"/>
        </w:tabs>
        <w:rPr>
          <w:rFonts w:ascii="Calibri" w:hAnsi="Calibri" w:cs="Calibri"/>
        </w:rPr>
      </w:pPr>
      <w:r w:rsidRPr="00235E78">
        <w:rPr>
          <w:rFonts w:ascii="Calibri" w:hAnsi="Calibri" w:cs="Calibri"/>
          <w:b/>
          <w:bCs/>
        </w:rPr>
        <w:t>COVID-19 Vaccination and Testing; Emergency Temporary Standard 29 CFR 1910, 15, 17, 18, 26, 28 (11/5/2021); Updated COVID-19 Vaccination and Testing; Emergency Temporary Standard 29 CFR 1910 (11/5/2021):</w:t>
      </w:r>
      <w:r w:rsidRPr="00235E78">
        <w:rPr>
          <w:rFonts w:ascii="Calibri" w:hAnsi="Calibri" w:cs="Calibri"/>
        </w:rPr>
        <w:t xml:space="preserve"> The </w:t>
      </w:r>
      <w:r w:rsidR="0035715D">
        <w:rPr>
          <w:rFonts w:ascii="Calibri" w:hAnsi="Calibri" w:cs="Calibri"/>
        </w:rPr>
        <w:t>ETS</w:t>
      </w:r>
      <w:r w:rsidRPr="00235E78">
        <w:rPr>
          <w:rFonts w:ascii="Calibri" w:hAnsi="Calibri" w:cs="Calibri"/>
        </w:rPr>
        <w:t xml:space="preserve"> for COVID-19 Vaccination and Testing was withdrawn.</w:t>
      </w:r>
      <w:r w:rsidR="00F8680A">
        <w:rPr>
          <w:rFonts w:ascii="Calibri" w:hAnsi="Calibri" w:cs="Calibri"/>
        </w:rPr>
        <w:t xml:space="preserve"> </w:t>
      </w:r>
      <w:r w:rsidR="0035715D">
        <w:rPr>
          <w:rFonts w:ascii="Calibri" w:hAnsi="Calibri" w:cs="Calibri"/>
        </w:rPr>
        <w:t xml:space="preserve"> </w:t>
      </w:r>
      <w:r w:rsidR="00CA213E" w:rsidRPr="003161FA">
        <w:rPr>
          <w:rFonts w:ascii="Calibri" w:hAnsi="Calibri" w:cs="Calibri"/>
        </w:rPr>
        <w:t>OSHA did not require WSHP to adopt</w:t>
      </w:r>
      <w:r w:rsidR="00CA0557">
        <w:rPr>
          <w:rFonts w:ascii="Calibri" w:hAnsi="Calibri" w:cs="Calibri"/>
        </w:rPr>
        <w:t xml:space="preserve"> these rules. </w:t>
      </w:r>
      <w:r w:rsidR="00CA213E" w:rsidRPr="003161FA">
        <w:rPr>
          <w:rFonts w:ascii="Calibri" w:hAnsi="Calibri" w:cs="Calibri"/>
        </w:rPr>
        <w:t xml:space="preserve"> </w:t>
      </w:r>
    </w:p>
    <w:p w14:paraId="0F0C68D6" w14:textId="77777777" w:rsidR="00235E78" w:rsidRPr="00235E78" w:rsidRDefault="00235E78" w:rsidP="00235E78">
      <w:pPr>
        <w:tabs>
          <w:tab w:val="left" w:pos="8367"/>
        </w:tabs>
        <w:rPr>
          <w:rFonts w:ascii="Calibri" w:hAnsi="Calibri" w:cs="Calibri"/>
        </w:rPr>
      </w:pPr>
    </w:p>
    <w:p w14:paraId="324D214F" w14:textId="7EE6FF89" w:rsidR="00235E78" w:rsidRDefault="00235E78" w:rsidP="00235E78">
      <w:pPr>
        <w:tabs>
          <w:tab w:val="left" w:pos="8367"/>
        </w:tabs>
        <w:rPr>
          <w:rFonts w:ascii="Calibri" w:hAnsi="Calibri" w:cs="Calibri"/>
        </w:rPr>
      </w:pPr>
      <w:r w:rsidRPr="00235E78">
        <w:rPr>
          <w:rFonts w:ascii="Calibri" w:hAnsi="Calibri" w:cs="Calibri"/>
          <w:b/>
          <w:bCs/>
        </w:rPr>
        <w:t xml:space="preserve">Occupational Exposure to COVID-19; Healthcare Emergency Temporary Standard: </w:t>
      </w:r>
      <w:bookmarkStart w:id="8" w:name="_Hlk162877531"/>
      <w:r w:rsidRPr="00235E78">
        <w:rPr>
          <w:rFonts w:ascii="Calibri" w:hAnsi="Calibri" w:cs="Calibri"/>
          <w:b/>
          <w:bCs/>
        </w:rPr>
        <w:t>COVID-19 Log and Reporting Provisions 29 CFR 1910.502(q)(2)(ii), (q)(3)(ii)-(iv) and (r) (2/14/2022):</w:t>
      </w:r>
      <w:r w:rsidRPr="00235E78">
        <w:rPr>
          <w:rFonts w:ascii="Calibri" w:hAnsi="Calibri" w:cs="Calibri"/>
        </w:rPr>
        <w:t xml:space="preserve"> </w:t>
      </w:r>
      <w:bookmarkEnd w:id="8"/>
      <w:r w:rsidRPr="00235E78">
        <w:rPr>
          <w:rFonts w:ascii="Calibri" w:hAnsi="Calibri" w:cs="Calibri"/>
        </w:rPr>
        <w:t>This rule requires employers who must keep OSHA injury and illness records under 29 CFR 1904 to continue to maintain and make available a COVID-19 log and report to OSHA all COVID-19-related fatalities and hospitalizations.</w:t>
      </w:r>
      <w:r w:rsidR="00F8680A">
        <w:rPr>
          <w:rFonts w:ascii="Calibri" w:hAnsi="Calibri" w:cs="Calibri"/>
        </w:rPr>
        <w:t xml:space="preserve"> </w:t>
      </w:r>
      <w:r w:rsidR="006A4F7C">
        <w:rPr>
          <w:rFonts w:ascii="Calibri" w:hAnsi="Calibri" w:cs="Calibri"/>
        </w:rPr>
        <w:t xml:space="preserve"> </w:t>
      </w:r>
      <w:r w:rsidR="0064373A">
        <w:rPr>
          <w:rFonts w:ascii="Calibri" w:hAnsi="Calibri" w:cs="Calibri"/>
        </w:rPr>
        <w:t>A</w:t>
      </w:r>
      <w:r w:rsidR="005F0425">
        <w:rPr>
          <w:rFonts w:asciiTheme="minorHAnsi" w:hAnsiTheme="minorHAnsi" w:cstheme="minorHAnsi"/>
        </w:rPr>
        <w:t>s part of its developmental program, WSHP began rulemaking in early 2024 to amend 454 CMR 25.00 so that certain provisions are consistent with the OSH Act and OSHA’s regulations</w:t>
      </w:r>
      <w:r w:rsidR="00361EE4">
        <w:rPr>
          <w:rFonts w:asciiTheme="minorHAnsi" w:hAnsiTheme="minorHAnsi" w:cstheme="minorHAnsi"/>
        </w:rPr>
        <w:t xml:space="preserve">. </w:t>
      </w:r>
      <w:r w:rsidR="005F0425">
        <w:rPr>
          <w:rFonts w:asciiTheme="minorHAnsi" w:hAnsiTheme="minorHAnsi" w:cstheme="minorHAnsi"/>
        </w:rPr>
        <w:t xml:space="preserve"> This rulemaking </w:t>
      </w:r>
      <w:r w:rsidR="005F0425" w:rsidRPr="002753D5">
        <w:rPr>
          <w:rFonts w:asciiTheme="minorHAnsi" w:hAnsiTheme="minorHAnsi" w:cstheme="minorHAnsi"/>
        </w:rPr>
        <w:t>i</w:t>
      </w:r>
      <w:r w:rsidR="00F43829">
        <w:rPr>
          <w:rFonts w:asciiTheme="minorHAnsi" w:hAnsiTheme="minorHAnsi" w:cstheme="minorHAnsi"/>
        </w:rPr>
        <w:t>ncludes</w:t>
      </w:r>
      <w:r w:rsidR="005F0425" w:rsidRPr="002753D5">
        <w:rPr>
          <w:rFonts w:asciiTheme="minorHAnsi" w:hAnsiTheme="minorHAnsi" w:cstheme="minorHAnsi"/>
        </w:rPr>
        <w:t xml:space="preserve"> the</w:t>
      </w:r>
      <w:r w:rsidR="00F43829" w:rsidRPr="00F43829">
        <w:rPr>
          <w:rFonts w:ascii="Calibri" w:hAnsi="Calibri" w:cs="Calibri"/>
          <w:b/>
          <w:bCs/>
        </w:rPr>
        <w:t xml:space="preserve"> </w:t>
      </w:r>
      <w:bookmarkStart w:id="9" w:name="_Hlk162877802"/>
      <w:r w:rsidR="00F43829" w:rsidRPr="00F43829">
        <w:rPr>
          <w:rFonts w:asciiTheme="minorHAnsi" w:hAnsiTheme="minorHAnsi" w:cstheme="minorHAnsi"/>
        </w:rPr>
        <w:t>COVID-19 Log and Reporting Provisions</w:t>
      </w:r>
      <w:r w:rsidR="00F43829">
        <w:rPr>
          <w:rFonts w:asciiTheme="minorHAnsi" w:hAnsiTheme="minorHAnsi" w:cstheme="minorHAnsi"/>
        </w:rPr>
        <w:t xml:space="preserve"> in</w:t>
      </w:r>
      <w:r w:rsidR="00F43829" w:rsidRPr="00F43829">
        <w:rPr>
          <w:rFonts w:asciiTheme="minorHAnsi" w:hAnsiTheme="minorHAnsi" w:cstheme="minorHAnsi"/>
        </w:rPr>
        <w:t xml:space="preserve"> 29 CFR 1910.502(q)(2)(ii), (q)(3)(</w:t>
      </w:r>
      <w:proofErr w:type="gramStart"/>
      <w:r w:rsidR="00F43829" w:rsidRPr="00F43829">
        <w:rPr>
          <w:rFonts w:asciiTheme="minorHAnsi" w:hAnsiTheme="minorHAnsi" w:cstheme="minorHAnsi"/>
        </w:rPr>
        <w:t>ii)-(</w:t>
      </w:r>
      <w:proofErr w:type="gramEnd"/>
      <w:r w:rsidR="00F43829" w:rsidRPr="00F43829">
        <w:rPr>
          <w:rFonts w:asciiTheme="minorHAnsi" w:hAnsiTheme="minorHAnsi" w:cstheme="minorHAnsi"/>
        </w:rPr>
        <w:t xml:space="preserve">iv) and (r) </w:t>
      </w:r>
      <w:bookmarkEnd w:id="9"/>
      <w:r w:rsidR="008704AD">
        <w:rPr>
          <w:rFonts w:asciiTheme="minorHAnsi" w:hAnsiTheme="minorHAnsi" w:cstheme="minorHAnsi"/>
        </w:rPr>
        <w:t xml:space="preserve">because </w:t>
      </w:r>
      <w:r w:rsidR="005F0425">
        <w:rPr>
          <w:rFonts w:asciiTheme="minorHAnsi" w:hAnsiTheme="minorHAnsi" w:cstheme="minorHAnsi"/>
        </w:rPr>
        <w:t xml:space="preserve">WSHP will adopt </w:t>
      </w:r>
      <w:r w:rsidR="005F0425" w:rsidRPr="002753D5">
        <w:rPr>
          <w:rFonts w:asciiTheme="minorHAnsi" w:hAnsiTheme="minorHAnsi" w:cstheme="minorHAnsi"/>
        </w:rPr>
        <w:t xml:space="preserve">OSHA’s </w:t>
      </w:r>
      <w:r w:rsidR="00F020DD">
        <w:rPr>
          <w:rFonts w:asciiTheme="minorHAnsi" w:hAnsiTheme="minorHAnsi" w:cstheme="minorHAnsi"/>
        </w:rPr>
        <w:t xml:space="preserve">current </w:t>
      </w:r>
      <w:r w:rsidR="005F0425" w:rsidRPr="002753D5">
        <w:rPr>
          <w:rFonts w:asciiTheme="minorHAnsi" w:hAnsiTheme="minorHAnsi" w:cstheme="minorHAnsi"/>
        </w:rPr>
        <w:t>19</w:t>
      </w:r>
      <w:r w:rsidR="008704AD">
        <w:rPr>
          <w:rFonts w:asciiTheme="minorHAnsi" w:hAnsiTheme="minorHAnsi" w:cstheme="minorHAnsi"/>
        </w:rPr>
        <w:t>10</w:t>
      </w:r>
      <w:r w:rsidR="005F0425" w:rsidRPr="002753D5">
        <w:rPr>
          <w:rFonts w:asciiTheme="minorHAnsi" w:hAnsiTheme="minorHAnsi" w:cstheme="minorHAnsi"/>
        </w:rPr>
        <w:t xml:space="preserve"> standards </w:t>
      </w:r>
      <w:r w:rsidR="005F0425">
        <w:rPr>
          <w:rFonts w:asciiTheme="minorHAnsi" w:hAnsiTheme="minorHAnsi" w:cstheme="minorHAnsi"/>
        </w:rPr>
        <w:t>in full in this process.</w:t>
      </w:r>
      <w:r w:rsidR="003B6178" w:rsidRPr="003B6178">
        <w:rPr>
          <w:rFonts w:asciiTheme="minorHAnsi" w:hAnsiTheme="minorHAnsi"/>
          <w:b/>
          <w:bCs/>
          <w:sz w:val="32"/>
          <w:szCs w:val="32"/>
          <w:vertAlign w:val="superscript"/>
        </w:rPr>
        <w:t xml:space="preserve"> </w:t>
      </w:r>
    </w:p>
    <w:p w14:paraId="0C8048EE" w14:textId="77777777" w:rsidR="00CD3942" w:rsidRDefault="00CD3942" w:rsidP="00235E78">
      <w:pPr>
        <w:tabs>
          <w:tab w:val="left" w:pos="8367"/>
        </w:tabs>
        <w:rPr>
          <w:rFonts w:ascii="Calibri" w:hAnsi="Calibri" w:cs="Calibri"/>
        </w:rPr>
      </w:pPr>
    </w:p>
    <w:p w14:paraId="47ABCD89" w14:textId="2D2F1CDF" w:rsidR="004702F5" w:rsidRDefault="004C2FDF" w:rsidP="00235E78">
      <w:pPr>
        <w:tabs>
          <w:tab w:val="left" w:pos="8367"/>
        </w:tabs>
        <w:rPr>
          <w:rFonts w:ascii="Calibri" w:hAnsi="Calibri" w:cs="Calibri"/>
        </w:rPr>
      </w:pPr>
      <w:r>
        <w:rPr>
          <w:rFonts w:ascii="Calibri" w:hAnsi="Calibri" w:cs="Calibri"/>
        </w:rPr>
        <w:t xml:space="preserve">It should be noted that </w:t>
      </w:r>
      <w:r w:rsidR="00B0634C">
        <w:rPr>
          <w:rFonts w:ascii="Calibri" w:hAnsi="Calibri" w:cs="Calibri"/>
        </w:rPr>
        <w:t>t</w:t>
      </w:r>
      <w:r w:rsidR="00B160C7">
        <w:rPr>
          <w:rFonts w:ascii="Calibri" w:hAnsi="Calibri" w:cs="Calibri"/>
        </w:rPr>
        <w:t>he</w:t>
      </w:r>
      <w:r w:rsidR="002F3236" w:rsidRPr="002F3236">
        <w:rPr>
          <w:rFonts w:ascii="Calibri" w:hAnsi="Calibri" w:cs="Calibri"/>
        </w:rPr>
        <w:t xml:space="preserve"> State Plan submitted drafts of its regulatory changes to OSHA for review in October 2023.  OSHA completed its review in January 2024.  Even though the </w:t>
      </w:r>
      <w:r w:rsidR="00C753E0">
        <w:rPr>
          <w:rFonts w:ascii="Calibri" w:hAnsi="Calibri" w:cs="Calibri"/>
        </w:rPr>
        <w:t>a</w:t>
      </w:r>
      <w:r w:rsidR="002F3236" w:rsidRPr="002F3236">
        <w:rPr>
          <w:rFonts w:ascii="Calibri" w:hAnsi="Calibri" w:cs="Calibri"/>
        </w:rPr>
        <w:t xml:space="preserve">dvisory </w:t>
      </w:r>
      <w:r w:rsidR="00C753E0">
        <w:rPr>
          <w:rFonts w:ascii="Calibri" w:hAnsi="Calibri" w:cs="Calibri"/>
        </w:rPr>
        <w:t>b</w:t>
      </w:r>
      <w:r w:rsidR="002F3236" w:rsidRPr="002F3236">
        <w:rPr>
          <w:rFonts w:ascii="Calibri" w:hAnsi="Calibri" w:cs="Calibri"/>
        </w:rPr>
        <w:t>oard cleared the proposed regulatory changes later that month, the process is lengthy and involves a public comment period, mandatory waiting periods</w:t>
      </w:r>
      <w:r w:rsidR="006D7E58">
        <w:rPr>
          <w:rFonts w:ascii="Calibri" w:hAnsi="Calibri" w:cs="Calibri"/>
        </w:rPr>
        <w:t>,</w:t>
      </w:r>
      <w:r w:rsidR="002F3236" w:rsidRPr="002F3236">
        <w:rPr>
          <w:rFonts w:ascii="Calibri" w:hAnsi="Calibri" w:cs="Calibri"/>
        </w:rPr>
        <w:t xml:space="preserve"> and a public hearing.  At this point, the public comment period will probably be held in April 2024</w:t>
      </w:r>
      <w:r w:rsidR="00674EC1">
        <w:rPr>
          <w:rFonts w:ascii="Calibri" w:hAnsi="Calibri" w:cs="Calibri"/>
        </w:rPr>
        <w:t>,</w:t>
      </w:r>
      <w:r w:rsidR="002F3236" w:rsidRPr="002F3236">
        <w:rPr>
          <w:rFonts w:ascii="Calibri" w:hAnsi="Calibri" w:cs="Calibri"/>
        </w:rPr>
        <w:t xml:space="preserve"> followed by a public hearing in May 2024.</w:t>
      </w:r>
    </w:p>
    <w:p w14:paraId="09AC09FC" w14:textId="77777777" w:rsidR="004702F5" w:rsidRPr="00235E78" w:rsidRDefault="004702F5" w:rsidP="00235E78">
      <w:pPr>
        <w:tabs>
          <w:tab w:val="left" w:pos="8367"/>
        </w:tabs>
        <w:rPr>
          <w:rFonts w:ascii="Calibri" w:hAnsi="Calibri" w:cs="Calibri"/>
        </w:rPr>
      </w:pPr>
    </w:p>
    <w:p w14:paraId="4FB04E88" w14:textId="7EE6305D" w:rsidR="00235E78" w:rsidRPr="00235E78" w:rsidRDefault="00235E78" w:rsidP="00235E78">
      <w:pPr>
        <w:tabs>
          <w:tab w:val="left" w:pos="8367"/>
        </w:tabs>
        <w:rPr>
          <w:rFonts w:ascii="Calibri" w:hAnsi="Calibri" w:cs="Calibri"/>
        </w:rPr>
      </w:pPr>
      <w:r w:rsidRPr="00235E78">
        <w:rPr>
          <w:rFonts w:ascii="Calibri" w:hAnsi="Calibri" w:cs="Calibri"/>
          <w:b/>
          <w:bCs/>
        </w:rPr>
        <w:t>Final Rules on the Department of Labor Civil Penalties for Inflation Adjustment Act – Annual Adjustment for 2022 and 2023 29 CFR 1903 (1/15/2022) (1/15/2023):</w:t>
      </w:r>
      <w:r w:rsidRPr="00235E78">
        <w:rPr>
          <w:rFonts w:ascii="Calibri" w:hAnsi="Calibri" w:cs="Calibri"/>
        </w:rPr>
        <w:t xml:space="preserve"> As a </w:t>
      </w:r>
      <w:r w:rsidR="001404F6">
        <w:rPr>
          <w:rFonts w:ascii="Calibri" w:hAnsi="Calibri" w:cs="Calibri"/>
        </w:rPr>
        <w:t>S</w:t>
      </w:r>
      <w:r w:rsidRPr="00235E78">
        <w:rPr>
          <w:rFonts w:ascii="Calibri" w:hAnsi="Calibri" w:cs="Calibri"/>
        </w:rPr>
        <w:t xml:space="preserve">tate and </w:t>
      </w:r>
      <w:r w:rsidR="001404F6">
        <w:rPr>
          <w:rFonts w:ascii="Calibri" w:hAnsi="Calibri" w:cs="Calibri"/>
        </w:rPr>
        <w:t>Lo</w:t>
      </w:r>
      <w:r w:rsidRPr="00235E78">
        <w:rPr>
          <w:rFonts w:ascii="Calibri" w:hAnsi="Calibri" w:cs="Calibri"/>
        </w:rPr>
        <w:t xml:space="preserve">cal </w:t>
      </w:r>
      <w:r w:rsidR="001404F6">
        <w:rPr>
          <w:rFonts w:ascii="Calibri" w:hAnsi="Calibri" w:cs="Calibri"/>
        </w:rPr>
        <w:t>G</w:t>
      </w:r>
      <w:r w:rsidRPr="00235E78">
        <w:rPr>
          <w:rFonts w:ascii="Calibri" w:hAnsi="Calibri" w:cs="Calibri"/>
        </w:rPr>
        <w:t xml:space="preserve">overnment State Plan, </w:t>
      </w:r>
      <w:r w:rsidR="003161FA">
        <w:rPr>
          <w:rFonts w:ascii="Calibri" w:hAnsi="Calibri" w:cs="Calibri"/>
        </w:rPr>
        <w:t xml:space="preserve">WSHP </w:t>
      </w:r>
      <w:r w:rsidRPr="00235E78">
        <w:rPr>
          <w:rFonts w:ascii="Calibri" w:hAnsi="Calibri" w:cs="Calibri"/>
        </w:rPr>
        <w:t>is not required to adopt rules pertaining to the annual adjustment to civil penalties and did not do so in FY 202</w:t>
      </w:r>
      <w:r w:rsidR="0007297B">
        <w:rPr>
          <w:rFonts w:ascii="Calibri" w:hAnsi="Calibri" w:cs="Calibri"/>
        </w:rPr>
        <w:t>3</w:t>
      </w:r>
      <w:r w:rsidRPr="00235E78">
        <w:rPr>
          <w:rFonts w:ascii="Calibri" w:hAnsi="Calibri" w:cs="Calibri"/>
        </w:rPr>
        <w:t xml:space="preserve"> and FY 202</w:t>
      </w:r>
      <w:r w:rsidR="0007297B">
        <w:rPr>
          <w:rFonts w:ascii="Calibri" w:hAnsi="Calibri" w:cs="Calibri"/>
        </w:rPr>
        <w:t>2</w:t>
      </w:r>
      <w:r w:rsidRPr="00235E78">
        <w:rPr>
          <w:rFonts w:ascii="Calibri" w:hAnsi="Calibri" w:cs="Calibri"/>
        </w:rPr>
        <w:t>.</w:t>
      </w:r>
    </w:p>
    <w:p w14:paraId="39C185EF" w14:textId="77777777" w:rsidR="00235E78" w:rsidRPr="00235E78" w:rsidRDefault="00235E78" w:rsidP="00235E78">
      <w:pPr>
        <w:tabs>
          <w:tab w:val="left" w:pos="8367"/>
        </w:tabs>
        <w:rPr>
          <w:rFonts w:ascii="Calibri" w:hAnsi="Calibri" w:cs="Calibri"/>
        </w:rPr>
      </w:pPr>
    </w:p>
    <w:p w14:paraId="503BE316" w14:textId="34EE925C" w:rsidR="00235E78" w:rsidRDefault="00235E78" w:rsidP="00235E78">
      <w:pPr>
        <w:tabs>
          <w:tab w:val="left" w:pos="8367"/>
        </w:tabs>
        <w:rPr>
          <w:rFonts w:ascii="Calibri" w:hAnsi="Calibri" w:cs="Calibri"/>
        </w:rPr>
      </w:pPr>
      <w:bookmarkStart w:id="10" w:name="_Hlk159449656"/>
      <w:r w:rsidRPr="00235E78">
        <w:rPr>
          <w:rFonts w:ascii="Calibri" w:hAnsi="Calibri" w:cs="Calibri"/>
          <w:b/>
          <w:bCs/>
        </w:rPr>
        <w:t>Final Rule to Improve Tracking of Workplace Injuries and Illnesses</w:t>
      </w:r>
      <w:bookmarkEnd w:id="10"/>
      <w:r w:rsidRPr="00235E78">
        <w:rPr>
          <w:rFonts w:ascii="Calibri" w:hAnsi="Calibri" w:cs="Calibri"/>
          <w:b/>
          <w:bCs/>
        </w:rPr>
        <w:t xml:space="preserve"> 29 CFR 1904 (7/21/2023):</w:t>
      </w:r>
      <w:r w:rsidRPr="00235E78">
        <w:rPr>
          <w:rFonts w:ascii="Calibri" w:hAnsi="Calibri" w:cs="Calibri"/>
        </w:rPr>
        <w:t xml:space="preserve"> Under this rule</w:t>
      </w:r>
      <w:r w:rsidR="007224AA">
        <w:rPr>
          <w:rFonts w:ascii="Calibri" w:hAnsi="Calibri" w:cs="Calibri"/>
        </w:rPr>
        <w:t>,</w:t>
      </w:r>
      <w:r w:rsidRPr="00235E78">
        <w:rPr>
          <w:rFonts w:ascii="Calibri" w:hAnsi="Calibri" w:cs="Calibri"/>
        </w:rPr>
        <w:t xml:space="preserve"> establishments with 100 or more </w:t>
      </w:r>
      <w:r w:rsidR="007224AA">
        <w:rPr>
          <w:rFonts w:ascii="Calibri" w:hAnsi="Calibri" w:cs="Calibri"/>
        </w:rPr>
        <w:t>worker</w:t>
      </w:r>
      <w:r w:rsidRPr="00235E78">
        <w:rPr>
          <w:rFonts w:ascii="Calibri" w:hAnsi="Calibri" w:cs="Calibri"/>
        </w:rPr>
        <w:t xml:space="preserve">s in the highest-hazard industries must electronically submit information from their Form 300 Log and Form 301 Incident Report; establishments with 20 or more </w:t>
      </w:r>
      <w:r w:rsidR="007224AA">
        <w:rPr>
          <w:rFonts w:ascii="Calibri" w:hAnsi="Calibri" w:cs="Calibri"/>
        </w:rPr>
        <w:t>worker</w:t>
      </w:r>
      <w:r w:rsidRPr="00235E78">
        <w:rPr>
          <w:rFonts w:ascii="Calibri" w:hAnsi="Calibri" w:cs="Calibri"/>
        </w:rPr>
        <w:t xml:space="preserve">s in certain high-hazard industries and establishments with 250 or more </w:t>
      </w:r>
      <w:r w:rsidR="00DB5B30">
        <w:rPr>
          <w:rFonts w:ascii="Calibri" w:hAnsi="Calibri" w:cs="Calibri"/>
        </w:rPr>
        <w:t>worker</w:t>
      </w:r>
      <w:r w:rsidRPr="00235E78">
        <w:rPr>
          <w:rFonts w:ascii="Calibri" w:hAnsi="Calibri" w:cs="Calibri"/>
        </w:rPr>
        <w:t xml:space="preserve">s in industries that are routinely required to keep injury and illness records must continue to electronically submit information from their Form 300A Annual Summary; and establishments are required to include their legal company name in their submission. </w:t>
      </w:r>
    </w:p>
    <w:p w14:paraId="29773CFC" w14:textId="77777777" w:rsidR="00AA2E78" w:rsidRDefault="00AA2E78" w:rsidP="00235E78">
      <w:pPr>
        <w:tabs>
          <w:tab w:val="left" w:pos="8367"/>
        </w:tabs>
        <w:rPr>
          <w:rFonts w:ascii="Calibri" w:hAnsi="Calibri" w:cs="Calibri"/>
        </w:rPr>
      </w:pPr>
    </w:p>
    <w:p w14:paraId="0B3B2EDA" w14:textId="77777777" w:rsidR="00B160C7" w:rsidRDefault="00B160C7" w:rsidP="00235E78">
      <w:pPr>
        <w:tabs>
          <w:tab w:val="left" w:pos="8367"/>
        </w:tabs>
        <w:rPr>
          <w:rFonts w:ascii="Calibri" w:hAnsi="Calibri" w:cs="Calibri"/>
        </w:rPr>
      </w:pPr>
    </w:p>
    <w:p w14:paraId="1524A86D" w14:textId="2C179A36" w:rsidR="000F7933" w:rsidRDefault="00D32297" w:rsidP="000871AB">
      <w:pPr>
        <w:rPr>
          <w:rFonts w:asciiTheme="minorHAnsi" w:hAnsiTheme="minorHAnsi" w:cstheme="minorHAnsi"/>
        </w:rPr>
      </w:pPr>
      <w:r w:rsidRPr="00D32297">
        <w:rPr>
          <w:rFonts w:asciiTheme="minorHAnsi" w:hAnsiTheme="minorHAnsi" w:cstheme="minorHAnsi"/>
        </w:rPr>
        <w:lastRenderedPageBreak/>
        <w:t>WSHP was one month late in responding to this rule and has exceeded the adoption deadline of January 21, 2024</w:t>
      </w:r>
      <w:r w:rsidR="005B73BF">
        <w:rPr>
          <w:rFonts w:asciiTheme="minorHAnsi" w:hAnsiTheme="minorHAnsi" w:cstheme="minorHAnsi"/>
        </w:rPr>
        <w:t xml:space="preserve">. </w:t>
      </w:r>
      <w:bookmarkStart w:id="11" w:name="_Hlk162877431"/>
      <w:r w:rsidR="00974ED0">
        <w:rPr>
          <w:rFonts w:asciiTheme="minorHAnsi" w:hAnsiTheme="minorHAnsi" w:cstheme="minorHAnsi"/>
        </w:rPr>
        <w:t xml:space="preserve"> </w:t>
      </w:r>
      <w:r w:rsidR="0074306A">
        <w:rPr>
          <w:rFonts w:asciiTheme="minorHAnsi" w:hAnsiTheme="minorHAnsi" w:cstheme="minorHAnsi"/>
        </w:rPr>
        <w:t xml:space="preserve">However, </w:t>
      </w:r>
      <w:r w:rsidR="00741D6F">
        <w:rPr>
          <w:rFonts w:asciiTheme="minorHAnsi" w:hAnsiTheme="minorHAnsi" w:cstheme="minorHAnsi"/>
        </w:rPr>
        <w:t xml:space="preserve">in the process of </w:t>
      </w:r>
      <w:r w:rsidR="000533C5">
        <w:rPr>
          <w:rFonts w:asciiTheme="minorHAnsi" w:hAnsiTheme="minorHAnsi" w:cstheme="minorHAnsi"/>
        </w:rPr>
        <w:t>amend</w:t>
      </w:r>
      <w:r w:rsidR="00741D6F">
        <w:rPr>
          <w:rFonts w:asciiTheme="minorHAnsi" w:hAnsiTheme="minorHAnsi" w:cstheme="minorHAnsi"/>
        </w:rPr>
        <w:t>ing</w:t>
      </w:r>
      <w:r w:rsidR="000533C5">
        <w:rPr>
          <w:rFonts w:asciiTheme="minorHAnsi" w:hAnsiTheme="minorHAnsi" w:cstheme="minorHAnsi"/>
        </w:rPr>
        <w:t xml:space="preserve"> </w:t>
      </w:r>
      <w:r w:rsidR="00E00124">
        <w:rPr>
          <w:rFonts w:asciiTheme="minorHAnsi" w:hAnsiTheme="minorHAnsi" w:cstheme="minorHAnsi"/>
        </w:rPr>
        <w:t>454 CMR 25.00, WSHP will also adopt OSHA’s current 1904 standards in full</w:t>
      </w:r>
      <w:r w:rsidR="00D90514">
        <w:rPr>
          <w:rFonts w:asciiTheme="minorHAnsi" w:hAnsiTheme="minorHAnsi" w:cstheme="minorHAnsi"/>
        </w:rPr>
        <w:t xml:space="preserve">, including the </w:t>
      </w:r>
      <w:r w:rsidR="00E00124" w:rsidRPr="000A03C5">
        <w:rPr>
          <w:rFonts w:ascii="Calibri" w:hAnsi="Calibri" w:cs="Calibri"/>
        </w:rPr>
        <w:t>Final Rule to Improve Tracking of Workplace Injuries and Illnesses 29 CFR 1904</w:t>
      </w:r>
      <w:bookmarkEnd w:id="11"/>
      <w:r w:rsidR="008D3594" w:rsidRPr="000A03C5">
        <w:rPr>
          <w:rFonts w:ascii="Calibri" w:hAnsi="Calibri" w:cs="Calibri"/>
        </w:rPr>
        <w:t>.</w:t>
      </w:r>
      <w:r w:rsidR="008D3594">
        <w:rPr>
          <w:rFonts w:ascii="Calibri" w:hAnsi="Calibri" w:cs="Calibri"/>
          <w:b/>
          <w:bCs/>
        </w:rPr>
        <w:t xml:space="preserve">  </w:t>
      </w:r>
      <w:r w:rsidR="002753D5" w:rsidRPr="00D32297">
        <w:rPr>
          <w:rFonts w:asciiTheme="minorHAnsi" w:hAnsiTheme="minorHAnsi" w:cstheme="minorHAnsi"/>
        </w:rPr>
        <w:t>Th</w:t>
      </w:r>
      <w:r w:rsidR="00FF3671">
        <w:rPr>
          <w:rFonts w:asciiTheme="minorHAnsi" w:hAnsiTheme="minorHAnsi" w:cstheme="minorHAnsi"/>
        </w:rPr>
        <w:t>erefore</w:t>
      </w:r>
      <w:r w:rsidR="002753D5" w:rsidRPr="00D32297">
        <w:rPr>
          <w:rFonts w:asciiTheme="minorHAnsi" w:hAnsiTheme="minorHAnsi" w:cstheme="minorHAnsi"/>
        </w:rPr>
        <w:t>, OSHA is not concerned with WSHP’s late</w:t>
      </w:r>
      <w:r w:rsidR="002753D5" w:rsidRPr="002753D5">
        <w:rPr>
          <w:rFonts w:asciiTheme="minorHAnsi" w:hAnsiTheme="minorHAnsi" w:cstheme="minorHAnsi"/>
        </w:rPr>
        <w:t>ness in adopting</w:t>
      </w:r>
      <w:r w:rsidR="002753D5" w:rsidRPr="00D32297">
        <w:rPr>
          <w:rFonts w:asciiTheme="minorHAnsi" w:hAnsiTheme="minorHAnsi" w:cstheme="minorHAnsi"/>
        </w:rPr>
        <w:t xml:space="preserve"> </w:t>
      </w:r>
      <w:r w:rsidR="00BA676E">
        <w:rPr>
          <w:rFonts w:asciiTheme="minorHAnsi" w:hAnsiTheme="minorHAnsi" w:cstheme="minorHAnsi"/>
        </w:rPr>
        <w:t>this rule</w:t>
      </w:r>
      <w:r w:rsidR="00DB6CEF">
        <w:rPr>
          <w:rFonts w:asciiTheme="minorHAnsi" w:hAnsiTheme="minorHAnsi" w:cstheme="minorHAnsi"/>
        </w:rPr>
        <w:t>.</w:t>
      </w:r>
    </w:p>
    <w:p w14:paraId="3287FFD4" w14:textId="77777777" w:rsidR="00F61DA8" w:rsidRDefault="00F61DA8" w:rsidP="000871AB">
      <w:pPr>
        <w:rPr>
          <w:rFonts w:asciiTheme="minorHAnsi" w:hAnsiTheme="minorHAnsi" w:cstheme="minorHAnsi"/>
        </w:rPr>
      </w:pPr>
    </w:p>
    <w:p w14:paraId="3BADC2C8" w14:textId="3F71AFF5" w:rsidR="00AB6BFD" w:rsidRDefault="00F61DA8" w:rsidP="00067656">
      <w:pPr>
        <w:rPr>
          <w:rFonts w:asciiTheme="minorHAnsi" w:hAnsiTheme="minorHAnsi" w:cstheme="minorHAnsi"/>
        </w:rPr>
      </w:pPr>
      <w:bookmarkStart w:id="12" w:name="_Hlk162445168"/>
      <w:r w:rsidRPr="00F61DA8">
        <w:rPr>
          <w:rFonts w:asciiTheme="minorHAnsi" w:hAnsiTheme="minorHAnsi" w:cstheme="minorHAnsi"/>
          <w:b/>
          <w:bCs/>
        </w:rPr>
        <w:t>Final Rule on the Beryllium Standard for General Industry</w:t>
      </w:r>
      <w:r w:rsidRPr="00DE1EEB">
        <w:rPr>
          <w:rFonts w:asciiTheme="minorHAnsi" w:hAnsiTheme="minorHAnsi" w:cstheme="minorHAnsi"/>
          <w:b/>
          <w:bCs/>
        </w:rPr>
        <w:t xml:space="preserve"> </w:t>
      </w:r>
      <w:r w:rsidRPr="00F61DA8">
        <w:rPr>
          <w:rFonts w:asciiTheme="minorHAnsi" w:hAnsiTheme="minorHAnsi" w:cstheme="minorHAnsi"/>
          <w:b/>
          <w:bCs/>
        </w:rPr>
        <w:t>29 CFR 1910 2020 884</w:t>
      </w:r>
      <w:r w:rsidRPr="00DE1EEB">
        <w:rPr>
          <w:rFonts w:asciiTheme="minorHAnsi" w:hAnsiTheme="minorHAnsi" w:cstheme="minorHAnsi"/>
          <w:b/>
          <w:bCs/>
        </w:rPr>
        <w:t xml:space="preserve"> (7/14/2020)</w:t>
      </w:r>
      <w:bookmarkEnd w:id="12"/>
      <w:r w:rsidR="00DE1EEB" w:rsidRPr="00DE1EEB">
        <w:rPr>
          <w:rFonts w:asciiTheme="minorHAnsi" w:hAnsiTheme="minorHAnsi" w:cstheme="minorHAnsi"/>
          <w:b/>
          <w:bCs/>
        </w:rPr>
        <w:t xml:space="preserve"> and Final Rule on the Beryllium Standard for Construction and Shipyards 29 CFR 1915, 1926 2021 965 (8/31/2020):</w:t>
      </w:r>
      <w:r w:rsidR="005318C3">
        <w:rPr>
          <w:rFonts w:asciiTheme="minorHAnsi" w:hAnsiTheme="minorHAnsi" w:cstheme="minorHAnsi"/>
          <w:b/>
          <w:bCs/>
        </w:rPr>
        <w:t xml:space="preserve"> </w:t>
      </w:r>
      <w:r w:rsidR="00B1410E">
        <w:rPr>
          <w:rFonts w:asciiTheme="minorHAnsi" w:hAnsiTheme="minorHAnsi" w:cstheme="minorHAnsi"/>
        </w:rPr>
        <w:t>T</w:t>
      </w:r>
      <w:r w:rsidR="00992184" w:rsidRPr="00992184">
        <w:rPr>
          <w:rFonts w:asciiTheme="minorHAnsi" w:hAnsiTheme="minorHAnsi" w:cstheme="minorHAnsi"/>
        </w:rPr>
        <w:t xml:space="preserve">hese </w:t>
      </w:r>
      <w:r w:rsidR="002823DB">
        <w:rPr>
          <w:rFonts w:asciiTheme="minorHAnsi" w:hAnsiTheme="minorHAnsi" w:cstheme="minorHAnsi"/>
        </w:rPr>
        <w:t xml:space="preserve">standards </w:t>
      </w:r>
      <w:r w:rsidR="00A10CA8">
        <w:rPr>
          <w:rFonts w:asciiTheme="minorHAnsi" w:hAnsiTheme="minorHAnsi" w:cstheme="minorHAnsi"/>
        </w:rPr>
        <w:t xml:space="preserve">will be adopted as part of the </w:t>
      </w:r>
      <w:r w:rsidR="002823DB">
        <w:rPr>
          <w:rFonts w:asciiTheme="minorHAnsi" w:hAnsiTheme="minorHAnsi" w:cstheme="minorHAnsi"/>
        </w:rPr>
        <w:t>rulemaking to amend 454 CMR 25.00</w:t>
      </w:r>
      <w:r w:rsidR="00B4568F">
        <w:rPr>
          <w:rFonts w:asciiTheme="minorHAnsi" w:hAnsiTheme="minorHAnsi" w:cstheme="minorHAnsi"/>
        </w:rPr>
        <w:t xml:space="preserve"> because</w:t>
      </w:r>
      <w:r w:rsidR="002823DB">
        <w:rPr>
          <w:rFonts w:asciiTheme="minorHAnsi" w:hAnsiTheme="minorHAnsi" w:cstheme="minorHAnsi"/>
        </w:rPr>
        <w:t xml:space="preserve"> </w:t>
      </w:r>
      <w:r w:rsidR="00992184" w:rsidRPr="00992184">
        <w:rPr>
          <w:rFonts w:asciiTheme="minorHAnsi" w:hAnsiTheme="minorHAnsi" w:cstheme="minorHAnsi"/>
        </w:rPr>
        <w:t xml:space="preserve">OSHA’s </w:t>
      </w:r>
      <w:r w:rsidR="00887E05">
        <w:rPr>
          <w:rFonts w:asciiTheme="minorHAnsi" w:hAnsiTheme="minorHAnsi" w:cstheme="minorHAnsi"/>
        </w:rPr>
        <w:t xml:space="preserve">current </w:t>
      </w:r>
      <w:r w:rsidR="003B6178">
        <w:rPr>
          <w:rFonts w:asciiTheme="minorHAnsi" w:hAnsiTheme="minorHAnsi" w:cstheme="minorHAnsi"/>
        </w:rPr>
        <w:t>1910, 1915</w:t>
      </w:r>
      <w:r w:rsidR="00340F31">
        <w:rPr>
          <w:rFonts w:asciiTheme="minorHAnsi" w:hAnsiTheme="minorHAnsi" w:cstheme="minorHAnsi"/>
        </w:rPr>
        <w:t>,</w:t>
      </w:r>
      <w:r w:rsidR="003B6178">
        <w:rPr>
          <w:rFonts w:asciiTheme="minorHAnsi" w:hAnsiTheme="minorHAnsi" w:cstheme="minorHAnsi"/>
        </w:rPr>
        <w:t xml:space="preserve"> and 1926 </w:t>
      </w:r>
      <w:r w:rsidR="00992184" w:rsidRPr="00992184">
        <w:rPr>
          <w:rFonts w:asciiTheme="minorHAnsi" w:hAnsiTheme="minorHAnsi" w:cstheme="minorHAnsi"/>
        </w:rPr>
        <w:t xml:space="preserve">standards will be adopted </w:t>
      </w:r>
      <w:r w:rsidR="00B1410E">
        <w:rPr>
          <w:rFonts w:asciiTheme="minorHAnsi" w:hAnsiTheme="minorHAnsi" w:cstheme="minorHAnsi"/>
        </w:rPr>
        <w:t xml:space="preserve">in full </w:t>
      </w:r>
      <w:r w:rsidR="004D6F99">
        <w:rPr>
          <w:rFonts w:asciiTheme="minorHAnsi" w:hAnsiTheme="minorHAnsi" w:cstheme="minorHAnsi"/>
        </w:rPr>
        <w:t>in this process.</w:t>
      </w:r>
    </w:p>
    <w:p w14:paraId="3581A152" w14:textId="77777777" w:rsidR="00AB6BFD" w:rsidRDefault="00AB6BFD" w:rsidP="0022337F">
      <w:pPr>
        <w:tabs>
          <w:tab w:val="left" w:pos="8367"/>
        </w:tabs>
        <w:rPr>
          <w:rFonts w:ascii="Calibri" w:hAnsi="Calibri" w:cs="Calibri"/>
          <w:b/>
          <w:bCs/>
        </w:rPr>
      </w:pPr>
    </w:p>
    <w:p w14:paraId="0CCEC778" w14:textId="77777777" w:rsidR="00B160C7" w:rsidRDefault="00B160C7" w:rsidP="0022337F">
      <w:pPr>
        <w:tabs>
          <w:tab w:val="left" w:pos="8367"/>
        </w:tabs>
        <w:rPr>
          <w:rFonts w:ascii="Calibri" w:hAnsi="Calibri" w:cs="Calibri"/>
          <w:b/>
          <w:bCs/>
        </w:rPr>
      </w:pPr>
    </w:p>
    <w:p w14:paraId="777B10C3" w14:textId="2A4A468D" w:rsidR="0022337F" w:rsidRDefault="0022337F" w:rsidP="0022337F">
      <w:pPr>
        <w:tabs>
          <w:tab w:val="left" w:pos="8367"/>
        </w:tabs>
        <w:rPr>
          <w:rFonts w:ascii="Calibri" w:hAnsi="Calibri" w:cs="Calibri"/>
          <w:b/>
          <w:bCs/>
        </w:rPr>
      </w:pPr>
      <w:r>
        <w:rPr>
          <w:rFonts w:ascii="Calibri" w:hAnsi="Calibri" w:cs="Calibri"/>
          <w:b/>
          <w:bCs/>
        </w:rPr>
        <w:t xml:space="preserve">Table </w:t>
      </w:r>
      <w:r w:rsidR="0074397F">
        <w:rPr>
          <w:rFonts w:ascii="Calibri" w:hAnsi="Calibri" w:cs="Calibri"/>
          <w:b/>
          <w:bCs/>
        </w:rPr>
        <w:t>B</w:t>
      </w:r>
    </w:p>
    <w:p w14:paraId="431719EB" w14:textId="249F1FAB" w:rsidR="0022337F" w:rsidRDefault="0022337F" w:rsidP="0022337F">
      <w:pPr>
        <w:tabs>
          <w:tab w:val="left" w:pos="8367"/>
        </w:tabs>
        <w:rPr>
          <w:rFonts w:ascii="Calibri" w:hAnsi="Calibri" w:cs="Calibri"/>
          <w:b/>
          <w:bCs/>
        </w:rPr>
      </w:pPr>
      <w:r w:rsidRPr="00996228">
        <w:rPr>
          <w:rFonts w:ascii="Calibri" w:hAnsi="Calibri" w:cs="Calibri"/>
          <w:b/>
          <w:bCs/>
        </w:rPr>
        <w:t xml:space="preserve">Status of Federal Standards Where Adoption Was </w:t>
      </w:r>
      <w:r>
        <w:rPr>
          <w:rFonts w:ascii="Calibri" w:hAnsi="Calibri" w:cs="Calibri"/>
          <w:b/>
          <w:bCs/>
        </w:rPr>
        <w:t>Encouraged</w:t>
      </w:r>
    </w:p>
    <w:p w14:paraId="1A1450CB" w14:textId="0778305C" w:rsidR="00076DC6" w:rsidRPr="008F7F1F" w:rsidRDefault="00076DC6" w:rsidP="0022337F">
      <w:pPr>
        <w:tabs>
          <w:tab w:val="left" w:pos="8367"/>
        </w:tabs>
        <w:rPr>
          <w:rFonts w:ascii="Calibri" w:hAnsi="Calibri" w:cs="Calibri"/>
        </w:rPr>
      </w:pPr>
      <w:r w:rsidRPr="008F7F1F">
        <w:rPr>
          <w:rFonts w:ascii="Calibri" w:hAnsi="Calibri" w:cs="Calibri"/>
        </w:rPr>
        <w:t>(This table includes standards from earlier fiscal year</w:t>
      </w:r>
      <w:r w:rsidR="00F432B9">
        <w:rPr>
          <w:rFonts w:ascii="Calibri" w:hAnsi="Calibri" w:cs="Calibri"/>
        </w:rPr>
        <w:t>s.</w:t>
      </w:r>
      <w:r w:rsidRPr="008F7F1F">
        <w:rPr>
          <w:rFonts w:ascii="Calibri" w:hAnsi="Calibri" w:cs="Calibri"/>
        </w:rPr>
        <w:t>)</w:t>
      </w:r>
    </w:p>
    <w:p w14:paraId="4257D708" w14:textId="77777777" w:rsidR="00873BD9" w:rsidRPr="00996228" w:rsidRDefault="00873BD9" w:rsidP="004D27E5">
      <w:pPr>
        <w:tabs>
          <w:tab w:val="left" w:pos="8367"/>
        </w:tabs>
        <w:rPr>
          <w:rFonts w:ascii="Calibri" w:hAnsi="Calibri" w:cs="Calibri"/>
          <w:b/>
          <w:bCs/>
        </w:rPr>
      </w:pPr>
    </w:p>
    <w:tbl>
      <w:tblPr>
        <w:tblStyle w:val="TableGrid"/>
        <w:tblW w:w="10255" w:type="dxa"/>
        <w:jc w:val="center"/>
        <w:tblLook w:val="06A0" w:firstRow="1" w:lastRow="0" w:firstColumn="1" w:lastColumn="0" w:noHBand="1" w:noVBand="1"/>
      </w:tblPr>
      <w:tblGrid>
        <w:gridCol w:w="2531"/>
        <w:gridCol w:w="1375"/>
        <w:gridCol w:w="1375"/>
        <w:gridCol w:w="914"/>
        <w:gridCol w:w="1126"/>
        <w:gridCol w:w="1255"/>
        <w:gridCol w:w="1679"/>
      </w:tblGrid>
      <w:tr w:rsidR="000B3973" w14:paraId="3D33A7CC" w14:textId="77777777" w:rsidTr="00B160C7">
        <w:trPr>
          <w:cantSplit/>
          <w:jc w:val="center"/>
        </w:trPr>
        <w:tc>
          <w:tcPr>
            <w:tcW w:w="2531" w:type="dxa"/>
            <w:shd w:val="clear" w:color="auto" w:fill="002060"/>
          </w:tcPr>
          <w:p w14:paraId="1B6D955F" w14:textId="241791DA" w:rsidR="000B3973" w:rsidRPr="00FB0A7D" w:rsidRDefault="000B3973" w:rsidP="000B3973">
            <w:pPr>
              <w:rPr>
                <w:rFonts w:asciiTheme="minorHAnsi" w:hAnsiTheme="minorHAnsi" w:cstheme="minorHAnsi"/>
                <w:color w:val="333333"/>
                <w:shd w:val="clear" w:color="auto" w:fill="FFFFFF"/>
              </w:rPr>
            </w:pPr>
            <w:r w:rsidRPr="00996228">
              <w:rPr>
                <w:rFonts w:ascii="Calibri" w:eastAsia="Calibri" w:hAnsi="Calibri" w:cs="Calibri"/>
                <w:b/>
                <w:color w:val="FFFFFF"/>
              </w:rPr>
              <w:t>Standard</w:t>
            </w:r>
          </w:p>
        </w:tc>
        <w:tc>
          <w:tcPr>
            <w:tcW w:w="1375" w:type="dxa"/>
            <w:shd w:val="clear" w:color="auto" w:fill="002060"/>
          </w:tcPr>
          <w:p w14:paraId="560823CB" w14:textId="37432E5D" w:rsidR="000B3973" w:rsidRDefault="000B3973" w:rsidP="000B3973">
            <w:pPr>
              <w:rPr>
                <w:rFonts w:ascii="Calibri" w:eastAsia="Calibri" w:hAnsi="Calibri" w:cs="Calibri"/>
              </w:rPr>
            </w:pPr>
            <w:r w:rsidRPr="00996228">
              <w:rPr>
                <w:rFonts w:ascii="Calibri" w:eastAsia="Calibri" w:hAnsi="Calibri" w:cs="Calibri"/>
                <w:b/>
                <w:color w:val="FFFFFF"/>
              </w:rPr>
              <w:t>Response Due Date</w:t>
            </w:r>
          </w:p>
        </w:tc>
        <w:tc>
          <w:tcPr>
            <w:tcW w:w="1375" w:type="dxa"/>
            <w:shd w:val="clear" w:color="auto" w:fill="002060"/>
          </w:tcPr>
          <w:p w14:paraId="11520B20" w14:textId="27567B48" w:rsidR="000B3973" w:rsidRDefault="000B3973" w:rsidP="000B3973">
            <w:pPr>
              <w:rPr>
                <w:rFonts w:ascii="Calibri" w:eastAsia="Calibri" w:hAnsi="Calibri" w:cs="Calibri"/>
              </w:rPr>
            </w:pPr>
            <w:r w:rsidRPr="00996228">
              <w:rPr>
                <w:rFonts w:ascii="Calibri" w:eastAsia="Calibri" w:hAnsi="Calibri" w:cs="Calibri"/>
                <w:b/>
                <w:color w:val="FFFFFF"/>
              </w:rPr>
              <w:t>State Plan Response Date</w:t>
            </w:r>
          </w:p>
        </w:tc>
        <w:tc>
          <w:tcPr>
            <w:tcW w:w="914" w:type="dxa"/>
            <w:shd w:val="clear" w:color="auto" w:fill="002060"/>
          </w:tcPr>
          <w:p w14:paraId="13817F14" w14:textId="3BC4364C" w:rsidR="000B3973" w:rsidRDefault="000B3973" w:rsidP="000B3973">
            <w:pPr>
              <w:rPr>
                <w:rFonts w:ascii="Calibri" w:eastAsia="Calibri" w:hAnsi="Calibri" w:cs="Calibri"/>
              </w:rPr>
            </w:pPr>
            <w:r w:rsidRPr="00996228">
              <w:rPr>
                <w:rFonts w:ascii="Calibri" w:eastAsia="Calibri" w:hAnsi="Calibri" w:cs="Calibri"/>
                <w:b/>
                <w:color w:val="FFFFFF"/>
              </w:rPr>
              <w:t>Intent to Adopt</w:t>
            </w:r>
          </w:p>
        </w:tc>
        <w:tc>
          <w:tcPr>
            <w:tcW w:w="1126" w:type="dxa"/>
            <w:shd w:val="clear" w:color="auto" w:fill="002060"/>
          </w:tcPr>
          <w:p w14:paraId="69F4DB6F" w14:textId="7163E3D6" w:rsidR="000B3973" w:rsidRDefault="000B3973" w:rsidP="000B3973">
            <w:pPr>
              <w:rPr>
                <w:rFonts w:ascii="Calibri" w:eastAsia="Calibri" w:hAnsi="Calibri" w:cs="Calibri"/>
              </w:rPr>
            </w:pPr>
            <w:r w:rsidRPr="00996228">
              <w:rPr>
                <w:rFonts w:ascii="Calibri" w:eastAsia="Calibri" w:hAnsi="Calibri" w:cs="Calibri"/>
                <w:b/>
                <w:color w:val="FFFFFF"/>
              </w:rPr>
              <w:t>Adopt Identical</w:t>
            </w:r>
          </w:p>
        </w:tc>
        <w:tc>
          <w:tcPr>
            <w:tcW w:w="1255" w:type="dxa"/>
            <w:shd w:val="clear" w:color="auto" w:fill="002060"/>
          </w:tcPr>
          <w:p w14:paraId="719321DD" w14:textId="20288DF8" w:rsidR="000B3973" w:rsidRDefault="000B3973" w:rsidP="000B3973">
            <w:pPr>
              <w:rPr>
                <w:rFonts w:ascii="Calibri" w:hAnsi="Calibri" w:cs="Calibri"/>
              </w:rPr>
            </w:pPr>
            <w:r w:rsidRPr="00996228">
              <w:rPr>
                <w:rFonts w:ascii="Calibri" w:eastAsia="Calibri" w:hAnsi="Calibri" w:cs="Calibri"/>
                <w:b/>
                <w:color w:val="FFFFFF"/>
              </w:rPr>
              <w:t>Adoption Due Date</w:t>
            </w:r>
          </w:p>
        </w:tc>
        <w:tc>
          <w:tcPr>
            <w:tcW w:w="1679" w:type="dxa"/>
            <w:shd w:val="clear" w:color="auto" w:fill="002060"/>
          </w:tcPr>
          <w:p w14:paraId="348714BF" w14:textId="4EDB1512" w:rsidR="000B3973" w:rsidRDefault="000B3973" w:rsidP="000B3973">
            <w:pPr>
              <w:rPr>
                <w:rFonts w:ascii="Calibri" w:hAnsi="Calibri" w:cs="Calibri"/>
              </w:rPr>
            </w:pPr>
            <w:r w:rsidRPr="00996228">
              <w:rPr>
                <w:rFonts w:ascii="Calibri" w:eastAsia="Calibri" w:hAnsi="Calibri" w:cs="Calibri"/>
                <w:b/>
                <w:color w:val="FFFFFF"/>
              </w:rPr>
              <w:t>State Plan Adoption Date</w:t>
            </w:r>
          </w:p>
        </w:tc>
      </w:tr>
      <w:tr w:rsidR="000B3973" w14:paraId="0C6FD7EF" w14:textId="77777777" w:rsidTr="00493536">
        <w:trPr>
          <w:cantSplit/>
          <w:jc w:val="center"/>
        </w:trPr>
        <w:tc>
          <w:tcPr>
            <w:tcW w:w="2531" w:type="dxa"/>
          </w:tcPr>
          <w:p w14:paraId="0B10E9DE" w14:textId="77777777" w:rsidR="000B3973" w:rsidRPr="00FB0A7D" w:rsidRDefault="000B3973" w:rsidP="000B3973">
            <w:pPr>
              <w:rPr>
                <w:rFonts w:asciiTheme="minorHAnsi" w:hAnsiTheme="minorHAnsi" w:cstheme="minorHAnsi"/>
                <w:color w:val="333333"/>
                <w:shd w:val="clear" w:color="auto" w:fill="FFFFFF"/>
              </w:rPr>
            </w:pPr>
            <w:r w:rsidRPr="00FB0A7D">
              <w:rPr>
                <w:rFonts w:asciiTheme="minorHAnsi" w:hAnsiTheme="minorHAnsi" w:cstheme="minorHAnsi"/>
                <w:color w:val="333333"/>
                <w:shd w:val="clear" w:color="auto" w:fill="FFFFFF"/>
              </w:rPr>
              <w:t>Final Rule on the Rules of Agency Practice and Procedure Concerning OSHA Access to Employee Medical Records</w:t>
            </w:r>
          </w:p>
          <w:p w14:paraId="22E891BD" w14:textId="77777777" w:rsidR="000B3973" w:rsidRPr="00FB0A7D" w:rsidRDefault="000B3973" w:rsidP="000B3973">
            <w:pPr>
              <w:rPr>
                <w:rFonts w:asciiTheme="minorHAnsi" w:hAnsiTheme="minorHAnsi" w:cstheme="minorHAnsi"/>
                <w:color w:val="333333"/>
                <w:shd w:val="clear" w:color="auto" w:fill="FFFFFF"/>
              </w:rPr>
            </w:pPr>
            <w:r w:rsidRPr="00FB0A7D">
              <w:rPr>
                <w:rFonts w:asciiTheme="minorHAnsi" w:hAnsiTheme="minorHAnsi" w:cstheme="minorHAnsi"/>
                <w:color w:val="333333"/>
                <w:shd w:val="clear" w:color="auto" w:fill="FFFFFF"/>
              </w:rPr>
              <w:t>29 CFR Part 1913 2021 924</w:t>
            </w:r>
          </w:p>
          <w:p w14:paraId="4F2BB9F4" w14:textId="77777777" w:rsidR="000B3973" w:rsidRPr="001944F6" w:rsidRDefault="000B3973" w:rsidP="000B3973">
            <w:pPr>
              <w:rPr>
                <w:rFonts w:asciiTheme="minorHAnsi" w:hAnsiTheme="minorHAnsi" w:cstheme="minorHAnsi"/>
                <w:color w:val="333333"/>
                <w:shd w:val="clear" w:color="auto" w:fill="FFFFFF"/>
              </w:rPr>
            </w:pPr>
            <w:r w:rsidRPr="00FB0A7D">
              <w:rPr>
                <w:rFonts w:asciiTheme="minorHAnsi" w:hAnsiTheme="minorHAnsi" w:cstheme="minorHAnsi"/>
                <w:color w:val="333333"/>
                <w:shd w:val="clear" w:color="auto" w:fill="FFFFFF"/>
              </w:rPr>
              <w:t>(7/30/2020)</w:t>
            </w:r>
          </w:p>
        </w:tc>
        <w:tc>
          <w:tcPr>
            <w:tcW w:w="1375" w:type="dxa"/>
          </w:tcPr>
          <w:p w14:paraId="5B89AB9E" w14:textId="77777777" w:rsidR="000B3973" w:rsidRDefault="000B3973" w:rsidP="000B3973">
            <w:pPr>
              <w:rPr>
                <w:rFonts w:ascii="Calibri" w:eastAsia="Calibri" w:hAnsi="Calibri" w:cs="Calibri"/>
              </w:rPr>
            </w:pPr>
            <w:r>
              <w:rPr>
                <w:rFonts w:ascii="Calibri" w:eastAsia="Calibri" w:hAnsi="Calibri" w:cs="Calibri"/>
              </w:rPr>
              <w:t>9/28/2020</w:t>
            </w:r>
          </w:p>
        </w:tc>
        <w:tc>
          <w:tcPr>
            <w:tcW w:w="1375" w:type="dxa"/>
          </w:tcPr>
          <w:p w14:paraId="4B89AE67" w14:textId="77777777" w:rsidR="000B3973" w:rsidRDefault="000B3973" w:rsidP="000B3973">
            <w:pPr>
              <w:rPr>
                <w:rFonts w:ascii="Calibri" w:eastAsia="Calibri" w:hAnsi="Calibri" w:cs="Calibri"/>
              </w:rPr>
            </w:pPr>
            <w:r>
              <w:rPr>
                <w:rFonts w:ascii="Calibri" w:eastAsia="Calibri" w:hAnsi="Calibri" w:cs="Calibri"/>
              </w:rPr>
              <w:t>10/20/2023</w:t>
            </w:r>
          </w:p>
        </w:tc>
        <w:tc>
          <w:tcPr>
            <w:tcW w:w="914" w:type="dxa"/>
          </w:tcPr>
          <w:p w14:paraId="7BF495BB" w14:textId="77777777" w:rsidR="000B3973" w:rsidRDefault="000B3973" w:rsidP="000B3973">
            <w:pPr>
              <w:rPr>
                <w:rFonts w:ascii="Calibri" w:eastAsia="Calibri" w:hAnsi="Calibri" w:cs="Calibri"/>
              </w:rPr>
            </w:pPr>
            <w:r>
              <w:rPr>
                <w:rFonts w:ascii="Calibri" w:eastAsia="Calibri" w:hAnsi="Calibri" w:cs="Calibri"/>
              </w:rPr>
              <w:t>No</w:t>
            </w:r>
          </w:p>
        </w:tc>
        <w:tc>
          <w:tcPr>
            <w:tcW w:w="1126" w:type="dxa"/>
          </w:tcPr>
          <w:p w14:paraId="712131D9" w14:textId="77777777" w:rsidR="000B3973" w:rsidRDefault="000B3973" w:rsidP="000B3973">
            <w:pPr>
              <w:rPr>
                <w:rFonts w:ascii="Calibri" w:eastAsia="Calibri" w:hAnsi="Calibri" w:cs="Calibri"/>
              </w:rPr>
            </w:pPr>
            <w:r>
              <w:rPr>
                <w:rFonts w:ascii="Calibri" w:eastAsia="Calibri" w:hAnsi="Calibri" w:cs="Calibri"/>
              </w:rPr>
              <w:t>N/A</w:t>
            </w:r>
          </w:p>
        </w:tc>
        <w:tc>
          <w:tcPr>
            <w:tcW w:w="1255" w:type="dxa"/>
          </w:tcPr>
          <w:p w14:paraId="2182490C" w14:textId="77777777" w:rsidR="000B3973" w:rsidRDefault="000B3973" w:rsidP="000B3973">
            <w:pPr>
              <w:rPr>
                <w:rFonts w:ascii="Calibri" w:hAnsi="Calibri" w:cs="Calibri"/>
              </w:rPr>
            </w:pPr>
            <w:r>
              <w:rPr>
                <w:rFonts w:ascii="Calibri" w:hAnsi="Calibri" w:cs="Calibri"/>
              </w:rPr>
              <w:t>1/26/2021</w:t>
            </w:r>
          </w:p>
        </w:tc>
        <w:tc>
          <w:tcPr>
            <w:tcW w:w="1679" w:type="dxa"/>
          </w:tcPr>
          <w:p w14:paraId="1E39048A" w14:textId="77777777" w:rsidR="000B3973" w:rsidRDefault="000B3973" w:rsidP="000B3973">
            <w:pPr>
              <w:rPr>
                <w:rFonts w:ascii="Calibri" w:hAnsi="Calibri" w:cs="Calibri"/>
              </w:rPr>
            </w:pPr>
            <w:r>
              <w:rPr>
                <w:rFonts w:ascii="Calibri" w:hAnsi="Calibri" w:cs="Calibri"/>
              </w:rPr>
              <w:t>N/A</w:t>
            </w:r>
          </w:p>
        </w:tc>
      </w:tr>
      <w:tr w:rsidR="00372265" w14:paraId="326E64FB" w14:textId="77777777" w:rsidTr="00493536">
        <w:trPr>
          <w:cantSplit/>
          <w:jc w:val="center"/>
        </w:trPr>
        <w:tc>
          <w:tcPr>
            <w:tcW w:w="2531" w:type="dxa"/>
          </w:tcPr>
          <w:p w14:paraId="45BA09DC" w14:textId="77777777" w:rsidR="00372265" w:rsidRDefault="00372265" w:rsidP="00372265">
            <w:pPr>
              <w:rPr>
                <w:rFonts w:asciiTheme="minorHAnsi" w:hAnsiTheme="minorHAnsi" w:cstheme="minorHAnsi"/>
                <w:color w:val="333333"/>
                <w:shd w:val="clear" w:color="auto" w:fill="FFFFFF"/>
              </w:rPr>
            </w:pPr>
            <w:bookmarkStart w:id="13" w:name="_Hlk160616000"/>
            <w:r w:rsidRPr="001944F6">
              <w:rPr>
                <w:rFonts w:asciiTheme="minorHAnsi" w:hAnsiTheme="minorHAnsi" w:cstheme="minorHAnsi"/>
                <w:color w:val="333333"/>
                <w:shd w:val="clear" w:color="auto" w:fill="FFFFFF"/>
              </w:rPr>
              <w:t>Final Rule on Cranes and Derricks in Construction: Railroad Roadway Work</w:t>
            </w:r>
          </w:p>
          <w:p w14:paraId="0D191B56" w14:textId="77777777" w:rsidR="00372265" w:rsidRPr="0020339D" w:rsidRDefault="00372265" w:rsidP="00372265">
            <w:pPr>
              <w:rPr>
                <w:rFonts w:asciiTheme="minorHAnsi" w:hAnsiTheme="minorHAnsi" w:cstheme="minorHAnsi"/>
                <w:color w:val="333333"/>
                <w:shd w:val="clear" w:color="auto" w:fill="FFFFFF"/>
              </w:rPr>
            </w:pPr>
            <w:r w:rsidRPr="0020339D">
              <w:rPr>
                <w:rFonts w:asciiTheme="minorHAnsi" w:hAnsiTheme="minorHAnsi" w:cstheme="minorHAnsi"/>
                <w:color w:val="333333"/>
                <w:shd w:val="clear" w:color="auto" w:fill="FFFFFF"/>
              </w:rPr>
              <w:t>29 CFR Part 1926 2021 964</w:t>
            </w:r>
          </w:p>
          <w:p w14:paraId="28F24480" w14:textId="173A60A0" w:rsidR="00372265" w:rsidRPr="00FB0A7D" w:rsidRDefault="00372265" w:rsidP="00372265">
            <w:p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w:t>
            </w:r>
            <w:r w:rsidRPr="0020339D">
              <w:rPr>
                <w:rFonts w:asciiTheme="minorHAnsi" w:hAnsiTheme="minorHAnsi" w:cstheme="minorHAnsi"/>
                <w:color w:val="333333"/>
                <w:shd w:val="clear" w:color="auto" w:fill="FFFFFF"/>
              </w:rPr>
              <w:t>9/15/2020</w:t>
            </w:r>
            <w:r>
              <w:rPr>
                <w:rFonts w:asciiTheme="minorHAnsi" w:hAnsiTheme="minorHAnsi" w:cstheme="minorHAnsi"/>
                <w:color w:val="333333"/>
                <w:shd w:val="clear" w:color="auto" w:fill="FFFFFF"/>
              </w:rPr>
              <w:t>)</w:t>
            </w:r>
            <w:bookmarkEnd w:id="13"/>
          </w:p>
        </w:tc>
        <w:tc>
          <w:tcPr>
            <w:tcW w:w="1375" w:type="dxa"/>
          </w:tcPr>
          <w:p w14:paraId="713AAC74" w14:textId="35999E50" w:rsidR="00372265" w:rsidRDefault="00372265" w:rsidP="00372265">
            <w:pPr>
              <w:rPr>
                <w:rFonts w:ascii="Calibri" w:eastAsia="Calibri" w:hAnsi="Calibri" w:cs="Calibri"/>
              </w:rPr>
            </w:pPr>
            <w:r>
              <w:rPr>
                <w:rFonts w:ascii="Calibri" w:eastAsia="Calibri" w:hAnsi="Calibri" w:cs="Calibri"/>
              </w:rPr>
              <w:t>11/14/2020</w:t>
            </w:r>
          </w:p>
        </w:tc>
        <w:tc>
          <w:tcPr>
            <w:tcW w:w="1375" w:type="dxa"/>
          </w:tcPr>
          <w:p w14:paraId="72F6C2B1" w14:textId="615B21C7" w:rsidR="00372265" w:rsidRDefault="00372265" w:rsidP="00372265">
            <w:pPr>
              <w:rPr>
                <w:rFonts w:ascii="Calibri" w:eastAsia="Calibri" w:hAnsi="Calibri" w:cs="Calibri"/>
              </w:rPr>
            </w:pPr>
            <w:r>
              <w:rPr>
                <w:rFonts w:ascii="Calibri" w:eastAsia="Calibri" w:hAnsi="Calibri" w:cs="Calibri"/>
              </w:rPr>
              <w:t>10/20/2023</w:t>
            </w:r>
          </w:p>
        </w:tc>
        <w:tc>
          <w:tcPr>
            <w:tcW w:w="914" w:type="dxa"/>
          </w:tcPr>
          <w:p w14:paraId="7F97F782" w14:textId="002BAA69" w:rsidR="00372265" w:rsidRDefault="00372265" w:rsidP="00372265">
            <w:pPr>
              <w:rPr>
                <w:rFonts w:ascii="Calibri" w:eastAsia="Calibri" w:hAnsi="Calibri" w:cs="Calibri"/>
              </w:rPr>
            </w:pPr>
            <w:r>
              <w:rPr>
                <w:rFonts w:ascii="Calibri" w:eastAsia="Calibri" w:hAnsi="Calibri" w:cs="Calibri"/>
              </w:rPr>
              <w:t>No</w:t>
            </w:r>
          </w:p>
        </w:tc>
        <w:tc>
          <w:tcPr>
            <w:tcW w:w="1126" w:type="dxa"/>
          </w:tcPr>
          <w:p w14:paraId="03FF3622" w14:textId="26352CD4" w:rsidR="00372265" w:rsidRDefault="00372265" w:rsidP="00372265">
            <w:pPr>
              <w:rPr>
                <w:rFonts w:ascii="Calibri" w:eastAsia="Calibri" w:hAnsi="Calibri" w:cs="Calibri"/>
              </w:rPr>
            </w:pPr>
            <w:r>
              <w:rPr>
                <w:rFonts w:ascii="Calibri" w:eastAsia="Calibri" w:hAnsi="Calibri" w:cs="Calibri"/>
              </w:rPr>
              <w:t>N/A</w:t>
            </w:r>
          </w:p>
        </w:tc>
        <w:tc>
          <w:tcPr>
            <w:tcW w:w="1255" w:type="dxa"/>
          </w:tcPr>
          <w:p w14:paraId="70CC6C39" w14:textId="61057AB6" w:rsidR="00372265" w:rsidRDefault="00372265" w:rsidP="00372265">
            <w:pPr>
              <w:rPr>
                <w:rFonts w:ascii="Calibri" w:hAnsi="Calibri" w:cs="Calibri"/>
              </w:rPr>
            </w:pPr>
            <w:r>
              <w:rPr>
                <w:rFonts w:ascii="Calibri" w:hAnsi="Calibri" w:cs="Calibri"/>
              </w:rPr>
              <w:t>3/14/2021</w:t>
            </w:r>
          </w:p>
        </w:tc>
        <w:tc>
          <w:tcPr>
            <w:tcW w:w="1679" w:type="dxa"/>
          </w:tcPr>
          <w:p w14:paraId="6D60B78C" w14:textId="2A417B19" w:rsidR="00372265" w:rsidRDefault="00372265" w:rsidP="00372265">
            <w:pPr>
              <w:rPr>
                <w:rFonts w:ascii="Calibri" w:hAnsi="Calibri" w:cs="Calibri"/>
              </w:rPr>
            </w:pPr>
            <w:r>
              <w:rPr>
                <w:rFonts w:ascii="Calibri" w:hAnsi="Calibri" w:cs="Calibri"/>
              </w:rPr>
              <w:t>N/A</w:t>
            </w:r>
          </w:p>
        </w:tc>
      </w:tr>
    </w:tbl>
    <w:p w14:paraId="735FEF6A" w14:textId="77777777" w:rsidR="00ED0F74" w:rsidRDefault="00ED0F74" w:rsidP="00F4620E">
      <w:pPr>
        <w:rPr>
          <w:rFonts w:asciiTheme="minorHAnsi" w:hAnsiTheme="minorHAnsi" w:cstheme="minorHAnsi"/>
          <w:b/>
          <w:bCs/>
        </w:rPr>
      </w:pPr>
    </w:p>
    <w:p w14:paraId="51D3F2F1" w14:textId="0D14D5EF" w:rsidR="008D2B40" w:rsidRPr="00067656" w:rsidRDefault="00F4620E" w:rsidP="00F4620E">
      <w:pPr>
        <w:rPr>
          <w:rFonts w:asciiTheme="minorHAnsi" w:hAnsiTheme="minorHAnsi" w:cstheme="minorHAnsi"/>
        </w:rPr>
      </w:pPr>
      <w:r w:rsidRPr="00F4620E">
        <w:rPr>
          <w:rFonts w:asciiTheme="minorHAnsi" w:hAnsiTheme="minorHAnsi" w:cstheme="minorHAnsi"/>
          <w:b/>
          <w:bCs/>
        </w:rPr>
        <w:t>Final Rule on the Rules of Agency Practice and Procedure Concerning OSHA Access to Employee Medical Records</w:t>
      </w:r>
      <w:r w:rsidR="00067656" w:rsidRPr="00067656">
        <w:rPr>
          <w:rFonts w:asciiTheme="minorHAnsi" w:hAnsiTheme="minorHAnsi" w:cstheme="minorHAnsi"/>
          <w:b/>
          <w:bCs/>
        </w:rPr>
        <w:t xml:space="preserve"> </w:t>
      </w:r>
      <w:r w:rsidRPr="00F4620E">
        <w:rPr>
          <w:rFonts w:asciiTheme="minorHAnsi" w:hAnsiTheme="minorHAnsi" w:cstheme="minorHAnsi"/>
          <w:b/>
          <w:bCs/>
        </w:rPr>
        <w:t>29 CFR Part 1913 2021 924</w:t>
      </w:r>
      <w:r w:rsidR="00067656" w:rsidRPr="00067656">
        <w:rPr>
          <w:rFonts w:asciiTheme="minorHAnsi" w:hAnsiTheme="minorHAnsi" w:cstheme="minorHAnsi"/>
          <w:b/>
          <w:bCs/>
        </w:rPr>
        <w:t xml:space="preserve"> </w:t>
      </w:r>
      <w:r w:rsidRPr="00067656">
        <w:rPr>
          <w:rFonts w:asciiTheme="minorHAnsi" w:hAnsiTheme="minorHAnsi" w:cstheme="minorHAnsi"/>
          <w:b/>
          <w:bCs/>
        </w:rPr>
        <w:t>(7/30/2020)</w:t>
      </w:r>
      <w:r w:rsidR="00067656" w:rsidRPr="00067656">
        <w:rPr>
          <w:rFonts w:asciiTheme="minorHAnsi" w:hAnsiTheme="minorHAnsi" w:cstheme="minorHAnsi"/>
          <w:b/>
          <w:bCs/>
        </w:rPr>
        <w:t>:</w:t>
      </w:r>
      <w:r w:rsidR="00067656" w:rsidRPr="00067656">
        <w:rPr>
          <w:rFonts w:asciiTheme="minorHAnsi" w:hAnsiTheme="minorHAnsi" w:cstheme="minorHAnsi"/>
        </w:rPr>
        <w:t xml:space="preserve"> This rule describes internal procedures for obtaining and using personally</w:t>
      </w:r>
      <w:r w:rsidR="00F72B43">
        <w:rPr>
          <w:rFonts w:asciiTheme="minorHAnsi" w:hAnsiTheme="minorHAnsi" w:cstheme="minorHAnsi"/>
        </w:rPr>
        <w:t xml:space="preserve"> </w:t>
      </w:r>
      <w:r w:rsidR="00067656" w:rsidRPr="00067656">
        <w:rPr>
          <w:rFonts w:asciiTheme="minorHAnsi" w:hAnsiTheme="minorHAnsi" w:cstheme="minorHAnsi"/>
        </w:rPr>
        <w:t xml:space="preserve">identifiable worker medical information. </w:t>
      </w:r>
      <w:r w:rsidR="009B782E">
        <w:rPr>
          <w:rFonts w:asciiTheme="minorHAnsi" w:hAnsiTheme="minorHAnsi" w:cstheme="minorHAnsi"/>
        </w:rPr>
        <w:t xml:space="preserve"> </w:t>
      </w:r>
      <w:r w:rsidR="00067656" w:rsidRPr="00067656">
        <w:rPr>
          <w:rFonts w:asciiTheme="minorHAnsi" w:hAnsiTheme="minorHAnsi" w:cstheme="minorHAnsi"/>
        </w:rPr>
        <w:t>The State Plan did not adopt this rule.</w:t>
      </w:r>
    </w:p>
    <w:p w14:paraId="5E5F62E6" w14:textId="77777777" w:rsidR="00F41940" w:rsidRDefault="00F41940" w:rsidP="00F4620E"/>
    <w:p w14:paraId="1CCCFB3B" w14:textId="77777777" w:rsidR="00067656" w:rsidRPr="00067656" w:rsidRDefault="00067656" w:rsidP="00067656">
      <w:pPr>
        <w:rPr>
          <w:rFonts w:asciiTheme="minorHAnsi" w:hAnsiTheme="minorHAnsi" w:cstheme="minorHAnsi"/>
          <w:b/>
          <w:bCs/>
        </w:rPr>
      </w:pPr>
      <w:r w:rsidRPr="00067656">
        <w:rPr>
          <w:rFonts w:asciiTheme="minorHAnsi" w:hAnsiTheme="minorHAnsi" w:cstheme="minorHAnsi"/>
          <w:b/>
          <w:bCs/>
        </w:rPr>
        <w:t>Final Rule on Cranes and Derricks in Construction: Railroad Roadway Work</w:t>
      </w:r>
    </w:p>
    <w:p w14:paraId="772575A4" w14:textId="16F23516" w:rsidR="00067656" w:rsidRPr="00067656" w:rsidRDefault="00067656" w:rsidP="00067656">
      <w:pPr>
        <w:rPr>
          <w:rFonts w:asciiTheme="minorHAnsi" w:hAnsiTheme="minorHAnsi" w:cstheme="minorHAnsi"/>
        </w:rPr>
      </w:pPr>
      <w:r w:rsidRPr="00067656">
        <w:rPr>
          <w:rFonts w:asciiTheme="minorHAnsi" w:hAnsiTheme="minorHAnsi" w:cstheme="minorHAnsi"/>
          <w:b/>
          <w:bCs/>
        </w:rPr>
        <w:t>29 CFR Part 1926 2021 964 (9/15/2020):</w:t>
      </w:r>
      <w:r w:rsidRPr="00067656">
        <w:rPr>
          <w:rFonts w:asciiTheme="minorHAnsi" w:hAnsiTheme="minorHAnsi" w:cstheme="minorHAnsi"/>
        </w:rPr>
        <w:t xml:space="preserve"> </w:t>
      </w:r>
      <w:r w:rsidR="00F41940" w:rsidRPr="00067656">
        <w:rPr>
          <w:rFonts w:asciiTheme="minorHAnsi" w:hAnsiTheme="minorHAnsi" w:cstheme="minorHAnsi"/>
        </w:rPr>
        <w:t xml:space="preserve">OSHA revised the standard for cranes and derricks in construction to provide specific exemptions and clarifications regarding the application of the standard to cranes and derricks used for railroad roadway work. </w:t>
      </w:r>
      <w:r w:rsidR="00F8680A">
        <w:rPr>
          <w:rFonts w:asciiTheme="minorHAnsi" w:hAnsiTheme="minorHAnsi" w:cstheme="minorHAnsi"/>
        </w:rPr>
        <w:t xml:space="preserve"> </w:t>
      </w:r>
      <w:r w:rsidRPr="00067656">
        <w:rPr>
          <w:rFonts w:asciiTheme="minorHAnsi" w:hAnsiTheme="minorHAnsi" w:cstheme="minorHAnsi"/>
        </w:rPr>
        <w:t>WSHP did not adopt this rule.</w:t>
      </w:r>
    </w:p>
    <w:p w14:paraId="099C743E" w14:textId="77777777" w:rsidR="008D2B40" w:rsidRPr="00067656" w:rsidRDefault="008D2B40" w:rsidP="00CA4507">
      <w:pPr>
        <w:pStyle w:val="ListParagraph"/>
        <w:tabs>
          <w:tab w:val="left" w:pos="2160"/>
        </w:tabs>
        <w:ind w:left="2520"/>
        <w:rPr>
          <w:rFonts w:asciiTheme="minorHAnsi" w:hAnsiTheme="minorHAnsi" w:cstheme="minorHAnsi"/>
        </w:rPr>
      </w:pPr>
    </w:p>
    <w:p w14:paraId="4752EF2D" w14:textId="28E3F18B" w:rsidR="00CA4507" w:rsidRPr="00B160C7" w:rsidRDefault="0027088C" w:rsidP="00B160C7">
      <w:pPr>
        <w:tabs>
          <w:tab w:val="left" w:pos="2160"/>
        </w:tabs>
        <w:rPr>
          <w:rFonts w:asciiTheme="minorHAnsi" w:hAnsiTheme="minorHAnsi" w:cstheme="minorHAnsi"/>
        </w:rPr>
      </w:pPr>
      <w:r>
        <w:rPr>
          <w:rFonts w:asciiTheme="minorHAnsi" w:hAnsiTheme="minorHAnsi" w:cstheme="minorHAnsi"/>
        </w:rPr>
        <w:lastRenderedPageBreak/>
        <w:t>b.</w:t>
      </w:r>
      <w:r w:rsidRPr="00B160C7">
        <w:rPr>
          <w:rFonts w:asciiTheme="minorHAnsi" w:hAnsiTheme="minorHAnsi" w:cstheme="minorHAnsi"/>
        </w:rPr>
        <w:t xml:space="preserve">  </w:t>
      </w:r>
      <w:r w:rsidR="00CA4507" w:rsidRPr="00B160C7">
        <w:rPr>
          <w:rFonts w:asciiTheme="minorHAnsi" w:hAnsiTheme="minorHAnsi" w:cstheme="minorHAnsi"/>
        </w:rPr>
        <w:t>Federal Program Change Adoption</w:t>
      </w:r>
    </w:p>
    <w:p w14:paraId="4B10A51A" w14:textId="77777777" w:rsidR="0027088C" w:rsidRDefault="0027088C" w:rsidP="00CA4507">
      <w:pPr>
        <w:tabs>
          <w:tab w:val="left" w:pos="8367"/>
        </w:tabs>
        <w:rPr>
          <w:rFonts w:asciiTheme="minorHAnsi" w:hAnsiTheme="minorHAnsi" w:cstheme="minorHAnsi"/>
        </w:rPr>
      </w:pPr>
    </w:p>
    <w:p w14:paraId="53AE7646" w14:textId="4BB63D35" w:rsidR="00CA4507" w:rsidRDefault="00CA4507" w:rsidP="00CA4507">
      <w:pPr>
        <w:tabs>
          <w:tab w:val="left" w:pos="8367"/>
        </w:tabs>
        <w:rPr>
          <w:rFonts w:ascii="Calibri" w:hAnsi="Calibri" w:cs="Calibri"/>
          <w:b/>
          <w:bCs/>
        </w:rPr>
      </w:pPr>
      <w:r w:rsidRPr="006807AD">
        <w:rPr>
          <w:rFonts w:asciiTheme="minorHAnsi" w:hAnsiTheme="minorHAnsi" w:cstheme="minorHAnsi"/>
        </w:rPr>
        <w:t>State Plans must respond to FPCs with their intention to adopt identical</w:t>
      </w:r>
      <w:r w:rsidR="00AD72DE">
        <w:rPr>
          <w:rFonts w:asciiTheme="minorHAnsi" w:hAnsiTheme="minorHAnsi" w:cstheme="minorHAnsi"/>
        </w:rPr>
        <w:t>ly</w:t>
      </w:r>
      <w:r w:rsidRPr="006807AD">
        <w:rPr>
          <w:rFonts w:asciiTheme="minorHAnsi" w:hAnsiTheme="minorHAnsi" w:cstheme="minorHAnsi"/>
        </w:rPr>
        <w:t>, different</w:t>
      </w:r>
      <w:r w:rsidR="00AD72DE">
        <w:rPr>
          <w:rFonts w:asciiTheme="minorHAnsi" w:hAnsiTheme="minorHAnsi" w:cstheme="minorHAnsi"/>
        </w:rPr>
        <w:t>ly</w:t>
      </w:r>
      <w:r w:rsidRPr="006807AD">
        <w:rPr>
          <w:rFonts w:asciiTheme="minorHAnsi" w:hAnsiTheme="minorHAnsi" w:cstheme="minorHAnsi"/>
        </w:rPr>
        <w:t xml:space="preserve">, or not adopt within 60 days of their effective date.  State Plan adoption, either identical or different, should be accomplished within six months.  </w:t>
      </w:r>
      <w:r w:rsidRPr="008B6884">
        <w:rPr>
          <w:rFonts w:asciiTheme="minorHAnsi" w:hAnsiTheme="minorHAnsi" w:cstheme="minorHAnsi"/>
        </w:rPr>
        <w:t xml:space="preserve">WSHP was required to evaluate 46 active FPCs </w:t>
      </w:r>
      <w:r>
        <w:rPr>
          <w:rFonts w:asciiTheme="minorHAnsi" w:hAnsiTheme="minorHAnsi" w:cstheme="minorHAnsi"/>
        </w:rPr>
        <w:t xml:space="preserve">for adoption </w:t>
      </w:r>
      <w:r w:rsidRPr="008B6884">
        <w:rPr>
          <w:rFonts w:asciiTheme="minorHAnsi" w:hAnsiTheme="minorHAnsi" w:cstheme="minorHAnsi"/>
        </w:rPr>
        <w:t>that were issued before</w:t>
      </w:r>
      <w:r>
        <w:rPr>
          <w:rFonts w:asciiTheme="minorHAnsi" w:hAnsiTheme="minorHAnsi" w:cstheme="minorHAnsi"/>
        </w:rPr>
        <w:t xml:space="preserve"> its start-up date of </w:t>
      </w:r>
      <w:r w:rsidRPr="008B6884">
        <w:rPr>
          <w:rFonts w:asciiTheme="minorHAnsi" w:hAnsiTheme="minorHAnsi" w:cstheme="minorHAnsi"/>
        </w:rPr>
        <w:t xml:space="preserve">August 18, 2022. </w:t>
      </w:r>
      <w:r>
        <w:rPr>
          <w:rFonts w:asciiTheme="minorHAnsi" w:hAnsiTheme="minorHAnsi" w:cstheme="minorHAnsi"/>
        </w:rPr>
        <w:t xml:space="preserve"> The State Plan completed </w:t>
      </w:r>
      <w:r w:rsidRPr="008B6884">
        <w:rPr>
          <w:rFonts w:asciiTheme="minorHAnsi" w:hAnsiTheme="minorHAnsi" w:cstheme="minorHAnsi"/>
        </w:rPr>
        <w:t>th</w:t>
      </w:r>
      <w:r>
        <w:rPr>
          <w:rFonts w:asciiTheme="minorHAnsi" w:hAnsiTheme="minorHAnsi" w:cstheme="minorHAnsi"/>
        </w:rPr>
        <w:t xml:space="preserve">is lengthy </w:t>
      </w:r>
      <w:r w:rsidRPr="008B6884">
        <w:rPr>
          <w:rFonts w:asciiTheme="minorHAnsi" w:hAnsiTheme="minorHAnsi" w:cstheme="minorHAnsi"/>
        </w:rPr>
        <w:t xml:space="preserve">process </w:t>
      </w:r>
      <w:r>
        <w:rPr>
          <w:rFonts w:asciiTheme="minorHAnsi" w:hAnsiTheme="minorHAnsi" w:cstheme="minorHAnsi"/>
        </w:rPr>
        <w:t>by October 2023.</w:t>
      </w:r>
      <w:r>
        <w:rPr>
          <w:rFonts w:asciiTheme="minorHAnsi" w:hAnsiTheme="minorHAnsi"/>
          <w:bCs/>
        </w:rPr>
        <w:t xml:space="preserve">  </w:t>
      </w:r>
      <w:r>
        <w:rPr>
          <w:rFonts w:asciiTheme="minorHAnsi" w:hAnsiTheme="minorHAnsi" w:cstheme="minorHAnsi"/>
        </w:rPr>
        <w:t xml:space="preserve">Overall, WSHP performed satisfactorily on FPC adoptions.  </w:t>
      </w:r>
      <w:bookmarkStart w:id="14" w:name="_Hlk160534903"/>
      <w:r w:rsidRPr="00C16DEC">
        <w:rPr>
          <w:rFonts w:asciiTheme="minorHAnsi" w:hAnsiTheme="minorHAnsi" w:cstheme="minorHAnsi"/>
        </w:rPr>
        <w:t xml:space="preserve">Tables </w:t>
      </w:r>
      <w:r w:rsidR="00A55531">
        <w:rPr>
          <w:rFonts w:asciiTheme="minorHAnsi" w:hAnsiTheme="minorHAnsi" w:cstheme="minorHAnsi"/>
        </w:rPr>
        <w:t>C</w:t>
      </w:r>
      <w:r w:rsidRPr="00C16DEC">
        <w:rPr>
          <w:rFonts w:asciiTheme="minorHAnsi" w:hAnsiTheme="minorHAnsi" w:cstheme="minorHAnsi"/>
        </w:rPr>
        <w:t xml:space="preserve"> through </w:t>
      </w:r>
      <w:r w:rsidR="00A55531">
        <w:rPr>
          <w:rFonts w:asciiTheme="minorHAnsi" w:hAnsiTheme="minorHAnsi" w:cstheme="minorHAnsi"/>
        </w:rPr>
        <w:t>E</w:t>
      </w:r>
      <w:r w:rsidRPr="00C16DEC">
        <w:rPr>
          <w:rFonts w:asciiTheme="minorHAnsi" w:hAnsiTheme="minorHAnsi" w:cstheme="minorHAnsi"/>
        </w:rPr>
        <w:t xml:space="preserve"> show the status of </w:t>
      </w:r>
      <w:r w:rsidR="007A2948">
        <w:rPr>
          <w:rFonts w:asciiTheme="minorHAnsi" w:hAnsiTheme="minorHAnsi" w:cstheme="minorHAnsi"/>
        </w:rPr>
        <w:t xml:space="preserve">WSHP’s adoption of </w:t>
      </w:r>
      <w:r w:rsidR="00E40D2B">
        <w:rPr>
          <w:rFonts w:asciiTheme="minorHAnsi" w:hAnsiTheme="minorHAnsi" w:cstheme="minorHAnsi"/>
        </w:rPr>
        <w:t xml:space="preserve">FPCs </w:t>
      </w:r>
      <w:r w:rsidR="007A2948">
        <w:rPr>
          <w:rFonts w:asciiTheme="minorHAnsi" w:hAnsiTheme="minorHAnsi" w:cstheme="minorHAnsi"/>
        </w:rPr>
        <w:t xml:space="preserve">issued </w:t>
      </w:r>
      <w:r w:rsidR="00DE0BD0">
        <w:rPr>
          <w:rFonts w:asciiTheme="minorHAnsi" w:hAnsiTheme="minorHAnsi" w:cstheme="minorHAnsi"/>
        </w:rPr>
        <w:t>in FY 202</w:t>
      </w:r>
      <w:r w:rsidR="009B782E">
        <w:rPr>
          <w:rFonts w:asciiTheme="minorHAnsi" w:hAnsiTheme="minorHAnsi" w:cstheme="minorHAnsi"/>
        </w:rPr>
        <w:t>3</w:t>
      </w:r>
      <w:r w:rsidR="00DE0BD0">
        <w:rPr>
          <w:rFonts w:asciiTheme="minorHAnsi" w:hAnsiTheme="minorHAnsi" w:cstheme="minorHAnsi"/>
        </w:rPr>
        <w:t xml:space="preserve"> and FY 202</w:t>
      </w:r>
      <w:r w:rsidR="009B782E">
        <w:rPr>
          <w:rFonts w:asciiTheme="minorHAnsi" w:hAnsiTheme="minorHAnsi" w:cstheme="minorHAnsi"/>
        </w:rPr>
        <w:t>2</w:t>
      </w:r>
      <w:r w:rsidR="00DE0BD0">
        <w:rPr>
          <w:rFonts w:asciiTheme="minorHAnsi" w:hAnsiTheme="minorHAnsi" w:cstheme="minorHAnsi"/>
        </w:rPr>
        <w:t>.</w:t>
      </w:r>
      <w:bookmarkEnd w:id="14"/>
      <w:r w:rsidR="00353314">
        <w:rPr>
          <w:rFonts w:asciiTheme="minorHAnsi" w:hAnsiTheme="minorHAnsi" w:cstheme="minorHAnsi"/>
        </w:rPr>
        <w:t xml:space="preserve">  </w:t>
      </w:r>
      <w:r w:rsidR="00353314" w:rsidRPr="00353314">
        <w:rPr>
          <w:rFonts w:asciiTheme="minorHAnsi" w:hAnsiTheme="minorHAnsi" w:cstheme="minorHAnsi"/>
          <w:bCs/>
        </w:rPr>
        <w:t xml:space="preserve">The status of </w:t>
      </w:r>
      <w:r w:rsidR="00876C65">
        <w:rPr>
          <w:rFonts w:asciiTheme="minorHAnsi" w:hAnsiTheme="minorHAnsi" w:cstheme="minorHAnsi"/>
          <w:bCs/>
        </w:rPr>
        <w:t>the State</w:t>
      </w:r>
      <w:r w:rsidR="00C43DFC">
        <w:rPr>
          <w:rFonts w:asciiTheme="minorHAnsi" w:hAnsiTheme="minorHAnsi" w:cstheme="minorHAnsi"/>
          <w:bCs/>
        </w:rPr>
        <w:t xml:space="preserve"> </w:t>
      </w:r>
      <w:r w:rsidR="00353314" w:rsidRPr="00353314">
        <w:rPr>
          <w:rFonts w:asciiTheme="minorHAnsi" w:hAnsiTheme="minorHAnsi" w:cstheme="minorHAnsi"/>
          <w:bCs/>
        </w:rPr>
        <w:t>P</w:t>
      </w:r>
      <w:r w:rsidR="00C43DFC">
        <w:rPr>
          <w:rFonts w:asciiTheme="minorHAnsi" w:hAnsiTheme="minorHAnsi" w:cstheme="minorHAnsi"/>
          <w:bCs/>
        </w:rPr>
        <w:t>lan</w:t>
      </w:r>
      <w:r w:rsidR="00353314" w:rsidRPr="00353314">
        <w:rPr>
          <w:rFonts w:asciiTheme="minorHAnsi" w:hAnsiTheme="minorHAnsi" w:cstheme="minorHAnsi"/>
          <w:bCs/>
        </w:rPr>
        <w:t xml:space="preserve">’s adoption of FPCs issued </w:t>
      </w:r>
      <w:r w:rsidR="00353314" w:rsidRPr="00B160C7">
        <w:rPr>
          <w:rFonts w:asciiTheme="minorHAnsi" w:hAnsiTheme="minorHAnsi" w:cstheme="minorHAnsi"/>
          <w:bCs/>
        </w:rPr>
        <w:t>before</w:t>
      </w:r>
      <w:r w:rsidR="00353314" w:rsidRPr="00353314">
        <w:rPr>
          <w:rFonts w:asciiTheme="minorHAnsi" w:hAnsiTheme="minorHAnsi" w:cstheme="minorHAnsi"/>
          <w:b/>
        </w:rPr>
        <w:t xml:space="preserve"> </w:t>
      </w:r>
      <w:r w:rsidR="00353314" w:rsidRPr="00353314">
        <w:rPr>
          <w:rFonts w:asciiTheme="minorHAnsi" w:hAnsiTheme="minorHAnsi" w:cstheme="minorHAnsi"/>
          <w:bCs/>
        </w:rPr>
        <w:t xml:space="preserve">FY 2022 are not included in Tables C through E but are recorded in OSHA’s State Plan Application (SPA), </w:t>
      </w:r>
      <w:r w:rsidR="00353314" w:rsidRPr="00353314">
        <w:rPr>
          <w:rFonts w:asciiTheme="minorHAnsi" w:hAnsiTheme="minorHAnsi" w:cstheme="minorHAnsi"/>
        </w:rPr>
        <w:t xml:space="preserve">a database that contains records of State Plan </w:t>
      </w:r>
      <w:r w:rsidR="00485687">
        <w:rPr>
          <w:rFonts w:asciiTheme="minorHAnsi" w:hAnsiTheme="minorHAnsi" w:cstheme="minorHAnsi"/>
        </w:rPr>
        <w:t>responses to and adoption of</w:t>
      </w:r>
      <w:r w:rsidR="00AE5DF2">
        <w:rPr>
          <w:rFonts w:asciiTheme="minorHAnsi" w:hAnsiTheme="minorHAnsi" w:cstheme="minorHAnsi"/>
        </w:rPr>
        <w:t xml:space="preserve"> </w:t>
      </w:r>
      <w:r w:rsidR="00353314" w:rsidRPr="00353314">
        <w:rPr>
          <w:rFonts w:asciiTheme="minorHAnsi" w:hAnsiTheme="minorHAnsi" w:cstheme="minorHAnsi"/>
        </w:rPr>
        <w:t>standards and FPCs.</w:t>
      </w:r>
    </w:p>
    <w:p w14:paraId="2C913659" w14:textId="74EED4CC" w:rsidR="006228D6" w:rsidRDefault="006228D6" w:rsidP="006228D6">
      <w:pPr>
        <w:tabs>
          <w:tab w:val="left" w:pos="8367"/>
        </w:tabs>
        <w:rPr>
          <w:rFonts w:ascii="Calibri" w:hAnsi="Calibri" w:cs="Calibri"/>
          <w:b/>
          <w:bCs/>
        </w:rPr>
      </w:pPr>
    </w:p>
    <w:p w14:paraId="3254E325" w14:textId="77777777" w:rsidR="00B160C7" w:rsidRDefault="00B160C7" w:rsidP="006228D6">
      <w:pPr>
        <w:tabs>
          <w:tab w:val="left" w:pos="8367"/>
        </w:tabs>
        <w:rPr>
          <w:rFonts w:ascii="Calibri" w:hAnsi="Calibri" w:cs="Calibri"/>
          <w:b/>
          <w:bCs/>
        </w:rPr>
      </w:pPr>
    </w:p>
    <w:p w14:paraId="1B659A1D" w14:textId="0432D139" w:rsidR="00996228" w:rsidRPr="006228D6" w:rsidRDefault="00996228" w:rsidP="006228D6">
      <w:pPr>
        <w:tabs>
          <w:tab w:val="left" w:pos="8367"/>
        </w:tabs>
        <w:rPr>
          <w:rFonts w:ascii="Calibri" w:hAnsi="Calibri" w:cs="Calibri"/>
        </w:rPr>
      </w:pPr>
      <w:r w:rsidRPr="00996228">
        <w:rPr>
          <w:rFonts w:ascii="Calibri" w:hAnsi="Calibri" w:cs="Calibri"/>
          <w:b/>
          <w:bCs/>
        </w:rPr>
        <w:t xml:space="preserve">Table </w:t>
      </w:r>
      <w:r w:rsidR="0075510B">
        <w:rPr>
          <w:rFonts w:ascii="Calibri" w:hAnsi="Calibri" w:cs="Calibri"/>
          <w:b/>
          <w:bCs/>
        </w:rPr>
        <w:t>C</w:t>
      </w:r>
    </w:p>
    <w:p w14:paraId="23D61B89" w14:textId="09C1F8AB" w:rsidR="00996228" w:rsidRPr="00996228" w:rsidRDefault="00996228" w:rsidP="00996228">
      <w:pPr>
        <w:widowControl/>
        <w:autoSpaceDE/>
        <w:autoSpaceDN/>
        <w:adjustRightInd/>
        <w:rPr>
          <w:rFonts w:ascii="Calibri" w:hAnsi="Calibri" w:cs="Calibri"/>
          <w:b/>
          <w:bCs/>
        </w:rPr>
      </w:pPr>
      <w:r w:rsidRPr="00996228">
        <w:rPr>
          <w:rFonts w:ascii="Calibri" w:hAnsi="Calibri" w:cs="Calibri"/>
          <w:b/>
          <w:bCs/>
        </w:rPr>
        <w:t>Status of FY 2022 and FY 2023 FPCs Where Adoption Was Required</w:t>
      </w:r>
    </w:p>
    <w:p w14:paraId="67EB17CE" w14:textId="612E03B5" w:rsidR="00996228" w:rsidRPr="00996228" w:rsidRDefault="00996228" w:rsidP="00996228">
      <w:pPr>
        <w:widowControl/>
        <w:autoSpaceDE/>
        <w:autoSpaceDN/>
        <w:adjustRightInd/>
        <w:rPr>
          <w:rFonts w:ascii="Calibri" w:hAnsi="Calibri" w:cs="Calibri"/>
          <w:bCs/>
        </w:rPr>
      </w:pP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344"/>
        <w:gridCol w:w="1286"/>
        <w:gridCol w:w="1267"/>
        <w:gridCol w:w="897"/>
        <w:gridCol w:w="1108"/>
        <w:gridCol w:w="1253"/>
        <w:gridCol w:w="2112"/>
      </w:tblGrid>
      <w:tr w:rsidR="00996228" w:rsidRPr="00996228" w14:paraId="0416D775" w14:textId="77777777" w:rsidTr="00996228">
        <w:trPr>
          <w:cantSplit/>
          <w:trHeight w:val="20"/>
          <w:tblHeader/>
          <w:jc w:val="center"/>
        </w:trPr>
        <w:tc>
          <w:tcPr>
            <w:tcW w:w="2364" w:type="dxa"/>
            <w:shd w:val="clear" w:color="auto" w:fill="44546A"/>
            <w:hideMark/>
          </w:tcPr>
          <w:p w14:paraId="40FD2D27" w14:textId="77777777" w:rsidR="00996228" w:rsidRPr="00996228" w:rsidRDefault="00996228" w:rsidP="00996228">
            <w:pPr>
              <w:widowControl/>
              <w:autoSpaceDE/>
              <w:autoSpaceDN/>
              <w:adjustRightInd/>
              <w:rPr>
                <w:rFonts w:ascii="Calibri" w:eastAsia="Calibri" w:hAnsi="Calibri" w:cs="Calibri"/>
                <w:b/>
                <w:color w:val="FFFFFF"/>
              </w:rPr>
            </w:pPr>
            <w:r w:rsidRPr="00996228">
              <w:rPr>
                <w:rFonts w:ascii="Calibri" w:eastAsia="Calibri" w:hAnsi="Calibri" w:cs="Calibri"/>
                <w:b/>
                <w:color w:val="FFFFFF"/>
              </w:rPr>
              <w:t>FPC Directive/Subject</w:t>
            </w:r>
          </w:p>
        </w:tc>
        <w:tc>
          <w:tcPr>
            <w:tcW w:w="1288" w:type="dxa"/>
            <w:shd w:val="clear" w:color="auto" w:fill="44546A"/>
          </w:tcPr>
          <w:p w14:paraId="4BB9F98C" w14:textId="77777777" w:rsidR="00996228" w:rsidRPr="00996228" w:rsidRDefault="00996228" w:rsidP="00996228">
            <w:pPr>
              <w:widowControl/>
              <w:autoSpaceDE/>
              <w:autoSpaceDN/>
              <w:adjustRightInd/>
              <w:rPr>
                <w:rFonts w:ascii="Calibri" w:eastAsia="Calibri" w:hAnsi="Calibri" w:cs="Calibri"/>
                <w:b/>
                <w:color w:val="FFFFFF"/>
              </w:rPr>
            </w:pPr>
            <w:r w:rsidRPr="00996228">
              <w:rPr>
                <w:rFonts w:ascii="Calibri" w:eastAsia="Calibri" w:hAnsi="Calibri" w:cs="Calibri"/>
                <w:b/>
                <w:color w:val="FFFFFF"/>
              </w:rPr>
              <w:t>Response Due Date</w:t>
            </w:r>
          </w:p>
        </w:tc>
        <w:tc>
          <w:tcPr>
            <w:tcW w:w="1268" w:type="dxa"/>
            <w:shd w:val="clear" w:color="auto" w:fill="44546A"/>
            <w:hideMark/>
          </w:tcPr>
          <w:p w14:paraId="38A75B88" w14:textId="77777777" w:rsidR="00996228" w:rsidRPr="00996228" w:rsidRDefault="00996228" w:rsidP="00996228">
            <w:pPr>
              <w:widowControl/>
              <w:autoSpaceDE/>
              <w:autoSpaceDN/>
              <w:adjustRightInd/>
              <w:rPr>
                <w:rFonts w:ascii="Calibri" w:hAnsi="Calibri" w:cs="Calibri"/>
                <w:b/>
                <w:color w:val="FFFFFF"/>
              </w:rPr>
            </w:pPr>
            <w:r w:rsidRPr="00996228">
              <w:rPr>
                <w:rFonts w:ascii="Calibri" w:eastAsia="Calibri" w:hAnsi="Calibri" w:cs="Calibri"/>
                <w:b/>
                <w:color w:val="FFFFFF"/>
              </w:rPr>
              <w:t>State Plan Response Date</w:t>
            </w:r>
          </w:p>
        </w:tc>
        <w:tc>
          <w:tcPr>
            <w:tcW w:w="900" w:type="dxa"/>
            <w:shd w:val="clear" w:color="auto" w:fill="44546A"/>
            <w:hideMark/>
          </w:tcPr>
          <w:p w14:paraId="076F4AEC" w14:textId="77777777" w:rsidR="00996228" w:rsidRPr="00996228" w:rsidRDefault="00996228" w:rsidP="00996228">
            <w:pPr>
              <w:widowControl/>
              <w:autoSpaceDE/>
              <w:autoSpaceDN/>
              <w:adjustRightInd/>
              <w:rPr>
                <w:rFonts w:ascii="Calibri" w:hAnsi="Calibri" w:cs="Calibri"/>
                <w:b/>
                <w:color w:val="FFFFFF"/>
              </w:rPr>
            </w:pPr>
            <w:r w:rsidRPr="00996228">
              <w:rPr>
                <w:rFonts w:ascii="Calibri" w:eastAsia="Calibri" w:hAnsi="Calibri" w:cs="Calibri"/>
                <w:b/>
                <w:color w:val="FFFFFF"/>
              </w:rPr>
              <w:t>Intent to Adopt</w:t>
            </w:r>
          </w:p>
        </w:tc>
        <w:tc>
          <w:tcPr>
            <w:tcW w:w="1109" w:type="dxa"/>
            <w:shd w:val="clear" w:color="auto" w:fill="44546A"/>
            <w:hideMark/>
          </w:tcPr>
          <w:p w14:paraId="539A0365" w14:textId="77777777" w:rsidR="00996228" w:rsidRPr="00996228" w:rsidRDefault="00996228" w:rsidP="00996228">
            <w:pPr>
              <w:widowControl/>
              <w:autoSpaceDE/>
              <w:autoSpaceDN/>
              <w:adjustRightInd/>
              <w:rPr>
                <w:rFonts w:ascii="Calibri" w:hAnsi="Calibri" w:cs="Calibri"/>
                <w:b/>
                <w:color w:val="FFFFFF"/>
              </w:rPr>
            </w:pPr>
            <w:r w:rsidRPr="00996228">
              <w:rPr>
                <w:rFonts w:ascii="Calibri" w:eastAsia="Calibri" w:hAnsi="Calibri" w:cs="Calibri"/>
                <w:b/>
                <w:color w:val="FFFFFF"/>
              </w:rPr>
              <w:t>Adopt Identical</w:t>
            </w:r>
          </w:p>
        </w:tc>
        <w:tc>
          <w:tcPr>
            <w:tcW w:w="1182" w:type="dxa"/>
            <w:shd w:val="clear" w:color="auto" w:fill="44546A"/>
            <w:hideMark/>
          </w:tcPr>
          <w:p w14:paraId="5681145B" w14:textId="77777777" w:rsidR="00996228" w:rsidRPr="00996228" w:rsidRDefault="00996228" w:rsidP="00996228">
            <w:pPr>
              <w:widowControl/>
              <w:autoSpaceDE/>
              <w:autoSpaceDN/>
              <w:adjustRightInd/>
              <w:rPr>
                <w:rFonts w:ascii="Calibri" w:hAnsi="Calibri" w:cs="Calibri"/>
                <w:b/>
                <w:color w:val="FFFFFF"/>
              </w:rPr>
            </w:pPr>
            <w:r w:rsidRPr="00996228">
              <w:rPr>
                <w:rFonts w:ascii="Calibri" w:eastAsia="Calibri" w:hAnsi="Calibri" w:cs="Calibri"/>
                <w:b/>
                <w:color w:val="FFFFFF"/>
              </w:rPr>
              <w:t>Adoption Due Date</w:t>
            </w:r>
          </w:p>
        </w:tc>
        <w:tc>
          <w:tcPr>
            <w:tcW w:w="2156" w:type="dxa"/>
            <w:shd w:val="clear" w:color="auto" w:fill="44546A"/>
            <w:hideMark/>
          </w:tcPr>
          <w:p w14:paraId="30F6B8A8" w14:textId="77777777" w:rsidR="00996228" w:rsidRPr="00996228" w:rsidRDefault="00996228" w:rsidP="00996228">
            <w:pPr>
              <w:widowControl/>
              <w:autoSpaceDE/>
              <w:autoSpaceDN/>
              <w:adjustRightInd/>
              <w:rPr>
                <w:rFonts w:ascii="Calibri" w:hAnsi="Calibri" w:cs="Calibri"/>
                <w:b/>
                <w:color w:val="FFFFFF"/>
              </w:rPr>
            </w:pPr>
            <w:r w:rsidRPr="00996228">
              <w:rPr>
                <w:rFonts w:ascii="Calibri" w:eastAsia="Calibri" w:hAnsi="Calibri" w:cs="Calibri"/>
                <w:b/>
                <w:color w:val="FFFFFF"/>
              </w:rPr>
              <w:t>State Plan Adoption Date</w:t>
            </w:r>
          </w:p>
        </w:tc>
      </w:tr>
      <w:tr w:rsidR="00996228" w:rsidRPr="00996228" w14:paraId="67109BB9" w14:textId="77777777" w:rsidTr="00493536">
        <w:trPr>
          <w:cantSplit/>
          <w:trHeight w:val="1232"/>
          <w:jc w:val="center"/>
        </w:trPr>
        <w:tc>
          <w:tcPr>
            <w:tcW w:w="2364" w:type="dxa"/>
          </w:tcPr>
          <w:p w14:paraId="7B544F7C" w14:textId="77777777" w:rsidR="00996228" w:rsidRPr="00996228" w:rsidRDefault="00996228" w:rsidP="00996228">
            <w:pPr>
              <w:rPr>
                <w:rFonts w:ascii="Calibri" w:hAnsi="Calibri" w:cs="Calibri"/>
              </w:rPr>
            </w:pPr>
            <w:r w:rsidRPr="00996228">
              <w:rPr>
                <w:rFonts w:ascii="Calibri" w:hAnsi="Calibri" w:cs="Calibri"/>
              </w:rPr>
              <w:t xml:space="preserve">Revised Combustible Dust National Emphasis Program </w:t>
            </w:r>
          </w:p>
          <w:p w14:paraId="6C7A39C9" w14:textId="77777777" w:rsidR="00996228" w:rsidRPr="00996228" w:rsidRDefault="00996228" w:rsidP="00996228">
            <w:pPr>
              <w:rPr>
                <w:rFonts w:ascii="Calibri" w:hAnsi="Calibri" w:cs="Calibri"/>
              </w:rPr>
            </w:pPr>
            <w:r w:rsidRPr="00996228">
              <w:rPr>
                <w:rFonts w:ascii="Calibri" w:hAnsi="Calibri" w:cs="Calibri"/>
              </w:rPr>
              <w:t>CPL 03-00-008</w:t>
            </w:r>
          </w:p>
          <w:p w14:paraId="2807CA09"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(1/30/2023)</w:t>
            </w:r>
          </w:p>
        </w:tc>
        <w:tc>
          <w:tcPr>
            <w:tcW w:w="1288" w:type="dxa"/>
          </w:tcPr>
          <w:p w14:paraId="4DDE720B"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3/31/2023</w:t>
            </w:r>
          </w:p>
        </w:tc>
        <w:tc>
          <w:tcPr>
            <w:tcW w:w="1268" w:type="dxa"/>
          </w:tcPr>
          <w:p w14:paraId="69C9E15E" w14:textId="6F3F0654" w:rsidR="00996228" w:rsidRPr="00996228" w:rsidRDefault="00EF29FF" w:rsidP="00996228">
            <w:pPr>
              <w:widowControl/>
              <w:autoSpaceDE/>
              <w:autoSpaceDN/>
              <w:adjustRightInd/>
              <w:rPr>
                <w:rFonts w:ascii="Calibri" w:hAnsi="Calibri" w:cs="Calibri"/>
              </w:rPr>
            </w:pPr>
            <w:r>
              <w:rPr>
                <w:rFonts w:ascii="Calibri" w:hAnsi="Calibri" w:cs="Calibri"/>
              </w:rPr>
              <w:t>3/20</w:t>
            </w:r>
            <w:r w:rsidR="00AA2778">
              <w:rPr>
                <w:rFonts w:ascii="Calibri" w:hAnsi="Calibri" w:cs="Calibri"/>
              </w:rPr>
              <w:t>/2023</w:t>
            </w:r>
          </w:p>
        </w:tc>
        <w:tc>
          <w:tcPr>
            <w:tcW w:w="900" w:type="dxa"/>
          </w:tcPr>
          <w:p w14:paraId="00D7B708" w14:textId="75EF18BA" w:rsidR="00996228" w:rsidRPr="00996228" w:rsidRDefault="00AA2778" w:rsidP="00996228">
            <w:pPr>
              <w:widowControl/>
              <w:autoSpaceDE/>
              <w:autoSpaceDN/>
              <w:adjustRightInd/>
              <w:rPr>
                <w:rFonts w:ascii="Calibri" w:hAnsi="Calibri" w:cs="Calibri"/>
              </w:rPr>
            </w:pPr>
            <w:r>
              <w:rPr>
                <w:rFonts w:ascii="Calibri" w:hAnsi="Calibri" w:cs="Calibri"/>
              </w:rPr>
              <w:t>Yes</w:t>
            </w:r>
          </w:p>
        </w:tc>
        <w:tc>
          <w:tcPr>
            <w:tcW w:w="1109" w:type="dxa"/>
          </w:tcPr>
          <w:p w14:paraId="6E956640" w14:textId="0F7AE5E7" w:rsidR="00996228" w:rsidRPr="00996228" w:rsidRDefault="00AA2778" w:rsidP="00996228">
            <w:pPr>
              <w:widowControl/>
              <w:autoSpaceDE/>
              <w:autoSpaceDN/>
              <w:adjustRightInd/>
              <w:rPr>
                <w:rFonts w:ascii="Calibri" w:hAnsi="Calibri" w:cs="Calibri"/>
              </w:rPr>
            </w:pPr>
            <w:r>
              <w:rPr>
                <w:rFonts w:ascii="Calibri" w:hAnsi="Calibri" w:cs="Calibri"/>
              </w:rPr>
              <w:t>Yes</w:t>
            </w:r>
          </w:p>
        </w:tc>
        <w:tc>
          <w:tcPr>
            <w:tcW w:w="1182" w:type="dxa"/>
          </w:tcPr>
          <w:p w14:paraId="748095DE"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7/30/2023</w:t>
            </w:r>
          </w:p>
        </w:tc>
        <w:tc>
          <w:tcPr>
            <w:tcW w:w="2156" w:type="dxa"/>
          </w:tcPr>
          <w:p w14:paraId="04024B55" w14:textId="10FDB262" w:rsidR="00996228" w:rsidRPr="00996228" w:rsidRDefault="00AA2778" w:rsidP="00996228">
            <w:pPr>
              <w:widowControl/>
              <w:autoSpaceDE/>
              <w:autoSpaceDN/>
              <w:adjustRightInd/>
              <w:rPr>
                <w:rFonts w:ascii="Calibri" w:hAnsi="Calibri" w:cs="Calibri"/>
              </w:rPr>
            </w:pPr>
            <w:r>
              <w:rPr>
                <w:rFonts w:ascii="Calibri" w:hAnsi="Calibri" w:cs="Calibri"/>
              </w:rPr>
              <w:t>3/20/2023</w:t>
            </w:r>
          </w:p>
        </w:tc>
      </w:tr>
      <w:tr w:rsidR="00996228" w:rsidRPr="00996228" w14:paraId="1F4BEFF9" w14:textId="77777777" w:rsidTr="00493536">
        <w:trPr>
          <w:cantSplit/>
          <w:trHeight w:val="791"/>
          <w:jc w:val="center"/>
        </w:trPr>
        <w:tc>
          <w:tcPr>
            <w:tcW w:w="2364" w:type="dxa"/>
          </w:tcPr>
          <w:p w14:paraId="0332E99E" w14:textId="77777777" w:rsidR="00996228" w:rsidRPr="00996228" w:rsidRDefault="00996228" w:rsidP="00996228">
            <w:pPr>
              <w:rPr>
                <w:rFonts w:ascii="Calibri" w:hAnsi="Calibri" w:cs="Calibri"/>
              </w:rPr>
            </w:pPr>
            <w:r w:rsidRPr="00996228">
              <w:rPr>
                <w:rFonts w:ascii="Calibri" w:hAnsi="Calibri" w:cs="Calibri"/>
              </w:rPr>
              <w:t>National Emphasis Program on Warehousing and Distribution Center Operations</w:t>
            </w:r>
          </w:p>
          <w:p w14:paraId="53390AF8" w14:textId="77777777" w:rsidR="00996228" w:rsidRPr="00996228" w:rsidRDefault="00996228" w:rsidP="00996228">
            <w:pPr>
              <w:rPr>
                <w:rFonts w:ascii="Calibri" w:hAnsi="Calibri" w:cs="Calibri"/>
              </w:rPr>
            </w:pPr>
            <w:r w:rsidRPr="00996228">
              <w:rPr>
                <w:rFonts w:ascii="Calibri" w:hAnsi="Calibri" w:cs="Calibri"/>
              </w:rPr>
              <w:t>CPL 03-00-026</w:t>
            </w:r>
          </w:p>
          <w:p w14:paraId="4E66AB41"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(7/13/2023)</w:t>
            </w:r>
          </w:p>
        </w:tc>
        <w:tc>
          <w:tcPr>
            <w:tcW w:w="1288" w:type="dxa"/>
          </w:tcPr>
          <w:p w14:paraId="53C4C151"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9/11/2023</w:t>
            </w:r>
          </w:p>
        </w:tc>
        <w:tc>
          <w:tcPr>
            <w:tcW w:w="1268" w:type="dxa"/>
          </w:tcPr>
          <w:p w14:paraId="3E391F10" w14:textId="73C4AFD1" w:rsidR="00996228" w:rsidRPr="00996228" w:rsidRDefault="002848DD" w:rsidP="00996228">
            <w:pPr>
              <w:widowControl/>
              <w:autoSpaceDE/>
              <w:autoSpaceDN/>
              <w:adjustRightInd/>
              <w:rPr>
                <w:rFonts w:ascii="Calibri" w:hAnsi="Calibri" w:cs="Calibri"/>
              </w:rPr>
            </w:pPr>
            <w:r>
              <w:rPr>
                <w:rFonts w:ascii="Calibri" w:hAnsi="Calibri" w:cs="Calibri"/>
              </w:rPr>
              <w:t>9/1/2023</w:t>
            </w:r>
          </w:p>
        </w:tc>
        <w:tc>
          <w:tcPr>
            <w:tcW w:w="900" w:type="dxa"/>
          </w:tcPr>
          <w:p w14:paraId="30696C19" w14:textId="227934B0" w:rsidR="00996228" w:rsidRPr="00996228" w:rsidRDefault="002848DD" w:rsidP="00996228">
            <w:pPr>
              <w:widowControl/>
              <w:autoSpaceDE/>
              <w:autoSpaceDN/>
              <w:adjustRightInd/>
              <w:rPr>
                <w:rFonts w:ascii="Calibri" w:hAnsi="Calibri" w:cs="Calibri"/>
              </w:rPr>
            </w:pPr>
            <w:r>
              <w:rPr>
                <w:rFonts w:ascii="Calibri" w:hAnsi="Calibri" w:cs="Calibri"/>
              </w:rPr>
              <w:t>Yes</w:t>
            </w:r>
          </w:p>
        </w:tc>
        <w:tc>
          <w:tcPr>
            <w:tcW w:w="1109" w:type="dxa"/>
          </w:tcPr>
          <w:p w14:paraId="5764D944" w14:textId="265FC8F3" w:rsidR="00996228" w:rsidRPr="00996228" w:rsidRDefault="002848DD" w:rsidP="00996228">
            <w:pPr>
              <w:widowControl/>
              <w:autoSpaceDE/>
              <w:autoSpaceDN/>
              <w:adjustRightInd/>
              <w:rPr>
                <w:rFonts w:ascii="Calibri" w:hAnsi="Calibri" w:cs="Calibri"/>
              </w:rPr>
            </w:pPr>
            <w:r>
              <w:rPr>
                <w:rFonts w:ascii="Calibri" w:hAnsi="Calibri" w:cs="Calibri"/>
              </w:rPr>
              <w:t>Yes</w:t>
            </w:r>
          </w:p>
        </w:tc>
        <w:tc>
          <w:tcPr>
            <w:tcW w:w="1182" w:type="dxa"/>
          </w:tcPr>
          <w:p w14:paraId="52EFEBE8"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1/9/2024</w:t>
            </w:r>
          </w:p>
        </w:tc>
        <w:tc>
          <w:tcPr>
            <w:tcW w:w="2156" w:type="dxa"/>
          </w:tcPr>
          <w:p w14:paraId="5939F3D4" w14:textId="705A135B" w:rsidR="00996228" w:rsidRPr="00996228" w:rsidRDefault="004C048F" w:rsidP="00996228">
            <w:pPr>
              <w:widowControl/>
              <w:autoSpaceDE/>
              <w:autoSpaceDN/>
              <w:adjustRightInd/>
              <w:rPr>
                <w:rFonts w:ascii="Calibri" w:hAnsi="Calibri" w:cs="Calibri"/>
              </w:rPr>
            </w:pPr>
            <w:r>
              <w:rPr>
                <w:rFonts w:ascii="Calibri" w:hAnsi="Calibri" w:cs="Calibri"/>
              </w:rPr>
              <w:t>9/1/2023</w:t>
            </w:r>
          </w:p>
        </w:tc>
      </w:tr>
    </w:tbl>
    <w:p w14:paraId="49431F71" w14:textId="77777777" w:rsidR="00983EA1" w:rsidRDefault="00983EA1" w:rsidP="00996228">
      <w:pPr>
        <w:widowControl/>
        <w:autoSpaceDE/>
        <w:autoSpaceDN/>
        <w:adjustRightInd/>
        <w:rPr>
          <w:rFonts w:ascii="Calibri" w:hAnsi="Calibri" w:cs="Calibri"/>
          <w:b/>
          <w:bCs/>
        </w:rPr>
      </w:pPr>
    </w:p>
    <w:p w14:paraId="162FD107" w14:textId="77777777" w:rsidR="00983EA1" w:rsidRDefault="00983EA1" w:rsidP="00996228">
      <w:pPr>
        <w:widowControl/>
        <w:autoSpaceDE/>
        <w:autoSpaceDN/>
        <w:adjustRightInd/>
        <w:rPr>
          <w:rFonts w:ascii="Calibri" w:hAnsi="Calibri" w:cs="Calibri"/>
          <w:b/>
          <w:bCs/>
        </w:rPr>
      </w:pPr>
    </w:p>
    <w:p w14:paraId="32FB1C41" w14:textId="2F1A11F6" w:rsidR="00996228" w:rsidRPr="00996228" w:rsidRDefault="00996228" w:rsidP="00996228">
      <w:pPr>
        <w:widowControl/>
        <w:autoSpaceDE/>
        <w:autoSpaceDN/>
        <w:adjustRightInd/>
        <w:rPr>
          <w:rFonts w:ascii="Calibri" w:hAnsi="Calibri" w:cs="Calibri"/>
          <w:b/>
        </w:rPr>
      </w:pPr>
      <w:r w:rsidRPr="00996228">
        <w:rPr>
          <w:rFonts w:ascii="Calibri" w:hAnsi="Calibri" w:cs="Calibri"/>
          <w:b/>
          <w:bCs/>
        </w:rPr>
        <w:t xml:space="preserve">Table </w:t>
      </w:r>
      <w:r w:rsidR="0075510B">
        <w:rPr>
          <w:rFonts w:ascii="Calibri" w:hAnsi="Calibri" w:cs="Calibri"/>
          <w:b/>
          <w:bCs/>
        </w:rPr>
        <w:t>D</w:t>
      </w:r>
    </w:p>
    <w:p w14:paraId="6677A64E" w14:textId="05149449" w:rsidR="00996228" w:rsidRPr="00996228" w:rsidRDefault="00996228" w:rsidP="00996228">
      <w:pPr>
        <w:widowControl/>
        <w:autoSpaceDE/>
        <w:autoSpaceDN/>
        <w:adjustRightInd/>
        <w:rPr>
          <w:rFonts w:ascii="Calibri" w:hAnsi="Calibri" w:cs="Calibri"/>
          <w:b/>
          <w:bCs/>
        </w:rPr>
      </w:pPr>
      <w:r w:rsidRPr="00996228">
        <w:rPr>
          <w:rFonts w:ascii="Calibri" w:hAnsi="Calibri" w:cs="Calibri"/>
          <w:b/>
          <w:bCs/>
        </w:rPr>
        <w:t>Status of FY 2022 and FY 2023 FPCs Where Equivalency Was Required</w:t>
      </w:r>
    </w:p>
    <w:p w14:paraId="1733DD1F" w14:textId="210F2F06" w:rsidR="00996228" w:rsidRPr="00996228" w:rsidRDefault="00996228" w:rsidP="00996228">
      <w:pPr>
        <w:tabs>
          <w:tab w:val="num" w:pos="1440"/>
        </w:tabs>
        <w:rPr>
          <w:rFonts w:ascii="Calibri" w:hAnsi="Calibri" w:cs="Calibri"/>
        </w:rPr>
      </w:pP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491"/>
        <w:gridCol w:w="1375"/>
        <w:gridCol w:w="1375"/>
        <w:gridCol w:w="977"/>
        <w:gridCol w:w="1103"/>
        <w:gridCol w:w="1375"/>
        <w:gridCol w:w="1571"/>
      </w:tblGrid>
      <w:tr w:rsidR="00996228" w:rsidRPr="00996228" w14:paraId="257B3816" w14:textId="77777777" w:rsidTr="00996228">
        <w:trPr>
          <w:cantSplit/>
          <w:trHeight w:val="20"/>
          <w:tblHeader/>
          <w:jc w:val="center"/>
        </w:trPr>
        <w:tc>
          <w:tcPr>
            <w:tcW w:w="2627" w:type="dxa"/>
            <w:shd w:val="clear" w:color="auto" w:fill="44546A"/>
            <w:hideMark/>
          </w:tcPr>
          <w:p w14:paraId="3BB6BF7C" w14:textId="77777777" w:rsidR="00996228" w:rsidRPr="00996228" w:rsidRDefault="00996228" w:rsidP="00996228">
            <w:pPr>
              <w:widowControl/>
              <w:autoSpaceDE/>
              <w:autoSpaceDN/>
              <w:adjustRightInd/>
              <w:rPr>
                <w:rFonts w:ascii="Calibri" w:eastAsia="Calibri" w:hAnsi="Calibri" w:cs="Calibri"/>
                <w:b/>
                <w:color w:val="FFFFFF"/>
              </w:rPr>
            </w:pPr>
            <w:r w:rsidRPr="00996228">
              <w:rPr>
                <w:rFonts w:ascii="Calibri" w:eastAsia="Calibri" w:hAnsi="Calibri" w:cs="Calibri"/>
                <w:b/>
                <w:color w:val="FFFFFF"/>
              </w:rPr>
              <w:t>FPC Directive/Subject</w:t>
            </w:r>
          </w:p>
        </w:tc>
        <w:tc>
          <w:tcPr>
            <w:tcW w:w="1325" w:type="dxa"/>
            <w:shd w:val="clear" w:color="auto" w:fill="44546A"/>
          </w:tcPr>
          <w:p w14:paraId="6CDCCDFD" w14:textId="77777777" w:rsidR="00996228" w:rsidRPr="00996228" w:rsidRDefault="00996228" w:rsidP="00996228">
            <w:pPr>
              <w:widowControl/>
              <w:autoSpaceDE/>
              <w:autoSpaceDN/>
              <w:adjustRightInd/>
              <w:rPr>
                <w:rFonts w:ascii="Calibri" w:eastAsia="Calibri" w:hAnsi="Calibri" w:cs="Calibri"/>
                <w:b/>
                <w:color w:val="FFFFFF"/>
              </w:rPr>
            </w:pPr>
            <w:r w:rsidRPr="00996228">
              <w:rPr>
                <w:rFonts w:ascii="Calibri" w:eastAsia="Calibri" w:hAnsi="Calibri" w:cs="Calibri"/>
                <w:b/>
                <w:color w:val="FFFFFF"/>
              </w:rPr>
              <w:t>Response Due Date</w:t>
            </w:r>
          </w:p>
        </w:tc>
        <w:tc>
          <w:tcPr>
            <w:tcW w:w="1268" w:type="dxa"/>
            <w:shd w:val="clear" w:color="auto" w:fill="44546A"/>
            <w:hideMark/>
          </w:tcPr>
          <w:p w14:paraId="6DD749DC" w14:textId="77777777" w:rsidR="00996228" w:rsidRPr="00996228" w:rsidRDefault="00996228" w:rsidP="00996228">
            <w:pPr>
              <w:widowControl/>
              <w:autoSpaceDE/>
              <w:autoSpaceDN/>
              <w:adjustRightInd/>
              <w:rPr>
                <w:rFonts w:ascii="Calibri" w:hAnsi="Calibri" w:cs="Calibri"/>
                <w:b/>
                <w:color w:val="FFFFFF"/>
              </w:rPr>
            </w:pPr>
            <w:r w:rsidRPr="00996228">
              <w:rPr>
                <w:rFonts w:ascii="Calibri" w:eastAsia="Calibri" w:hAnsi="Calibri" w:cs="Calibri"/>
                <w:b/>
                <w:color w:val="FFFFFF"/>
              </w:rPr>
              <w:t>State Plan Response Date</w:t>
            </w:r>
          </w:p>
        </w:tc>
        <w:tc>
          <w:tcPr>
            <w:tcW w:w="1013" w:type="dxa"/>
            <w:shd w:val="clear" w:color="auto" w:fill="44546A"/>
            <w:hideMark/>
          </w:tcPr>
          <w:p w14:paraId="77396CF0" w14:textId="77777777" w:rsidR="00996228" w:rsidRPr="00996228" w:rsidRDefault="00996228" w:rsidP="00996228">
            <w:pPr>
              <w:widowControl/>
              <w:autoSpaceDE/>
              <w:autoSpaceDN/>
              <w:adjustRightInd/>
              <w:rPr>
                <w:rFonts w:ascii="Calibri" w:hAnsi="Calibri" w:cs="Calibri"/>
                <w:b/>
                <w:color w:val="FFFFFF"/>
              </w:rPr>
            </w:pPr>
            <w:r w:rsidRPr="00996228">
              <w:rPr>
                <w:rFonts w:ascii="Calibri" w:eastAsia="Calibri" w:hAnsi="Calibri" w:cs="Calibri"/>
                <w:b/>
                <w:color w:val="FFFFFF"/>
              </w:rPr>
              <w:t>Intent to Adopt</w:t>
            </w:r>
          </w:p>
        </w:tc>
        <w:tc>
          <w:tcPr>
            <w:tcW w:w="1109" w:type="dxa"/>
            <w:shd w:val="clear" w:color="auto" w:fill="44546A"/>
            <w:hideMark/>
          </w:tcPr>
          <w:p w14:paraId="7115224E" w14:textId="77777777" w:rsidR="00996228" w:rsidRPr="00996228" w:rsidRDefault="00996228" w:rsidP="00996228">
            <w:pPr>
              <w:widowControl/>
              <w:autoSpaceDE/>
              <w:autoSpaceDN/>
              <w:adjustRightInd/>
              <w:rPr>
                <w:rFonts w:ascii="Calibri" w:hAnsi="Calibri" w:cs="Calibri"/>
                <w:b/>
                <w:color w:val="FFFFFF"/>
              </w:rPr>
            </w:pPr>
            <w:r w:rsidRPr="00996228">
              <w:rPr>
                <w:rFonts w:ascii="Calibri" w:eastAsia="Calibri" w:hAnsi="Calibri" w:cs="Calibri"/>
                <w:b/>
                <w:color w:val="FFFFFF"/>
              </w:rPr>
              <w:t>Adopt Identical</w:t>
            </w:r>
          </w:p>
        </w:tc>
        <w:tc>
          <w:tcPr>
            <w:tcW w:w="1305" w:type="dxa"/>
            <w:shd w:val="clear" w:color="auto" w:fill="44546A"/>
            <w:hideMark/>
          </w:tcPr>
          <w:p w14:paraId="52D1F28F" w14:textId="77777777" w:rsidR="00996228" w:rsidRPr="00996228" w:rsidRDefault="00996228" w:rsidP="00996228">
            <w:pPr>
              <w:widowControl/>
              <w:autoSpaceDE/>
              <w:autoSpaceDN/>
              <w:adjustRightInd/>
              <w:rPr>
                <w:rFonts w:ascii="Calibri" w:hAnsi="Calibri" w:cs="Calibri"/>
                <w:b/>
                <w:color w:val="FFFFFF"/>
              </w:rPr>
            </w:pPr>
            <w:r w:rsidRPr="00996228">
              <w:rPr>
                <w:rFonts w:ascii="Calibri" w:eastAsia="Calibri" w:hAnsi="Calibri" w:cs="Calibri"/>
                <w:b/>
                <w:color w:val="FFFFFF"/>
              </w:rPr>
              <w:t>Adoption Due Date</w:t>
            </w:r>
          </w:p>
        </w:tc>
        <w:tc>
          <w:tcPr>
            <w:tcW w:w="1620" w:type="dxa"/>
            <w:shd w:val="clear" w:color="auto" w:fill="44546A"/>
            <w:hideMark/>
          </w:tcPr>
          <w:p w14:paraId="5B534B43" w14:textId="77777777" w:rsidR="00996228" w:rsidRPr="00996228" w:rsidRDefault="00996228" w:rsidP="00996228">
            <w:pPr>
              <w:widowControl/>
              <w:autoSpaceDE/>
              <w:autoSpaceDN/>
              <w:adjustRightInd/>
              <w:rPr>
                <w:rFonts w:ascii="Calibri" w:hAnsi="Calibri" w:cs="Calibri"/>
                <w:b/>
                <w:color w:val="FFFFFF"/>
              </w:rPr>
            </w:pPr>
            <w:r w:rsidRPr="00996228">
              <w:rPr>
                <w:rFonts w:ascii="Calibri" w:eastAsia="Calibri" w:hAnsi="Calibri" w:cs="Calibri"/>
                <w:b/>
                <w:color w:val="FFFFFF"/>
              </w:rPr>
              <w:t>State Plan Adoption Date</w:t>
            </w:r>
          </w:p>
        </w:tc>
      </w:tr>
      <w:tr w:rsidR="00996228" w:rsidRPr="00996228" w14:paraId="70AD6DB7" w14:textId="77777777" w:rsidTr="00B160C7">
        <w:trPr>
          <w:cantSplit/>
          <w:jc w:val="center"/>
        </w:trPr>
        <w:tc>
          <w:tcPr>
            <w:tcW w:w="2627" w:type="dxa"/>
            <w:shd w:val="clear" w:color="auto" w:fill="auto"/>
          </w:tcPr>
          <w:p w14:paraId="0323694E" w14:textId="77777777" w:rsidR="00996228" w:rsidRPr="00241E62" w:rsidRDefault="00996228" w:rsidP="00996228">
            <w:pPr>
              <w:widowControl/>
              <w:autoSpaceDE/>
              <w:autoSpaceDN/>
              <w:adjustRightInd/>
              <w:rPr>
                <w:rFonts w:ascii="Calibri" w:hAnsi="Calibri" w:cs="Calibri"/>
              </w:rPr>
            </w:pPr>
            <w:bookmarkStart w:id="15" w:name="_Hlk158217743"/>
            <w:r w:rsidRPr="00241E62">
              <w:rPr>
                <w:rFonts w:ascii="Calibri" w:hAnsi="Calibri" w:cs="Calibri"/>
              </w:rPr>
              <w:t>Compliance Directive for Cranes and Derricks in Construction Standard</w:t>
            </w:r>
          </w:p>
          <w:bookmarkEnd w:id="15"/>
          <w:p w14:paraId="008B897D" w14:textId="77777777" w:rsidR="00996228" w:rsidRPr="00241E62" w:rsidRDefault="00996228" w:rsidP="00996228">
            <w:pPr>
              <w:widowControl/>
              <w:autoSpaceDE/>
              <w:autoSpaceDN/>
              <w:adjustRightInd/>
              <w:rPr>
                <w:rFonts w:ascii="Calibri" w:hAnsi="Calibri" w:cs="Calibri"/>
              </w:rPr>
            </w:pPr>
            <w:r w:rsidRPr="00241E62">
              <w:rPr>
                <w:rFonts w:ascii="Calibri" w:hAnsi="Calibri" w:cs="Calibri"/>
              </w:rPr>
              <w:t>CPL 02-01-063</w:t>
            </w:r>
          </w:p>
          <w:p w14:paraId="04264414" w14:textId="77777777" w:rsidR="00996228" w:rsidRPr="00B160C7" w:rsidRDefault="00996228" w:rsidP="00996228">
            <w:pPr>
              <w:widowControl/>
              <w:autoSpaceDE/>
              <w:autoSpaceDN/>
              <w:adjustRightInd/>
              <w:rPr>
                <w:rFonts w:ascii="Calibri" w:hAnsi="Calibri" w:cs="Calibri"/>
              </w:rPr>
            </w:pPr>
            <w:r w:rsidRPr="00241E62">
              <w:rPr>
                <w:rFonts w:ascii="Calibri" w:hAnsi="Calibri" w:cs="Calibri"/>
              </w:rPr>
              <w:t>(2/11/2022)</w:t>
            </w:r>
          </w:p>
        </w:tc>
        <w:tc>
          <w:tcPr>
            <w:tcW w:w="1325" w:type="dxa"/>
          </w:tcPr>
          <w:p w14:paraId="4B0E5833" w14:textId="77777777" w:rsidR="00996228" w:rsidRPr="00220FD5" w:rsidRDefault="00996228" w:rsidP="00996228">
            <w:pPr>
              <w:rPr>
                <w:rFonts w:ascii="Calibri" w:hAnsi="Calibri" w:cs="Calibri"/>
              </w:rPr>
            </w:pPr>
            <w:r w:rsidRPr="00220FD5">
              <w:rPr>
                <w:rFonts w:ascii="Calibri" w:hAnsi="Calibri" w:cs="Calibri"/>
              </w:rPr>
              <w:t>7/3/2022</w:t>
            </w:r>
          </w:p>
        </w:tc>
        <w:tc>
          <w:tcPr>
            <w:tcW w:w="1268" w:type="dxa"/>
          </w:tcPr>
          <w:p w14:paraId="005A784D" w14:textId="19BAA421" w:rsidR="00996228" w:rsidRPr="00220FD5" w:rsidRDefault="008F4B30" w:rsidP="00996228">
            <w:pPr>
              <w:rPr>
                <w:rFonts w:ascii="Calibri" w:hAnsi="Calibri" w:cs="Calibri"/>
              </w:rPr>
            </w:pPr>
            <w:r w:rsidRPr="00220FD5">
              <w:rPr>
                <w:rFonts w:ascii="Calibri" w:hAnsi="Calibri" w:cs="Calibri"/>
              </w:rPr>
              <w:t>10/20/2023</w:t>
            </w:r>
          </w:p>
        </w:tc>
        <w:tc>
          <w:tcPr>
            <w:tcW w:w="1013" w:type="dxa"/>
          </w:tcPr>
          <w:p w14:paraId="29C5CA83" w14:textId="2A14A5B4" w:rsidR="00996228" w:rsidRPr="00220FD5" w:rsidRDefault="008F4B30" w:rsidP="00996228">
            <w:pPr>
              <w:rPr>
                <w:rFonts w:ascii="Calibri" w:hAnsi="Calibri" w:cs="Calibri"/>
              </w:rPr>
            </w:pPr>
            <w:r w:rsidRPr="00220FD5">
              <w:rPr>
                <w:rFonts w:ascii="Calibri" w:hAnsi="Calibri" w:cs="Calibri"/>
              </w:rPr>
              <w:t>Yes</w:t>
            </w:r>
          </w:p>
        </w:tc>
        <w:tc>
          <w:tcPr>
            <w:tcW w:w="1109" w:type="dxa"/>
          </w:tcPr>
          <w:p w14:paraId="23F6C156" w14:textId="5B50E619" w:rsidR="00996228" w:rsidRPr="00220FD5" w:rsidRDefault="008F4B30" w:rsidP="00996228">
            <w:pPr>
              <w:rPr>
                <w:rFonts w:ascii="Calibri" w:hAnsi="Calibri" w:cs="Calibri"/>
              </w:rPr>
            </w:pPr>
            <w:r w:rsidRPr="00220FD5">
              <w:rPr>
                <w:rFonts w:ascii="Calibri" w:hAnsi="Calibri" w:cs="Calibri"/>
              </w:rPr>
              <w:t>Yes</w:t>
            </w:r>
          </w:p>
        </w:tc>
        <w:tc>
          <w:tcPr>
            <w:tcW w:w="1305" w:type="dxa"/>
          </w:tcPr>
          <w:p w14:paraId="4C63B584" w14:textId="77777777" w:rsidR="00996228" w:rsidRPr="00220FD5" w:rsidRDefault="00996228" w:rsidP="00996228">
            <w:pPr>
              <w:rPr>
                <w:rFonts w:ascii="Calibri" w:hAnsi="Calibri" w:cs="Calibri"/>
              </w:rPr>
            </w:pPr>
            <w:r w:rsidRPr="00220FD5">
              <w:rPr>
                <w:rFonts w:ascii="Calibri" w:hAnsi="Calibri" w:cs="Calibri"/>
              </w:rPr>
              <w:t>11/3/2022</w:t>
            </w:r>
          </w:p>
        </w:tc>
        <w:tc>
          <w:tcPr>
            <w:tcW w:w="1620" w:type="dxa"/>
          </w:tcPr>
          <w:p w14:paraId="2837686A" w14:textId="7525874C" w:rsidR="00996228" w:rsidRPr="00220FD5" w:rsidRDefault="00886361" w:rsidP="00996228">
            <w:pPr>
              <w:widowControl/>
              <w:autoSpaceDE/>
              <w:autoSpaceDN/>
              <w:adjustRightInd/>
              <w:rPr>
                <w:rFonts w:ascii="Calibri" w:hAnsi="Calibri" w:cs="Calibri"/>
              </w:rPr>
            </w:pPr>
            <w:r w:rsidRPr="00220FD5">
              <w:rPr>
                <w:rFonts w:ascii="Calibri" w:hAnsi="Calibri" w:cs="Calibri"/>
              </w:rPr>
              <w:t>10/20/2023</w:t>
            </w:r>
          </w:p>
        </w:tc>
      </w:tr>
      <w:tr w:rsidR="00996228" w:rsidRPr="00996228" w14:paraId="06201123" w14:textId="77777777" w:rsidTr="00493536">
        <w:trPr>
          <w:cantSplit/>
          <w:jc w:val="center"/>
        </w:trPr>
        <w:tc>
          <w:tcPr>
            <w:tcW w:w="2627" w:type="dxa"/>
          </w:tcPr>
          <w:p w14:paraId="4857030F"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lastRenderedPageBreak/>
              <w:t>OSHA Whistleblower Investigations Manual</w:t>
            </w:r>
          </w:p>
          <w:p w14:paraId="4D1D40C6"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CPL 02-03-011</w:t>
            </w:r>
          </w:p>
          <w:p w14:paraId="764ABC1A"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(4/29/2022)</w:t>
            </w:r>
          </w:p>
        </w:tc>
        <w:tc>
          <w:tcPr>
            <w:tcW w:w="1325" w:type="dxa"/>
          </w:tcPr>
          <w:p w14:paraId="2C1F18EC" w14:textId="77777777" w:rsidR="00996228" w:rsidRPr="00996228" w:rsidRDefault="00996228" w:rsidP="00996228">
            <w:pPr>
              <w:rPr>
                <w:rFonts w:ascii="Calibri" w:hAnsi="Calibri" w:cs="Calibri"/>
              </w:rPr>
            </w:pPr>
            <w:r w:rsidRPr="00996228">
              <w:rPr>
                <w:rFonts w:ascii="Calibri" w:hAnsi="Calibri" w:cs="Calibri"/>
              </w:rPr>
              <w:t>10/11/2022</w:t>
            </w:r>
          </w:p>
        </w:tc>
        <w:tc>
          <w:tcPr>
            <w:tcW w:w="1268" w:type="dxa"/>
          </w:tcPr>
          <w:p w14:paraId="400BE9BB" w14:textId="6FF57B4E" w:rsidR="00996228" w:rsidRPr="00996228" w:rsidRDefault="00341C77" w:rsidP="00996228">
            <w:pPr>
              <w:rPr>
                <w:rFonts w:ascii="Calibri" w:hAnsi="Calibri" w:cs="Calibri"/>
              </w:rPr>
            </w:pPr>
            <w:r>
              <w:rPr>
                <w:rFonts w:ascii="Calibri" w:hAnsi="Calibri" w:cs="Calibri"/>
              </w:rPr>
              <w:t>10/7/2022</w:t>
            </w:r>
          </w:p>
        </w:tc>
        <w:tc>
          <w:tcPr>
            <w:tcW w:w="1013" w:type="dxa"/>
          </w:tcPr>
          <w:p w14:paraId="2412762A" w14:textId="6BB1EBC5" w:rsidR="00996228" w:rsidRPr="00996228" w:rsidRDefault="00341C77" w:rsidP="00996228">
            <w:pPr>
              <w:rPr>
                <w:rFonts w:ascii="Calibri" w:hAnsi="Calibri" w:cs="Calibri"/>
              </w:rPr>
            </w:pPr>
            <w:r>
              <w:rPr>
                <w:rFonts w:ascii="Calibri" w:hAnsi="Calibri" w:cs="Calibri"/>
              </w:rPr>
              <w:t>Yes</w:t>
            </w:r>
          </w:p>
        </w:tc>
        <w:tc>
          <w:tcPr>
            <w:tcW w:w="1109" w:type="dxa"/>
          </w:tcPr>
          <w:p w14:paraId="734BEAD1" w14:textId="559C903E" w:rsidR="00996228" w:rsidRPr="00996228" w:rsidRDefault="00341C77" w:rsidP="00996228">
            <w:pPr>
              <w:rPr>
                <w:rFonts w:ascii="Calibri" w:hAnsi="Calibri" w:cs="Calibri"/>
              </w:rPr>
            </w:pPr>
            <w:r>
              <w:rPr>
                <w:rFonts w:ascii="Calibri" w:hAnsi="Calibri" w:cs="Calibri"/>
              </w:rPr>
              <w:t>Yes</w:t>
            </w:r>
          </w:p>
        </w:tc>
        <w:tc>
          <w:tcPr>
            <w:tcW w:w="1305" w:type="dxa"/>
          </w:tcPr>
          <w:p w14:paraId="427C51A8" w14:textId="77777777" w:rsidR="00996228" w:rsidRPr="00996228" w:rsidRDefault="00996228" w:rsidP="00996228">
            <w:pPr>
              <w:rPr>
                <w:rFonts w:ascii="Calibri" w:hAnsi="Calibri" w:cs="Calibri"/>
              </w:rPr>
            </w:pPr>
            <w:r w:rsidRPr="00996228">
              <w:rPr>
                <w:rFonts w:ascii="Calibri" w:hAnsi="Calibri" w:cs="Calibri"/>
              </w:rPr>
              <w:t>2/11/2023</w:t>
            </w:r>
          </w:p>
        </w:tc>
        <w:tc>
          <w:tcPr>
            <w:tcW w:w="1620" w:type="dxa"/>
          </w:tcPr>
          <w:p w14:paraId="36556C14" w14:textId="58A403B7" w:rsidR="00996228" w:rsidRPr="00996228" w:rsidRDefault="00341C77" w:rsidP="00996228">
            <w:pPr>
              <w:widowControl/>
              <w:autoSpaceDE/>
              <w:autoSpaceDN/>
              <w:adjustRightInd/>
              <w:rPr>
                <w:rFonts w:ascii="Calibri" w:hAnsi="Calibri" w:cs="Calibri"/>
              </w:rPr>
            </w:pPr>
            <w:r>
              <w:rPr>
                <w:rFonts w:ascii="Calibri" w:hAnsi="Calibri" w:cs="Calibri"/>
              </w:rPr>
              <w:t>10/11/2022</w:t>
            </w:r>
          </w:p>
        </w:tc>
      </w:tr>
      <w:tr w:rsidR="00996228" w:rsidRPr="00996228" w14:paraId="1C07AC7A" w14:textId="77777777" w:rsidTr="00493536">
        <w:trPr>
          <w:cantSplit/>
          <w:jc w:val="center"/>
        </w:trPr>
        <w:tc>
          <w:tcPr>
            <w:tcW w:w="2627" w:type="dxa"/>
          </w:tcPr>
          <w:p w14:paraId="173E2556"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Severe Violator Enforcement Program (SVEP)</w:t>
            </w:r>
          </w:p>
          <w:p w14:paraId="462B21DE"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CPL 02-00-169</w:t>
            </w:r>
          </w:p>
          <w:p w14:paraId="7FBF2261"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(9/15/2022)</w:t>
            </w:r>
          </w:p>
        </w:tc>
        <w:tc>
          <w:tcPr>
            <w:tcW w:w="1325" w:type="dxa"/>
          </w:tcPr>
          <w:p w14:paraId="6296D02F" w14:textId="77777777" w:rsidR="00996228" w:rsidRPr="00996228" w:rsidRDefault="00996228" w:rsidP="00996228">
            <w:pPr>
              <w:rPr>
                <w:rFonts w:ascii="Calibri" w:hAnsi="Calibri" w:cs="Calibri"/>
              </w:rPr>
            </w:pPr>
            <w:r w:rsidRPr="00996228">
              <w:rPr>
                <w:rFonts w:ascii="Calibri" w:hAnsi="Calibri" w:cs="Calibri"/>
              </w:rPr>
              <w:t>11/15/2022</w:t>
            </w:r>
          </w:p>
        </w:tc>
        <w:tc>
          <w:tcPr>
            <w:tcW w:w="1268" w:type="dxa"/>
          </w:tcPr>
          <w:p w14:paraId="4EBD791C" w14:textId="3B0BC55E" w:rsidR="00996228" w:rsidRPr="00996228" w:rsidRDefault="004D18D1" w:rsidP="00996228">
            <w:pPr>
              <w:rPr>
                <w:rFonts w:ascii="Calibri" w:hAnsi="Calibri" w:cs="Calibri"/>
              </w:rPr>
            </w:pPr>
            <w:r>
              <w:rPr>
                <w:rFonts w:ascii="Calibri" w:hAnsi="Calibri" w:cs="Calibri"/>
              </w:rPr>
              <w:t>11/2/2022</w:t>
            </w:r>
          </w:p>
        </w:tc>
        <w:tc>
          <w:tcPr>
            <w:tcW w:w="1013" w:type="dxa"/>
          </w:tcPr>
          <w:p w14:paraId="55DBFF70" w14:textId="02078804" w:rsidR="00996228" w:rsidRPr="00996228" w:rsidRDefault="004D18D1" w:rsidP="00996228">
            <w:pPr>
              <w:rPr>
                <w:rFonts w:ascii="Calibri" w:hAnsi="Calibri" w:cs="Calibri"/>
              </w:rPr>
            </w:pPr>
            <w:r>
              <w:rPr>
                <w:rFonts w:ascii="Calibri" w:hAnsi="Calibri" w:cs="Calibri"/>
              </w:rPr>
              <w:t>Yes</w:t>
            </w:r>
          </w:p>
        </w:tc>
        <w:tc>
          <w:tcPr>
            <w:tcW w:w="1109" w:type="dxa"/>
          </w:tcPr>
          <w:p w14:paraId="73E3447A" w14:textId="66DF608C" w:rsidR="00996228" w:rsidRPr="00996228" w:rsidRDefault="004D18D1" w:rsidP="00996228">
            <w:pPr>
              <w:rPr>
                <w:rFonts w:ascii="Calibri" w:hAnsi="Calibri" w:cs="Calibri"/>
              </w:rPr>
            </w:pPr>
            <w:r>
              <w:rPr>
                <w:rFonts w:ascii="Calibri" w:hAnsi="Calibri" w:cs="Calibri"/>
              </w:rPr>
              <w:t>Yes</w:t>
            </w:r>
          </w:p>
        </w:tc>
        <w:tc>
          <w:tcPr>
            <w:tcW w:w="1305" w:type="dxa"/>
          </w:tcPr>
          <w:p w14:paraId="70C6DF86" w14:textId="77777777" w:rsidR="00996228" w:rsidRPr="00996228" w:rsidRDefault="00996228" w:rsidP="00996228">
            <w:pPr>
              <w:rPr>
                <w:rFonts w:ascii="Calibri" w:hAnsi="Calibri" w:cs="Calibri"/>
              </w:rPr>
            </w:pPr>
            <w:r w:rsidRPr="00996228">
              <w:rPr>
                <w:rFonts w:ascii="Calibri" w:hAnsi="Calibri" w:cs="Calibri"/>
              </w:rPr>
              <w:t>3/15/2023</w:t>
            </w:r>
          </w:p>
        </w:tc>
        <w:tc>
          <w:tcPr>
            <w:tcW w:w="1620" w:type="dxa"/>
          </w:tcPr>
          <w:p w14:paraId="187A0467" w14:textId="08E5B2F4" w:rsidR="00996228" w:rsidRPr="00996228" w:rsidRDefault="004D18D1" w:rsidP="00996228">
            <w:pPr>
              <w:widowControl/>
              <w:autoSpaceDE/>
              <w:autoSpaceDN/>
              <w:adjustRightInd/>
              <w:rPr>
                <w:rFonts w:ascii="Calibri" w:hAnsi="Calibri" w:cs="Calibri"/>
              </w:rPr>
            </w:pPr>
            <w:r>
              <w:rPr>
                <w:rFonts w:ascii="Calibri" w:hAnsi="Calibri" w:cs="Calibri"/>
              </w:rPr>
              <w:t>12/5/2022</w:t>
            </w:r>
          </w:p>
        </w:tc>
      </w:tr>
      <w:tr w:rsidR="00996228" w:rsidRPr="00996228" w14:paraId="34A666C0" w14:textId="77777777" w:rsidTr="00493536">
        <w:trPr>
          <w:cantSplit/>
          <w:jc w:val="center"/>
        </w:trPr>
        <w:tc>
          <w:tcPr>
            <w:tcW w:w="2627" w:type="dxa"/>
          </w:tcPr>
          <w:p w14:paraId="6D707B9D"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Site-Specific Targeting (SST)</w:t>
            </w:r>
          </w:p>
          <w:p w14:paraId="0F433830"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CPL 02-01-064</w:t>
            </w:r>
          </w:p>
          <w:p w14:paraId="20CF508C"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(2/7/2023)</w:t>
            </w:r>
          </w:p>
        </w:tc>
        <w:tc>
          <w:tcPr>
            <w:tcW w:w="1325" w:type="dxa"/>
          </w:tcPr>
          <w:p w14:paraId="4C51CCCC" w14:textId="77777777" w:rsidR="00996228" w:rsidRPr="00996228" w:rsidRDefault="00996228" w:rsidP="00996228">
            <w:pPr>
              <w:rPr>
                <w:rFonts w:ascii="Calibri" w:hAnsi="Calibri" w:cs="Calibri"/>
              </w:rPr>
            </w:pPr>
            <w:r w:rsidRPr="00996228">
              <w:rPr>
                <w:rFonts w:ascii="Calibri" w:hAnsi="Calibri" w:cs="Calibri"/>
              </w:rPr>
              <w:t>4/8/2023</w:t>
            </w:r>
          </w:p>
        </w:tc>
        <w:tc>
          <w:tcPr>
            <w:tcW w:w="1268" w:type="dxa"/>
          </w:tcPr>
          <w:p w14:paraId="792A81F3" w14:textId="1C2FE717" w:rsidR="00996228" w:rsidRPr="00996228" w:rsidRDefault="003B0706" w:rsidP="00996228">
            <w:pPr>
              <w:rPr>
                <w:rFonts w:ascii="Calibri" w:hAnsi="Calibri" w:cs="Calibri"/>
              </w:rPr>
            </w:pPr>
            <w:r>
              <w:rPr>
                <w:rFonts w:ascii="Calibri" w:hAnsi="Calibri" w:cs="Calibri"/>
              </w:rPr>
              <w:t>5/4/2023</w:t>
            </w:r>
          </w:p>
        </w:tc>
        <w:tc>
          <w:tcPr>
            <w:tcW w:w="1013" w:type="dxa"/>
          </w:tcPr>
          <w:p w14:paraId="6EC8514B" w14:textId="5F06D8EB" w:rsidR="00996228" w:rsidRPr="00996228" w:rsidRDefault="003B0706" w:rsidP="00996228">
            <w:pPr>
              <w:rPr>
                <w:rFonts w:ascii="Calibri" w:hAnsi="Calibri" w:cs="Calibri"/>
              </w:rPr>
            </w:pPr>
            <w:r>
              <w:rPr>
                <w:rFonts w:ascii="Calibri" w:hAnsi="Calibri" w:cs="Calibri"/>
              </w:rPr>
              <w:t>Yes</w:t>
            </w:r>
          </w:p>
        </w:tc>
        <w:tc>
          <w:tcPr>
            <w:tcW w:w="1109" w:type="dxa"/>
          </w:tcPr>
          <w:p w14:paraId="15E39A91" w14:textId="4EA53B75" w:rsidR="00996228" w:rsidRPr="00996228" w:rsidRDefault="003B0706" w:rsidP="00996228">
            <w:pPr>
              <w:rPr>
                <w:rFonts w:ascii="Calibri" w:hAnsi="Calibri" w:cs="Calibri"/>
              </w:rPr>
            </w:pPr>
            <w:r>
              <w:rPr>
                <w:rFonts w:ascii="Calibri" w:hAnsi="Calibri" w:cs="Calibri"/>
              </w:rPr>
              <w:t>No</w:t>
            </w:r>
          </w:p>
        </w:tc>
        <w:tc>
          <w:tcPr>
            <w:tcW w:w="1305" w:type="dxa"/>
          </w:tcPr>
          <w:p w14:paraId="57AD6AF1" w14:textId="77777777" w:rsidR="00996228" w:rsidRPr="00996228" w:rsidRDefault="00996228" w:rsidP="00996228">
            <w:pPr>
              <w:rPr>
                <w:rFonts w:ascii="Calibri" w:hAnsi="Calibri" w:cs="Calibri"/>
              </w:rPr>
            </w:pPr>
            <w:r w:rsidRPr="00996228">
              <w:rPr>
                <w:rFonts w:ascii="Calibri" w:hAnsi="Calibri" w:cs="Calibri"/>
              </w:rPr>
              <w:t>8/6/2023</w:t>
            </w:r>
          </w:p>
        </w:tc>
        <w:tc>
          <w:tcPr>
            <w:tcW w:w="1620" w:type="dxa"/>
          </w:tcPr>
          <w:p w14:paraId="32EC7738" w14:textId="0212C4CA" w:rsidR="00996228" w:rsidRPr="00996228" w:rsidRDefault="003B0706" w:rsidP="00996228">
            <w:pPr>
              <w:widowControl/>
              <w:autoSpaceDE/>
              <w:autoSpaceDN/>
              <w:adjustRightInd/>
              <w:rPr>
                <w:rFonts w:ascii="Calibri" w:hAnsi="Calibri" w:cs="Calibri"/>
              </w:rPr>
            </w:pPr>
            <w:r>
              <w:rPr>
                <w:rFonts w:ascii="Calibri" w:hAnsi="Calibri" w:cs="Calibri"/>
              </w:rPr>
              <w:t>5/4/2023</w:t>
            </w:r>
          </w:p>
        </w:tc>
      </w:tr>
      <w:tr w:rsidR="00996228" w:rsidRPr="00996228" w14:paraId="21A781AF" w14:textId="77777777" w:rsidTr="00493536">
        <w:trPr>
          <w:cantSplit/>
          <w:jc w:val="center"/>
        </w:trPr>
        <w:tc>
          <w:tcPr>
            <w:tcW w:w="2627" w:type="dxa"/>
          </w:tcPr>
          <w:p w14:paraId="6EC0B18F"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National Emphasis Program – Falls</w:t>
            </w:r>
          </w:p>
          <w:p w14:paraId="7168A4AC"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CPL 03-00-025</w:t>
            </w:r>
          </w:p>
          <w:p w14:paraId="56823FB6"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(5/1/2023)</w:t>
            </w:r>
          </w:p>
        </w:tc>
        <w:tc>
          <w:tcPr>
            <w:tcW w:w="1325" w:type="dxa"/>
          </w:tcPr>
          <w:p w14:paraId="5DD3123D" w14:textId="77777777" w:rsidR="00996228" w:rsidRPr="00996228" w:rsidRDefault="00996228" w:rsidP="00996228">
            <w:pPr>
              <w:rPr>
                <w:rFonts w:ascii="Calibri" w:hAnsi="Calibri" w:cs="Calibri"/>
              </w:rPr>
            </w:pPr>
            <w:r w:rsidRPr="00996228">
              <w:rPr>
                <w:rFonts w:ascii="Calibri" w:hAnsi="Calibri" w:cs="Calibri"/>
              </w:rPr>
              <w:t>6/30/2023</w:t>
            </w:r>
          </w:p>
        </w:tc>
        <w:tc>
          <w:tcPr>
            <w:tcW w:w="1268" w:type="dxa"/>
          </w:tcPr>
          <w:p w14:paraId="056FA84C" w14:textId="781BAE3A" w:rsidR="00996228" w:rsidRPr="00996228" w:rsidRDefault="00757B42" w:rsidP="00996228">
            <w:pPr>
              <w:rPr>
                <w:rFonts w:ascii="Calibri" w:hAnsi="Calibri" w:cs="Calibri"/>
              </w:rPr>
            </w:pPr>
            <w:r>
              <w:rPr>
                <w:rFonts w:ascii="Calibri" w:hAnsi="Calibri" w:cs="Calibri"/>
              </w:rPr>
              <w:t>5/30/2023</w:t>
            </w:r>
          </w:p>
        </w:tc>
        <w:tc>
          <w:tcPr>
            <w:tcW w:w="1013" w:type="dxa"/>
          </w:tcPr>
          <w:p w14:paraId="279821EF" w14:textId="628523C0" w:rsidR="00996228" w:rsidRPr="00996228" w:rsidRDefault="00757B42" w:rsidP="00996228">
            <w:pPr>
              <w:rPr>
                <w:rFonts w:ascii="Calibri" w:hAnsi="Calibri" w:cs="Calibri"/>
              </w:rPr>
            </w:pPr>
            <w:r>
              <w:rPr>
                <w:rFonts w:ascii="Calibri" w:hAnsi="Calibri" w:cs="Calibri"/>
              </w:rPr>
              <w:t>Yes</w:t>
            </w:r>
          </w:p>
        </w:tc>
        <w:tc>
          <w:tcPr>
            <w:tcW w:w="1109" w:type="dxa"/>
          </w:tcPr>
          <w:p w14:paraId="125A9BC1" w14:textId="76A42E71" w:rsidR="00996228" w:rsidRPr="00996228" w:rsidRDefault="00757B42" w:rsidP="00996228">
            <w:pPr>
              <w:rPr>
                <w:rFonts w:ascii="Calibri" w:hAnsi="Calibri" w:cs="Calibri"/>
              </w:rPr>
            </w:pPr>
            <w:r>
              <w:rPr>
                <w:rFonts w:ascii="Calibri" w:hAnsi="Calibri" w:cs="Calibri"/>
              </w:rPr>
              <w:t>Yes</w:t>
            </w:r>
          </w:p>
        </w:tc>
        <w:tc>
          <w:tcPr>
            <w:tcW w:w="1305" w:type="dxa"/>
          </w:tcPr>
          <w:p w14:paraId="3915EAFE" w14:textId="77777777" w:rsidR="00996228" w:rsidRPr="00996228" w:rsidRDefault="00996228" w:rsidP="00996228">
            <w:pPr>
              <w:rPr>
                <w:rFonts w:ascii="Calibri" w:hAnsi="Calibri" w:cs="Calibri"/>
              </w:rPr>
            </w:pPr>
            <w:r w:rsidRPr="00996228">
              <w:rPr>
                <w:rFonts w:ascii="Calibri" w:hAnsi="Calibri" w:cs="Calibri"/>
              </w:rPr>
              <w:t>10/28/2023</w:t>
            </w:r>
          </w:p>
        </w:tc>
        <w:tc>
          <w:tcPr>
            <w:tcW w:w="1620" w:type="dxa"/>
          </w:tcPr>
          <w:p w14:paraId="18E4EEBD" w14:textId="3C89B21A" w:rsidR="00996228" w:rsidRPr="00996228" w:rsidRDefault="00757B42" w:rsidP="00996228">
            <w:pPr>
              <w:widowControl/>
              <w:autoSpaceDE/>
              <w:autoSpaceDN/>
              <w:adjustRightInd/>
              <w:rPr>
                <w:rFonts w:ascii="Calibri" w:hAnsi="Calibri" w:cs="Calibri"/>
              </w:rPr>
            </w:pPr>
            <w:r>
              <w:rPr>
                <w:rFonts w:ascii="Calibri" w:hAnsi="Calibri" w:cs="Calibri"/>
              </w:rPr>
              <w:t>6/30/2023</w:t>
            </w:r>
          </w:p>
        </w:tc>
      </w:tr>
      <w:tr w:rsidR="00996228" w:rsidRPr="00996228" w14:paraId="35F20FD1" w14:textId="77777777" w:rsidTr="00493536">
        <w:trPr>
          <w:cantSplit/>
          <w:jc w:val="center"/>
        </w:trPr>
        <w:tc>
          <w:tcPr>
            <w:tcW w:w="2627" w:type="dxa"/>
          </w:tcPr>
          <w:p w14:paraId="3226D2D1"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 xml:space="preserve">Consultation Policies and Procedures Manual </w:t>
            </w:r>
          </w:p>
          <w:p w14:paraId="16727744"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CSP 02-00-005</w:t>
            </w:r>
          </w:p>
          <w:p w14:paraId="40562F4A"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 xml:space="preserve">(9/29/2023)   </w:t>
            </w:r>
          </w:p>
        </w:tc>
        <w:tc>
          <w:tcPr>
            <w:tcW w:w="1325" w:type="dxa"/>
          </w:tcPr>
          <w:p w14:paraId="4560FD94" w14:textId="77777777" w:rsidR="00996228" w:rsidRPr="00996228" w:rsidRDefault="00996228" w:rsidP="00996228">
            <w:pPr>
              <w:rPr>
                <w:rFonts w:ascii="Calibri" w:hAnsi="Calibri" w:cs="Calibri"/>
              </w:rPr>
            </w:pPr>
            <w:r w:rsidRPr="00996228">
              <w:rPr>
                <w:rFonts w:ascii="Calibri" w:hAnsi="Calibri" w:cs="Calibri"/>
              </w:rPr>
              <w:t>11/28/2023</w:t>
            </w:r>
          </w:p>
        </w:tc>
        <w:tc>
          <w:tcPr>
            <w:tcW w:w="1268" w:type="dxa"/>
          </w:tcPr>
          <w:p w14:paraId="34ECEC7C" w14:textId="32C7B591" w:rsidR="00996228" w:rsidRPr="00996228" w:rsidRDefault="006B4574" w:rsidP="00996228">
            <w:pPr>
              <w:rPr>
                <w:rFonts w:ascii="Calibri" w:hAnsi="Calibri" w:cs="Calibri"/>
              </w:rPr>
            </w:pPr>
            <w:r>
              <w:rPr>
                <w:rFonts w:ascii="Calibri" w:hAnsi="Calibri" w:cs="Calibri"/>
              </w:rPr>
              <w:t>10/20/2023</w:t>
            </w:r>
          </w:p>
        </w:tc>
        <w:tc>
          <w:tcPr>
            <w:tcW w:w="1013" w:type="dxa"/>
          </w:tcPr>
          <w:p w14:paraId="00392319" w14:textId="0D062A26" w:rsidR="00996228" w:rsidRPr="00996228" w:rsidRDefault="006B4574" w:rsidP="00996228">
            <w:pPr>
              <w:rPr>
                <w:rFonts w:ascii="Calibri" w:hAnsi="Calibri" w:cs="Calibri"/>
              </w:rPr>
            </w:pPr>
            <w:r>
              <w:rPr>
                <w:rFonts w:ascii="Calibri" w:hAnsi="Calibri" w:cs="Calibri"/>
              </w:rPr>
              <w:t>Yes</w:t>
            </w:r>
          </w:p>
        </w:tc>
        <w:tc>
          <w:tcPr>
            <w:tcW w:w="1109" w:type="dxa"/>
          </w:tcPr>
          <w:p w14:paraId="2B042597" w14:textId="708AA85E" w:rsidR="00996228" w:rsidRPr="00996228" w:rsidRDefault="006B4574" w:rsidP="00996228">
            <w:pPr>
              <w:rPr>
                <w:rFonts w:ascii="Calibri" w:hAnsi="Calibri" w:cs="Calibri"/>
              </w:rPr>
            </w:pPr>
            <w:r>
              <w:rPr>
                <w:rFonts w:ascii="Calibri" w:hAnsi="Calibri" w:cs="Calibri"/>
              </w:rPr>
              <w:t>Yes</w:t>
            </w:r>
          </w:p>
        </w:tc>
        <w:tc>
          <w:tcPr>
            <w:tcW w:w="1305" w:type="dxa"/>
          </w:tcPr>
          <w:p w14:paraId="5922CB7A" w14:textId="77777777" w:rsidR="00996228" w:rsidRPr="00996228" w:rsidRDefault="00996228" w:rsidP="00996228">
            <w:pPr>
              <w:rPr>
                <w:rFonts w:ascii="Calibri" w:hAnsi="Calibri" w:cs="Calibri"/>
              </w:rPr>
            </w:pPr>
            <w:r w:rsidRPr="00996228">
              <w:rPr>
                <w:rFonts w:ascii="Calibri" w:hAnsi="Calibri" w:cs="Calibri"/>
              </w:rPr>
              <w:t>3/27/2024</w:t>
            </w:r>
          </w:p>
        </w:tc>
        <w:tc>
          <w:tcPr>
            <w:tcW w:w="1620" w:type="dxa"/>
          </w:tcPr>
          <w:p w14:paraId="26E4E356" w14:textId="3ACB74E4" w:rsidR="00996228" w:rsidRPr="00996228" w:rsidRDefault="006B4574" w:rsidP="00996228">
            <w:pPr>
              <w:widowControl/>
              <w:autoSpaceDE/>
              <w:autoSpaceDN/>
              <w:adjustRightInd/>
              <w:rPr>
                <w:rFonts w:ascii="Calibri" w:hAnsi="Calibri" w:cs="Calibri"/>
              </w:rPr>
            </w:pPr>
            <w:r>
              <w:rPr>
                <w:rFonts w:ascii="Calibri" w:hAnsi="Calibri" w:cs="Calibri"/>
              </w:rPr>
              <w:t>10/20/2023</w:t>
            </w:r>
          </w:p>
        </w:tc>
      </w:tr>
    </w:tbl>
    <w:p w14:paraId="225599E6" w14:textId="77777777" w:rsidR="00996228" w:rsidRPr="00996228" w:rsidRDefault="00996228" w:rsidP="00996228">
      <w:pPr>
        <w:widowControl/>
        <w:autoSpaceDE/>
        <w:autoSpaceDN/>
        <w:adjustRightInd/>
        <w:jc w:val="center"/>
        <w:rPr>
          <w:rFonts w:ascii="Calibri" w:hAnsi="Calibri" w:cs="Calibri"/>
          <w:b/>
          <w:bCs/>
        </w:rPr>
      </w:pPr>
    </w:p>
    <w:p w14:paraId="230AF77B" w14:textId="77777777" w:rsidR="00983EA1" w:rsidRDefault="00983EA1" w:rsidP="00996228">
      <w:pPr>
        <w:widowControl/>
        <w:autoSpaceDE/>
        <w:autoSpaceDN/>
        <w:adjustRightInd/>
        <w:rPr>
          <w:rFonts w:ascii="Calibri" w:hAnsi="Calibri" w:cs="Calibri"/>
          <w:b/>
          <w:bCs/>
        </w:rPr>
      </w:pPr>
    </w:p>
    <w:p w14:paraId="48FDBF48" w14:textId="0F7F3E04" w:rsidR="00996228" w:rsidRPr="00996228" w:rsidRDefault="00996228" w:rsidP="00996228">
      <w:pPr>
        <w:widowControl/>
        <w:autoSpaceDE/>
        <w:autoSpaceDN/>
        <w:adjustRightInd/>
        <w:rPr>
          <w:rFonts w:ascii="Calibri" w:hAnsi="Calibri" w:cs="Calibri"/>
          <w:b/>
        </w:rPr>
      </w:pPr>
      <w:r w:rsidRPr="00996228">
        <w:rPr>
          <w:rFonts w:ascii="Calibri" w:hAnsi="Calibri" w:cs="Calibri"/>
          <w:b/>
          <w:bCs/>
        </w:rPr>
        <w:t xml:space="preserve">Table </w:t>
      </w:r>
      <w:r w:rsidR="00A34210">
        <w:rPr>
          <w:rFonts w:ascii="Calibri" w:hAnsi="Calibri" w:cs="Calibri"/>
          <w:b/>
          <w:bCs/>
        </w:rPr>
        <w:t>E</w:t>
      </w:r>
    </w:p>
    <w:p w14:paraId="49A005DF" w14:textId="17580E63" w:rsidR="00996228" w:rsidRPr="00996228" w:rsidRDefault="00996228" w:rsidP="00996228">
      <w:pPr>
        <w:widowControl/>
        <w:autoSpaceDE/>
        <w:autoSpaceDN/>
        <w:adjustRightInd/>
        <w:rPr>
          <w:rFonts w:ascii="Calibri" w:hAnsi="Calibri" w:cs="Calibri"/>
          <w:b/>
          <w:bCs/>
        </w:rPr>
      </w:pPr>
      <w:r w:rsidRPr="00996228">
        <w:rPr>
          <w:rFonts w:ascii="Calibri" w:hAnsi="Calibri" w:cs="Calibri"/>
          <w:b/>
          <w:bCs/>
        </w:rPr>
        <w:t>Status of FY 2022 and FY 2023 FPCs Where Adoption Was Encouraged</w:t>
      </w:r>
    </w:p>
    <w:p w14:paraId="5D2DC812" w14:textId="77777777" w:rsidR="00DD2FD2" w:rsidRPr="00996228" w:rsidRDefault="00DD2FD2" w:rsidP="00996228">
      <w:pPr>
        <w:tabs>
          <w:tab w:val="num" w:pos="1440"/>
        </w:tabs>
        <w:rPr>
          <w:rFonts w:ascii="Calibri" w:hAnsi="Calibri" w:cs="Calibri"/>
          <w:bCs/>
        </w:rPr>
      </w:pPr>
    </w:p>
    <w:tbl>
      <w:tblPr>
        <w:tblStyle w:val="TableGrid"/>
        <w:tblW w:w="10346" w:type="dxa"/>
        <w:jc w:val="center"/>
        <w:tblLook w:val="06A0" w:firstRow="1" w:lastRow="0" w:firstColumn="1" w:lastColumn="0" w:noHBand="1" w:noVBand="1"/>
        <w:tblCaption w:val="Status of FY 20XX Federal Program Change (FPC) Adoption"/>
        <w:tblDescription w:val="Table B"/>
      </w:tblPr>
      <w:tblGrid>
        <w:gridCol w:w="3564"/>
        <w:gridCol w:w="1289"/>
        <w:gridCol w:w="1268"/>
        <w:gridCol w:w="903"/>
        <w:gridCol w:w="1109"/>
        <w:gridCol w:w="2213"/>
      </w:tblGrid>
      <w:tr w:rsidR="00996228" w:rsidRPr="00996228" w14:paraId="273E5421" w14:textId="77777777" w:rsidTr="008666C8">
        <w:trPr>
          <w:cantSplit/>
          <w:trHeight w:val="20"/>
          <w:tblHeader/>
          <w:jc w:val="center"/>
        </w:trPr>
        <w:tc>
          <w:tcPr>
            <w:tcW w:w="3559" w:type="dxa"/>
            <w:shd w:val="clear" w:color="auto" w:fill="44546A"/>
            <w:hideMark/>
          </w:tcPr>
          <w:p w14:paraId="06C519BC" w14:textId="77777777" w:rsidR="00996228" w:rsidRPr="00996228" w:rsidRDefault="00996228" w:rsidP="00996228">
            <w:pPr>
              <w:widowControl/>
              <w:autoSpaceDE/>
              <w:autoSpaceDN/>
              <w:adjustRightInd/>
              <w:rPr>
                <w:rFonts w:ascii="Calibri" w:eastAsia="Calibri" w:hAnsi="Calibri" w:cs="Calibri"/>
                <w:b/>
                <w:color w:val="FFFFFF"/>
              </w:rPr>
            </w:pPr>
            <w:r w:rsidRPr="00996228">
              <w:rPr>
                <w:rFonts w:ascii="Calibri" w:eastAsia="Calibri" w:hAnsi="Calibri" w:cs="Calibri"/>
                <w:b/>
                <w:color w:val="FFFFFF"/>
              </w:rPr>
              <w:t>FPC Directive/Subject</w:t>
            </w:r>
          </w:p>
        </w:tc>
        <w:tc>
          <w:tcPr>
            <w:tcW w:w="1289" w:type="dxa"/>
            <w:shd w:val="clear" w:color="auto" w:fill="44546A"/>
          </w:tcPr>
          <w:p w14:paraId="5278E38A" w14:textId="77777777" w:rsidR="00996228" w:rsidRPr="00996228" w:rsidRDefault="00996228" w:rsidP="00996228">
            <w:pPr>
              <w:widowControl/>
              <w:autoSpaceDE/>
              <w:autoSpaceDN/>
              <w:adjustRightInd/>
              <w:rPr>
                <w:rFonts w:ascii="Calibri" w:eastAsia="Calibri" w:hAnsi="Calibri" w:cs="Calibri"/>
                <w:b/>
                <w:color w:val="FFFFFF"/>
              </w:rPr>
            </w:pPr>
            <w:r w:rsidRPr="00996228">
              <w:rPr>
                <w:rFonts w:ascii="Calibri" w:eastAsia="Calibri" w:hAnsi="Calibri" w:cs="Calibri"/>
                <w:b/>
                <w:color w:val="FFFFFF"/>
              </w:rPr>
              <w:t>Response Due Date</w:t>
            </w:r>
          </w:p>
        </w:tc>
        <w:tc>
          <w:tcPr>
            <w:tcW w:w="1268" w:type="dxa"/>
            <w:shd w:val="clear" w:color="auto" w:fill="44546A"/>
            <w:hideMark/>
          </w:tcPr>
          <w:p w14:paraId="02BDFF5A" w14:textId="77777777" w:rsidR="00996228" w:rsidRPr="00996228" w:rsidRDefault="00996228" w:rsidP="00996228">
            <w:pPr>
              <w:widowControl/>
              <w:autoSpaceDE/>
              <w:autoSpaceDN/>
              <w:adjustRightInd/>
              <w:rPr>
                <w:rFonts w:ascii="Calibri" w:hAnsi="Calibri" w:cs="Calibri"/>
                <w:b/>
                <w:color w:val="FFFFFF"/>
              </w:rPr>
            </w:pPr>
            <w:r w:rsidRPr="00996228">
              <w:rPr>
                <w:rFonts w:ascii="Calibri" w:eastAsia="Calibri" w:hAnsi="Calibri" w:cs="Calibri"/>
                <w:b/>
                <w:color w:val="FFFFFF"/>
              </w:rPr>
              <w:t>State Plan Response Date</w:t>
            </w:r>
          </w:p>
        </w:tc>
        <w:tc>
          <w:tcPr>
            <w:tcW w:w="903" w:type="dxa"/>
            <w:shd w:val="clear" w:color="auto" w:fill="44546A"/>
            <w:hideMark/>
          </w:tcPr>
          <w:p w14:paraId="4DF9C77B" w14:textId="77777777" w:rsidR="00996228" w:rsidRPr="00996228" w:rsidRDefault="00996228" w:rsidP="00996228">
            <w:pPr>
              <w:widowControl/>
              <w:autoSpaceDE/>
              <w:autoSpaceDN/>
              <w:adjustRightInd/>
              <w:rPr>
                <w:rFonts w:ascii="Calibri" w:hAnsi="Calibri" w:cs="Calibri"/>
                <w:b/>
                <w:color w:val="FFFFFF"/>
              </w:rPr>
            </w:pPr>
            <w:r w:rsidRPr="00996228">
              <w:rPr>
                <w:rFonts w:ascii="Calibri" w:eastAsia="Calibri" w:hAnsi="Calibri" w:cs="Calibri"/>
                <w:b/>
                <w:color w:val="FFFFFF"/>
              </w:rPr>
              <w:t>Intent to Adopt</w:t>
            </w:r>
          </w:p>
        </w:tc>
        <w:tc>
          <w:tcPr>
            <w:tcW w:w="1109" w:type="dxa"/>
            <w:shd w:val="clear" w:color="auto" w:fill="44546A"/>
            <w:hideMark/>
          </w:tcPr>
          <w:p w14:paraId="0266A4D6" w14:textId="77777777" w:rsidR="00996228" w:rsidRPr="00996228" w:rsidRDefault="00996228" w:rsidP="00996228">
            <w:pPr>
              <w:widowControl/>
              <w:autoSpaceDE/>
              <w:autoSpaceDN/>
              <w:adjustRightInd/>
              <w:rPr>
                <w:rFonts w:ascii="Calibri" w:hAnsi="Calibri" w:cs="Calibri"/>
                <w:b/>
                <w:color w:val="FFFFFF"/>
              </w:rPr>
            </w:pPr>
            <w:r w:rsidRPr="00996228">
              <w:rPr>
                <w:rFonts w:ascii="Calibri" w:eastAsia="Calibri" w:hAnsi="Calibri" w:cs="Calibri"/>
                <w:b/>
                <w:color w:val="FFFFFF"/>
              </w:rPr>
              <w:t>Adopt Identical</w:t>
            </w:r>
          </w:p>
        </w:tc>
        <w:tc>
          <w:tcPr>
            <w:tcW w:w="2213" w:type="dxa"/>
            <w:shd w:val="clear" w:color="auto" w:fill="44546A"/>
            <w:hideMark/>
          </w:tcPr>
          <w:p w14:paraId="36CE667B" w14:textId="77777777" w:rsidR="00996228" w:rsidRPr="00996228" w:rsidRDefault="00996228" w:rsidP="00996228">
            <w:pPr>
              <w:widowControl/>
              <w:autoSpaceDE/>
              <w:autoSpaceDN/>
              <w:adjustRightInd/>
              <w:rPr>
                <w:rFonts w:ascii="Calibri" w:hAnsi="Calibri" w:cs="Calibri"/>
                <w:b/>
                <w:color w:val="FFFFFF"/>
              </w:rPr>
            </w:pPr>
            <w:r w:rsidRPr="00996228">
              <w:rPr>
                <w:rFonts w:ascii="Calibri" w:eastAsia="Calibri" w:hAnsi="Calibri" w:cs="Calibri"/>
                <w:b/>
                <w:color w:val="FFFFFF"/>
              </w:rPr>
              <w:t>State Plan Adoption Date</w:t>
            </w:r>
          </w:p>
        </w:tc>
      </w:tr>
      <w:tr w:rsidR="00996228" w:rsidRPr="00996228" w14:paraId="478F2542" w14:textId="77777777" w:rsidTr="008666C8">
        <w:trPr>
          <w:cantSplit/>
          <w:trHeight w:val="1223"/>
          <w:jc w:val="center"/>
        </w:trPr>
        <w:tc>
          <w:tcPr>
            <w:tcW w:w="3564" w:type="dxa"/>
          </w:tcPr>
          <w:p w14:paraId="1D2E3F7F" w14:textId="1C0DB78C" w:rsidR="00996228" w:rsidRPr="00996228" w:rsidRDefault="00445B0F" w:rsidP="00996228">
            <w:pPr>
              <w:widowControl/>
              <w:autoSpaceDE/>
              <w:autoSpaceDN/>
              <w:adjustRightInd/>
              <w:rPr>
                <w:rFonts w:ascii="Calibri" w:hAnsi="Calibri" w:cs="Calibri"/>
              </w:rPr>
            </w:pPr>
            <w:r>
              <w:rPr>
                <w:rFonts w:ascii="Calibri" w:hAnsi="Calibri" w:cs="Calibri"/>
              </w:rPr>
              <w:t>*</w:t>
            </w:r>
            <w:r w:rsidR="00996228" w:rsidRPr="00996228">
              <w:rPr>
                <w:rFonts w:ascii="Calibri" w:hAnsi="Calibri" w:cs="Calibri"/>
              </w:rPr>
              <w:t>OSHA’s Use of Small Unmanned Aircraft Systems</w:t>
            </w:r>
          </w:p>
          <w:p w14:paraId="1246A5E2"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CPL 02-01-169</w:t>
            </w:r>
          </w:p>
          <w:p w14:paraId="3B56922A"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(12/22/2021)</w:t>
            </w:r>
          </w:p>
        </w:tc>
        <w:tc>
          <w:tcPr>
            <w:tcW w:w="1289" w:type="dxa"/>
          </w:tcPr>
          <w:p w14:paraId="03321E8B"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2/22/2022</w:t>
            </w:r>
          </w:p>
        </w:tc>
        <w:tc>
          <w:tcPr>
            <w:tcW w:w="1268" w:type="dxa"/>
          </w:tcPr>
          <w:p w14:paraId="34CA6056" w14:textId="36BAE5A8" w:rsidR="00996228" w:rsidRPr="00996228" w:rsidRDefault="00DD2FD2" w:rsidP="00996228">
            <w:pPr>
              <w:widowControl/>
              <w:autoSpaceDE/>
              <w:autoSpaceDN/>
              <w:adjustRightInd/>
              <w:rPr>
                <w:rFonts w:ascii="Calibri" w:hAnsi="Calibri" w:cs="Calibri"/>
              </w:rPr>
            </w:pPr>
            <w:r>
              <w:rPr>
                <w:rFonts w:ascii="Calibri" w:hAnsi="Calibri" w:cs="Calibri"/>
              </w:rPr>
              <w:t>2/7/2024</w:t>
            </w:r>
          </w:p>
        </w:tc>
        <w:tc>
          <w:tcPr>
            <w:tcW w:w="903" w:type="dxa"/>
          </w:tcPr>
          <w:p w14:paraId="52DE92AB" w14:textId="6B686750" w:rsidR="00996228" w:rsidRPr="00996228" w:rsidRDefault="00DD2FD2" w:rsidP="00996228">
            <w:pPr>
              <w:widowControl/>
              <w:autoSpaceDE/>
              <w:autoSpaceDN/>
              <w:adjustRightInd/>
              <w:rPr>
                <w:rFonts w:ascii="Calibri" w:hAnsi="Calibri" w:cs="Calibri"/>
              </w:rPr>
            </w:pPr>
            <w:r>
              <w:rPr>
                <w:rFonts w:ascii="Calibri" w:hAnsi="Calibri" w:cs="Calibri"/>
              </w:rPr>
              <w:t>No</w:t>
            </w:r>
          </w:p>
        </w:tc>
        <w:tc>
          <w:tcPr>
            <w:tcW w:w="1109" w:type="dxa"/>
          </w:tcPr>
          <w:p w14:paraId="3FAD8948" w14:textId="16FB3345" w:rsidR="00996228" w:rsidRPr="00996228" w:rsidRDefault="00DD2FD2" w:rsidP="00996228">
            <w:pPr>
              <w:widowControl/>
              <w:autoSpaceDE/>
              <w:autoSpaceDN/>
              <w:adjustRightInd/>
              <w:rPr>
                <w:rFonts w:ascii="Calibri" w:hAnsi="Calibri" w:cs="Calibri"/>
              </w:rPr>
            </w:pPr>
            <w:r>
              <w:rPr>
                <w:rFonts w:ascii="Calibri" w:hAnsi="Calibri" w:cs="Calibri"/>
              </w:rPr>
              <w:t>N/A</w:t>
            </w:r>
          </w:p>
        </w:tc>
        <w:tc>
          <w:tcPr>
            <w:tcW w:w="2213" w:type="dxa"/>
          </w:tcPr>
          <w:p w14:paraId="7F785CDA" w14:textId="0BF03F36" w:rsidR="00996228" w:rsidRPr="00996228" w:rsidRDefault="00A34210" w:rsidP="00996228">
            <w:pPr>
              <w:widowControl/>
              <w:autoSpaceDE/>
              <w:autoSpaceDN/>
              <w:adjustRightInd/>
              <w:rPr>
                <w:rFonts w:ascii="Calibri" w:hAnsi="Calibri" w:cs="Calibri"/>
              </w:rPr>
            </w:pPr>
            <w:r>
              <w:rPr>
                <w:rFonts w:ascii="Calibri" w:hAnsi="Calibri" w:cs="Calibri"/>
              </w:rPr>
              <w:t>N/A</w:t>
            </w:r>
          </w:p>
        </w:tc>
      </w:tr>
      <w:tr w:rsidR="00996228" w:rsidRPr="00996228" w14:paraId="429A156E" w14:textId="77777777" w:rsidTr="008666C8">
        <w:trPr>
          <w:cantSplit/>
          <w:trHeight w:val="1430"/>
          <w:jc w:val="center"/>
        </w:trPr>
        <w:tc>
          <w:tcPr>
            <w:tcW w:w="3564" w:type="dxa"/>
          </w:tcPr>
          <w:p w14:paraId="59953DCD"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National Emphasis Program – Outdoor and Indoor Heat-Related Hazards</w:t>
            </w:r>
          </w:p>
          <w:p w14:paraId="4D70BFBB"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CPL 03-00-024</w:t>
            </w:r>
          </w:p>
          <w:p w14:paraId="7978561A"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(4/8/2022)</w:t>
            </w:r>
          </w:p>
        </w:tc>
        <w:tc>
          <w:tcPr>
            <w:tcW w:w="1289" w:type="dxa"/>
          </w:tcPr>
          <w:p w14:paraId="188C163D" w14:textId="77777777" w:rsidR="00996228" w:rsidRPr="00996228" w:rsidRDefault="00996228" w:rsidP="00996228">
            <w:pPr>
              <w:widowControl/>
              <w:autoSpaceDE/>
              <w:autoSpaceDN/>
              <w:adjustRightInd/>
              <w:rPr>
                <w:rFonts w:ascii="Calibri" w:hAnsi="Calibri" w:cs="Calibri"/>
              </w:rPr>
            </w:pPr>
            <w:r w:rsidRPr="00996228">
              <w:rPr>
                <w:rFonts w:ascii="Calibri" w:hAnsi="Calibri" w:cs="Calibri"/>
              </w:rPr>
              <w:t>6/8/2022</w:t>
            </w:r>
          </w:p>
        </w:tc>
        <w:tc>
          <w:tcPr>
            <w:tcW w:w="1268" w:type="dxa"/>
          </w:tcPr>
          <w:p w14:paraId="513DE020" w14:textId="310DA010" w:rsidR="00996228" w:rsidRPr="00996228" w:rsidRDefault="00121780" w:rsidP="00996228">
            <w:pPr>
              <w:widowControl/>
              <w:autoSpaceDE/>
              <w:autoSpaceDN/>
              <w:adjustRightInd/>
              <w:rPr>
                <w:rFonts w:ascii="Calibri" w:hAnsi="Calibri" w:cs="Calibri"/>
              </w:rPr>
            </w:pPr>
            <w:r>
              <w:rPr>
                <w:rFonts w:ascii="Calibri" w:hAnsi="Calibri" w:cs="Calibri"/>
              </w:rPr>
              <w:t>11/9/2023</w:t>
            </w:r>
          </w:p>
        </w:tc>
        <w:tc>
          <w:tcPr>
            <w:tcW w:w="903" w:type="dxa"/>
          </w:tcPr>
          <w:p w14:paraId="4DCC0DC8" w14:textId="450DED84" w:rsidR="00996228" w:rsidRPr="00996228" w:rsidRDefault="00121780" w:rsidP="00996228">
            <w:pPr>
              <w:widowControl/>
              <w:autoSpaceDE/>
              <w:autoSpaceDN/>
              <w:adjustRightInd/>
              <w:rPr>
                <w:rFonts w:ascii="Calibri" w:hAnsi="Calibri" w:cs="Calibri"/>
              </w:rPr>
            </w:pPr>
            <w:r>
              <w:rPr>
                <w:rFonts w:ascii="Calibri" w:hAnsi="Calibri" w:cs="Calibri"/>
              </w:rPr>
              <w:t>Yes</w:t>
            </w:r>
          </w:p>
        </w:tc>
        <w:tc>
          <w:tcPr>
            <w:tcW w:w="1109" w:type="dxa"/>
          </w:tcPr>
          <w:p w14:paraId="2839898D" w14:textId="611C98BE" w:rsidR="00996228" w:rsidRPr="00996228" w:rsidRDefault="00121780" w:rsidP="00996228">
            <w:pPr>
              <w:widowControl/>
              <w:autoSpaceDE/>
              <w:autoSpaceDN/>
              <w:adjustRightInd/>
              <w:rPr>
                <w:rFonts w:ascii="Calibri" w:hAnsi="Calibri" w:cs="Calibri"/>
              </w:rPr>
            </w:pPr>
            <w:r>
              <w:rPr>
                <w:rFonts w:ascii="Calibri" w:hAnsi="Calibri" w:cs="Calibri"/>
              </w:rPr>
              <w:t>Yes</w:t>
            </w:r>
          </w:p>
        </w:tc>
        <w:tc>
          <w:tcPr>
            <w:tcW w:w="2213" w:type="dxa"/>
          </w:tcPr>
          <w:p w14:paraId="425E9C2C" w14:textId="4B4821DC" w:rsidR="00996228" w:rsidRPr="00996228" w:rsidRDefault="00121780" w:rsidP="00996228">
            <w:pPr>
              <w:widowControl/>
              <w:autoSpaceDE/>
              <w:autoSpaceDN/>
              <w:adjustRightInd/>
              <w:rPr>
                <w:rFonts w:ascii="Calibri" w:hAnsi="Calibri" w:cs="Calibri"/>
              </w:rPr>
            </w:pPr>
            <w:r>
              <w:rPr>
                <w:rFonts w:ascii="Calibri" w:hAnsi="Calibri" w:cs="Calibri"/>
              </w:rPr>
              <w:t>11/9/2023</w:t>
            </w:r>
          </w:p>
        </w:tc>
      </w:tr>
    </w:tbl>
    <w:p w14:paraId="2C3507CF" w14:textId="77777777" w:rsidR="00996228" w:rsidRDefault="00996228" w:rsidP="00996228">
      <w:pPr>
        <w:rPr>
          <w:rFonts w:ascii="Calibri" w:hAnsi="Calibri" w:cs="Calibri"/>
        </w:rPr>
      </w:pPr>
    </w:p>
    <w:p w14:paraId="10FE993D" w14:textId="77777777" w:rsidR="00A4450D" w:rsidRPr="00B160C7" w:rsidRDefault="00A4450D" w:rsidP="00996228">
      <w:pPr>
        <w:rPr>
          <w:rFonts w:ascii="Calibri" w:hAnsi="Calibri" w:cs="Calibri"/>
        </w:rPr>
      </w:pPr>
    </w:p>
    <w:p w14:paraId="3BAD7B43" w14:textId="3D215F2F" w:rsidR="0012629D" w:rsidRPr="00B160C7" w:rsidRDefault="00603C33" w:rsidP="0012629D">
      <w:pPr>
        <w:rPr>
          <w:rFonts w:ascii="Calibri" w:hAnsi="Calibri" w:cs="Calibri"/>
        </w:rPr>
      </w:pPr>
      <w:r>
        <w:rPr>
          <w:rFonts w:ascii="Calibri" w:hAnsi="Calibri" w:cs="Calibri"/>
        </w:rPr>
        <w:t>*</w:t>
      </w:r>
      <w:r w:rsidR="008D2B40" w:rsidRPr="00B160C7">
        <w:rPr>
          <w:rFonts w:ascii="Calibri" w:hAnsi="Calibri" w:cs="Calibri"/>
        </w:rPr>
        <w:t xml:space="preserve">Note: </w:t>
      </w:r>
      <w:r w:rsidR="0012629D" w:rsidRPr="00B160C7">
        <w:rPr>
          <w:rFonts w:ascii="Calibri" w:hAnsi="Calibri" w:cs="Calibri"/>
        </w:rPr>
        <w:t>WSHP’s response was delayed until FY 2024 due to an issue with the</w:t>
      </w:r>
      <w:r w:rsidR="00983EA1" w:rsidRPr="00B160C7">
        <w:rPr>
          <w:rFonts w:ascii="Calibri" w:hAnsi="Calibri" w:cs="Calibri"/>
        </w:rPr>
        <w:t xml:space="preserve"> SPA.  </w:t>
      </w:r>
      <w:r w:rsidR="0012629D" w:rsidRPr="00B160C7">
        <w:rPr>
          <w:rFonts w:ascii="Calibri" w:hAnsi="Calibri" w:cs="Calibri"/>
        </w:rPr>
        <w:t xml:space="preserve">However, WSHP communicated its intent not to adopt this FPC via email on February 7, 2024.  </w:t>
      </w:r>
    </w:p>
    <w:p w14:paraId="6B0390C7" w14:textId="77777777" w:rsidR="007F4AF3" w:rsidRPr="00A4450D" w:rsidRDefault="007F4AF3" w:rsidP="007F4AF3">
      <w:pPr>
        <w:tabs>
          <w:tab w:val="left" w:pos="720"/>
          <w:tab w:val="left" w:pos="810"/>
        </w:tabs>
        <w:rPr>
          <w:rFonts w:asciiTheme="minorHAnsi" w:hAnsiTheme="minorHAnsi" w:cstheme="minorHAnsi"/>
          <w:b/>
        </w:rPr>
      </w:pPr>
    </w:p>
    <w:p w14:paraId="563A6CEC" w14:textId="77777777" w:rsidR="007F4AF3" w:rsidRPr="008B1863" w:rsidRDefault="007F4AF3" w:rsidP="007F4AF3">
      <w:pPr>
        <w:tabs>
          <w:tab w:val="num" w:pos="1440"/>
        </w:tabs>
      </w:pPr>
    </w:p>
    <w:p w14:paraId="336C9AE8" w14:textId="77777777" w:rsidR="009A23E7" w:rsidRPr="00561B80" w:rsidRDefault="009C6968" w:rsidP="00B160C7">
      <w:pPr>
        <w:tabs>
          <w:tab w:val="left" w:pos="720"/>
          <w:tab w:val="left" w:pos="810"/>
        </w:tabs>
        <w:rPr>
          <w:rFonts w:asciiTheme="minorHAnsi" w:hAnsiTheme="minorHAnsi" w:cstheme="minorHAnsi"/>
          <w:b/>
          <w:caps/>
        </w:rPr>
      </w:pPr>
      <w:r w:rsidRPr="00561B80">
        <w:rPr>
          <w:rFonts w:asciiTheme="minorHAnsi" w:hAnsiTheme="minorHAnsi" w:cstheme="minorHAnsi"/>
          <w:b/>
        </w:rPr>
        <w:t>5</w:t>
      </w:r>
      <w:r w:rsidR="00782EEC" w:rsidRPr="00561B80">
        <w:rPr>
          <w:rFonts w:asciiTheme="minorHAnsi" w:hAnsiTheme="minorHAnsi" w:cstheme="minorHAnsi"/>
          <w:b/>
        </w:rPr>
        <w:t xml:space="preserve">. </w:t>
      </w:r>
      <w:r w:rsidR="009A23E7" w:rsidRPr="00561B80">
        <w:rPr>
          <w:rFonts w:asciiTheme="minorHAnsi" w:hAnsiTheme="minorHAnsi" w:cstheme="minorHAnsi"/>
          <w:b/>
        </w:rPr>
        <w:t xml:space="preserve">   </w:t>
      </w:r>
      <w:r w:rsidR="00782EEC" w:rsidRPr="00561B80">
        <w:rPr>
          <w:rFonts w:asciiTheme="minorHAnsi" w:hAnsiTheme="minorHAnsi" w:cstheme="minorHAnsi"/>
          <w:b/>
          <w:caps/>
        </w:rPr>
        <w:t xml:space="preserve">Variances </w:t>
      </w:r>
    </w:p>
    <w:p w14:paraId="1051CECC" w14:textId="77777777" w:rsidR="00417134" w:rsidRDefault="00417134" w:rsidP="000D34E1">
      <w:pPr>
        <w:tabs>
          <w:tab w:val="left" w:pos="720"/>
          <w:tab w:val="left" w:pos="810"/>
        </w:tabs>
        <w:ind w:firstLine="360"/>
        <w:rPr>
          <w:b/>
          <w:caps/>
        </w:rPr>
      </w:pPr>
    </w:p>
    <w:p w14:paraId="4BA10FBA" w14:textId="088ABC32" w:rsidR="00417134" w:rsidRPr="004C728A" w:rsidRDefault="00500297" w:rsidP="004A7A73">
      <w:pPr>
        <w:tabs>
          <w:tab w:val="left" w:pos="720"/>
          <w:tab w:val="left" w:pos="810"/>
        </w:tabs>
        <w:rPr>
          <w:rFonts w:asciiTheme="minorHAnsi" w:hAnsiTheme="minorHAnsi" w:cstheme="minorHAnsi"/>
          <w:bCs/>
          <w:caps/>
        </w:rPr>
      </w:pPr>
      <w:r w:rsidRPr="004C728A">
        <w:rPr>
          <w:rFonts w:asciiTheme="minorHAnsi" w:hAnsiTheme="minorHAnsi" w:cstheme="minorHAnsi"/>
          <w:bCs/>
        </w:rPr>
        <w:t xml:space="preserve">WSHP </w:t>
      </w:r>
      <w:r w:rsidR="00E57FB8" w:rsidRPr="004C728A">
        <w:rPr>
          <w:rFonts w:asciiTheme="minorHAnsi" w:hAnsiTheme="minorHAnsi" w:cstheme="minorHAnsi"/>
          <w:bCs/>
        </w:rPr>
        <w:t>did not have any variance</w:t>
      </w:r>
      <w:r w:rsidR="00F75BAB" w:rsidRPr="004C728A">
        <w:rPr>
          <w:rFonts w:asciiTheme="minorHAnsi" w:hAnsiTheme="minorHAnsi" w:cstheme="minorHAnsi"/>
          <w:bCs/>
        </w:rPr>
        <w:t>s</w:t>
      </w:r>
      <w:r w:rsidR="00E57FB8" w:rsidRPr="004C728A">
        <w:rPr>
          <w:rFonts w:asciiTheme="minorHAnsi" w:hAnsiTheme="minorHAnsi" w:cstheme="minorHAnsi"/>
          <w:bCs/>
        </w:rPr>
        <w:t xml:space="preserve"> in </w:t>
      </w:r>
      <w:r w:rsidR="00BE73E3" w:rsidRPr="004C728A">
        <w:rPr>
          <w:rFonts w:asciiTheme="minorHAnsi" w:hAnsiTheme="minorHAnsi" w:cstheme="minorHAnsi"/>
          <w:bCs/>
        </w:rPr>
        <w:t>FY 202</w:t>
      </w:r>
      <w:r w:rsidR="004A7A73">
        <w:rPr>
          <w:rFonts w:asciiTheme="minorHAnsi" w:hAnsiTheme="minorHAnsi" w:cstheme="minorHAnsi"/>
          <w:bCs/>
        </w:rPr>
        <w:t>3</w:t>
      </w:r>
      <w:r w:rsidR="00BE73E3" w:rsidRPr="004C728A">
        <w:rPr>
          <w:rFonts w:asciiTheme="minorHAnsi" w:hAnsiTheme="minorHAnsi" w:cstheme="minorHAnsi"/>
          <w:bCs/>
        </w:rPr>
        <w:t xml:space="preserve"> or </w:t>
      </w:r>
      <w:r w:rsidRPr="004C728A">
        <w:rPr>
          <w:rFonts w:asciiTheme="minorHAnsi" w:hAnsiTheme="minorHAnsi" w:cstheme="minorHAnsi"/>
          <w:bCs/>
        </w:rPr>
        <w:t>FY</w:t>
      </w:r>
      <w:r w:rsidR="00E57FB8" w:rsidRPr="004C728A">
        <w:rPr>
          <w:rFonts w:asciiTheme="minorHAnsi" w:hAnsiTheme="minorHAnsi" w:cstheme="minorHAnsi"/>
          <w:bCs/>
        </w:rPr>
        <w:t xml:space="preserve"> 202</w:t>
      </w:r>
      <w:r w:rsidR="004A7A73">
        <w:rPr>
          <w:rFonts w:asciiTheme="minorHAnsi" w:hAnsiTheme="minorHAnsi" w:cstheme="minorHAnsi"/>
          <w:bCs/>
        </w:rPr>
        <w:t>2</w:t>
      </w:r>
      <w:r w:rsidR="00E57FB8" w:rsidRPr="004C728A">
        <w:rPr>
          <w:rFonts w:asciiTheme="minorHAnsi" w:hAnsiTheme="minorHAnsi" w:cstheme="minorHAnsi"/>
          <w:bCs/>
        </w:rPr>
        <w:t>.</w:t>
      </w:r>
      <w:r w:rsidR="00341114">
        <w:rPr>
          <w:rFonts w:asciiTheme="minorHAnsi" w:hAnsiTheme="minorHAnsi" w:cstheme="minorHAnsi"/>
          <w:bCs/>
        </w:rPr>
        <w:t xml:space="preserve"> </w:t>
      </w:r>
      <w:r w:rsidR="00E57FB8" w:rsidRPr="004C728A">
        <w:rPr>
          <w:rFonts w:asciiTheme="minorHAnsi" w:hAnsiTheme="minorHAnsi" w:cstheme="minorHAnsi"/>
          <w:bCs/>
        </w:rPr>
        <w:t xml:space="preserve"> As a developmental step</w:t>
      </w:r>
      <w:r w:rsidRPr="004C728A">
        <w:rPr>
          <w:rFonts w:asciiTheme="minorHAnsi" w:hAnsiTheme="minorHAnsi" w:cstheme="minorHAnsi"/>
          <w:bCs/>
        </w:rPr>
        <w:t xml:space="preserve">, WSHP must amend 454 CMR 25.05 to modify variance requirements for consistency with </w:t>
      </w:r>
      <w:r w:rsidR="00FC4AA7">
        <w:rPr>
          <w:rFonts w:asciiTheme="minorHAnsi" w:hAnsiTheme="minorHAnsi" w:cstheme="minorHAnsi"/>
          <w:bCs/>
        </w:rPr>
        <w:t xml:space="preserve">the </w:t>
      </w:r>
      <w:r w:rsidRPr="004C728A">
        <w:rPr>
          <w:rFonts w:asciiTheme="minorHAnsi" w:hAnsiTheme="minorHAnsi" w:cstheme="minorHAnsi"/>
          <w:bCs/>
        </w:rPr>
        <w:t>OSH Act</w:t>
      </w:r>
      <w:r w:rsidR="001237C4" w:rsidRPr="004C728A">
        <w:rPr>
          <w:rFonts w:asciiTheme="minorHAnsi" w:hAnsiTheme="minorHAnsi" w:cstheme="minorHAnsi"/>
          <w:bCs/>
        </w:rPr>
        <w:t>.</w:t>
      </w:r>
      <w:r w:rsidR="00EE35DE">
        <w:rPr>
          <w:rFonts w:asciiTheme="minorHAnsi" w:hAnsiTheme="minorHAnsi" w:cstheme="minorHAnsi"/>
          <w:bCs/>
        </w:rPr>
        <w:t xml:space="preserve">  </w:t>
      </w:r>
      <w:r w:rsidR="007E5D3F" w:rsidRPr="00EE35DE">
        <w:rPr>
          <w:rFonts w:asciiTheme="minorHAnsi" w:hAnsiTheme="minorHAnsi" w:cstheme="minorHAnsi"/>
          <w:bCs/>
        </w:rPr>
        <w:t>OSHA has approved WSHP's draft amendment</w:t>
      </w:r>
      <w:r w:rsidR="00DE3111">
        <w:rPr>
          <w:rFonts w:asciiTheme="minorHAnsi" w:hAnsiTheme="minorHAnsi" w:cstheme="minorHAnsi"/>
          <w:bCs/>
        </w:rPr>
        <w:t xml:space="preserve">. </w:t>
      </w:r>
      <w:r w:rsidR="007E5D3F">
        <w:rPr>
          <w:rFonts w:asciiTheme="minorHAnsi" w:hAnsiTheme="minorHAnsi" w:cstheme="minorHAnsi"/>
          <w:bCs/>
        </w:rPr>
        <w:t xml:space="preserve"> </w:t>
      </w:r>
      <w:r w:rsidR="00DE3111">
        <w:rPr>
          <w:rFonts w:asciiTheme="minorHAnsi" w:hAnsiTheme="minorHAnsi" w:cstheme="minorHAnsi"/>
          <w:bCs/>
        </w:rPr>
        <w:t>A</w:t>
      </w:r>
      <w:r w:rsidR="005C1E8C">
        <w:rPr>
          <w:rFonts w:asciiTheme="minorHAnsi" w:hAnsiTheme="minorHAnsi" w:cstheme="minorHAnsi"/>
          <w:bCs/>
        </w:rPr>
        <w:t xml:space="preserve">s mentioned earlier, </w:t>
      </w:r>
      <w:r w:rsidR="007E5D3F">
        <w:rPr>
          <w:rFonts w:asciiTheme="minorHAnsi" w:hAnsiTheme="minorHAnsi" w:cstheme="minorHAnsi"/>
          <w:bCs/>
        </w:rPr>
        <w:t>t</w:t>
      </w:r>
      <w:r w:rsidR="00EE35DE" w:rsidRPr="00EE35DE">
        <w:rPr>
          <w:rFonts w:asciiTheme="minorHAnsi" w:hAnsiTheme="minorHAnsi" w:cstheme="minorHAnsi"/>
          <w:bCs/>
        </w:rPr>
        <w:t>he State Plan</w:t>
      </w:r>
      <w:r w:rsidR="00F76B66">
        <w:rPr>
          <w:rFonts w:asciiTheme="minorHAnsi" w:hAnsiTheme="minorHAnsi" w:cstheme="minorHAnsi"/>
          <w:bCs/>
        </w:rPr>
        <w:t xml:space="preserve"> has begun the</w:t>
      </w:r>
      <w:r w:rsidR="00EE35DE" w:rsidRPr="00EE35DE">
        <w:rPr>
          <w:rFonts w:asciiTheme="minorHAnsi" w:hAnsiTheme="minorHAnsi" w:cstheme="minorHAnsi"/>
          <w:bCs/>
        </w:rPr>
        <w:t xml:space="preserve"> process </w:t>
      </w:r>
      <w:r w:rsidR="00E05DAE">
        <w:rPr>
          <w:rFonts w:asciiTheme="minorHAnsi" w:hAnsiTheme="minorHAnsi" w:cstheme="minorHAnsi"/>
          <w:bCs/>
        </w:rPr>
        <w:t xml:space="preserve">for </w:t>
      </w:r>
      <w:r w:rsidR="00F76B66">
        <w:rPr>
          <w:rFonts w:asciiTheme="minorHAnsi" w:hAnsiTheme="minorHAnsi" w:cstheme="minorHAnsi"/>
          <w:bCs/>
        </w:rPr>
        <w:t xml:space="preserve">adopting </w:t>
      </w:r>
      <w:r w:rsidR="003978FB">
        <w:rPr>
          <w:rFonts w:asciiTheme="minorHAnsi" w:hAnsiTheme="minorHAnsi" w:cstheme="minorHAnsi"/>
          <w:bCs/>
        </w:rPr>
        <w:t>this</w:t>
      </w:r>
      <w:r w:rsidR="00E05DAE">
        <w:rPr>
          <w:rFonts w:asciiTheme="minorHAnsi" w:hAnsiTheme="minorHAnsi" w:cstheme="minorHAnsi"/>
          <w:bCs/>
        </w:rPr>
        <w:t xml:space="preserve"> </w:t>
      </w:r>
      <w:r w:rsidR="00093B8C">
        <w:rPr>
          <w:rFonts w:asciiTheme="minorHAnsi" w:hAnsiTheme="minorHAnsi" w:cstheme="minorHAnsi"/>
          <w:bCs/>
        </w:rPr>
        <w:t xml:space="preserve">and </w:t>
      </w:r>
      <w:r w:rsidR="00E05DAE">
        <w:rPr>
          <w:rFonts w:asciiTheme="minorHAnsi" w:hAnsiTheme="minorHAnsi" w:cstheme="minorHAnsi"/>
          <w:bCs/>
        </w:rPr>
        <w:t>other regulatory changes required by the developmental program</w:t>
      </w:r>
      <w:r w:rsidR="00F76B66">
        <w:rPr>
          <w:rFonts w:asciiTheme="minorHAnsi" w:hAnsiTheme="minorHAnsi" w:cstheme="minorHAnsi"/>
          <w:bCs/>
        </w:rPr>
        <w:t>.</w:t>
      </w:r>
    </w:p>
    <w:p w14:paraId="392A0427" w14:textId="77777777" w:rsidR="00782EEC" w:rsidRDefault="00782EEC" w:rsidP="00782EEC"/>
    <w:p w14:paraId="2D6E9E00" w14:textId="77777777" w:rsidR="007F4AF3" w:rsidRPr="008B1863" w:rsidRDefault="007F4AF3" w:rsidP="00782EEC"/>
    <w:p w14:paraId="1BEE0E8F" w14:textId="77777777" w:rsidR="00782EEC" w:rsidRPr="00BB279B" w:rsidRDefault="00091167" w:rsidP="00B160C7">
      <w:pPr>
        <w:rPr>
          <w:rFonts w:asciiTheme="minorHAnsi" w:hAnsiTheme="minorHAnsi" w:cstheme="minorHAnsi"/>
          <w:b/>
          <w:caps/>
        </w:rPr>
      </w:pPr>
      <w:r w:rsidRPr="00BB279B">
        <w:rPr>
          <w:rFonts w:asciiTheme="minorHAnsi" w:hAnsiTheme="minorHAnsi" w:cstheme="minorHAnsi"/>
          <w:b/>
        </w:rPr>
        <w:t>6</w:t>
      </w:r>
      <w:r w:rsidR="00782EEC" w:rsidRPr="00BB279B">
        <w:rPr>
          <w:rFonts w:asciiTheme="minorHAnsi" w:hAnsiTheme="minorHAnsi" w:cstheme="minorHAnsi"/>
          <w:b/>
        </w:rPr>
        <w:t xml:space="preserve">. </w:t>
      </w:r>
      <w:r w:rsidR="009A23E7" w:rsidRPr="00BB279B">
        <w:rPr>
          <w:rFonts w:asciiTheme="minorHAnsi" w:hAnsiTheme="minorHAnsi" w:cstheme="minorHAnsi"/>
          <w:b/>
        </w:rPr>
        <w:t xml:space="preserve">   </w:t>
      </w:r>
      <w:r w:rsidR="00782EEC" w:rsidRPr="00BB279B">
        <w:rPr>
          <w:rFonts w:asciiTheme="minorHAnsi" w:hAnsiTheme="minorHAnsi" w:cstheme="minorHAnsi"/>
          <w:b/>
          <w:caps/>
        </w:rPr>
        <w:t>STATE AND LOCAL government WORKER Program</w:t>
      </w:r>
    </w:p>
    <w:p w14:paraId="52DD7A2C" w14:textId="77777777" w:rsidR="00981B3E" w:rsidRDefault="00981B3E" w:rsidP="00602922">
      <w:pPr>
        <w:ind w:left="1800" w:hanging="1440"/>
        <w:rPr>
          <w:b/>
        </w:rPr>
      </w:pPr>
    </w:p>
    <w:p w14:paraId="1C6DB545" w14:textId="3B6C15EB" w:rsidR="00BE73E3" w:rsidRPr="004C728A" w:rsidRDefault="00BE73E3" w:rsidP="004A7A73">
      <w:pPr>
        <w:rPr>
          <w:rFonts w:asciiTheme="minorHAnsi" w:hAnsiTheme="minorHAnsi" w:cstheme="minorHAnsi"/>
          <w:bCs/>
        </w:rPr>
      </w:pPr>
      <w:r w:rsidRPr="004C728A">
        <w:rPr>
          <w:rFonts w:asciiTheme="minorHAnsi" w:hAnsiTheme="minorHAnsi" w:cstheme="minorHAnsi"/>
          <w:bCs/>
        </w:rPr>
        <w:t>WSHP is a State and Local Government Only State Plan.</w:t>
      </w:r>
    </w:p>
    <w:p w14:paraId="2D175DB7" w14:textId="77777777" w:rsidR="00BE73E3" w:rsidRDefault="00BE73E3" w:rsidP="007D0EC0">
      <w:pPr>
        <w:rPr>
          <w:b/>
        </w:rPr>
      </w:pPr>
    </w:p>
    <w:p w14:paraId="46A24936" w14:textId="77777777" w:rsidR="007F4AF3" w:rsidRDefault="007F4AF3" w:rsidP="007D0EC0">
      <w:pPr>
        <w:rPr>
          <w:b/>
        </w:rPr>
      </w:pPr>
    </w:p>
    <w:p w14:paraId="0785DB34" w14:textId="77777777" w:rsidR="00201361" w:rsidRPr="00BB279B" w:rsidRDefault="00091167" w:rsidP="00B160C7">
      <w:pPr>
        <w:rPr>
          <w:rFonts w:asciiTheme="minorHAnsi" w:hAnsiTheme="minorHAnsi" w:cstheme="minorHAnsi"/>
          <w:b/>
          <w:caps/>
        </w:rPr>
      </w:pPr>
      <w:r w:rsidRPr="00BB279B">
        <w:rPr>
          <w:rFonts w:asciiTheme="minorHAnsi" w:hAnsiTheme="minorHAnsi" w:cstheme="minorHAnsi"/>
          <w:b/>
        </w:rPr>
        <w:t>7</w:t>
      </w:r>
      <w:r w:rsidR="00782EEC" w:rsidRPr="00BB279B">
        <w:rPr>
          <w:rFonts w:asciiTheme="minorHAnsi" w:hAnsiTheme="minorHAnsi" w:cstheme="minorHAnsi"/>
          <w:b/>
        </w:rPr>
        <w:t xml:space="preserve">.  </w:t>
      </w:r>
      <w:r w:rsidR="00602922" w:rsidRPr="00BB279B">
        <w:rPr>
          <w:rFonts w:asciiTheme="minorHAnsi" w:hAnsiTheme="minorHAnsi" w:cstheme="minorHAnsi"/>
          <w:b/>
        </w:rPr>
        <w:t xml:space="preserve"> </w:t>
      </w:r>
      <w:r w:rsidR="009A23E7" w:rsidRPr="00BB279B">
        <w:rPr>
          <w:rFonts w:asciiTheme="minorHAnsi" w:hAnsiTheme="minorHAnsi" w:cstheme="minorHAnsi"/>
          <w:b/>
        </w:rPr>
        <w:t>WHISTL</w:t>
      </w:r>
      <w:r w:rsidRPr="00BB279B">
        <w:rPr>
          <w:rFonts w:asciiTheme="minorHAnsi" w:hAnsiTheme="minorHAnsi" w:cstheme="minorHAnsi"/>
          <w:b/>
        </w:rPr>
        <w:t>E</w:t>
      </w:r>
      <w:r w:rsidR="009A23E7" w:rsidRPr="00BB279B">
        <w:rPr>
          <w:rFonts w:asciiTheme="minorHAnsi" w:hAnsiTheme="minorHAnsi" w:cstheme="minorHAnsi"/>
          <w:b/>
        </w:rPr>
        <w:t>BLOWER</w:t>
      </w:r>
      <w:r w:rsidR="00782EEC" w:rsidRPr="00BB279B">
        <w:rPr>
          <w:rFonts w:asciiTheme="minorHAnsi" w:hAnsiTheme="minorHAnsi" w:cstheme="minorHAnsi"/>
          <w:b/>
        </w:rPr>
        <w:t xml:space="preserve"> </w:t>
      </w:r>
      <w:r w:rsidR="00782EEC" w:rsidRPr="00BB279B">
        <w:rPr>
          <w:rFonts w:asciiTheme="minorHAnsi" w:hAnsiTheme="minorHAnsi" w:cstheme="minorHAnsi"/>
          <w:b/>
          <w:caps/>
        </w:rPr>
        <w:t>Program</w:t>
      </w:r>
    </w:p>
    <w:p w14:paraId="65B46FCE" w14:textId="77777777" w:rsidR="009E4A56" w:rsidRDefault="009E4A56" w:rsidP="009E4A56">
      <w:pPr>
        <w:widowControl/>
        <w:rPr>
          <w:rFonts w:asciiTheme="minorHAnsi" w:eastAsia="Calibri" w:hAnsiTheme="minorHAnsi" w:cstheme="minorHAnsi"/>
          <w:color w:val="000000"/>
          <w14:ligatures w14:val="standardContextual"/>
        </w:rPr>
      </w:pPr>
    </w:p>
    <w:p w14:paraId="4092102F" w14:textId="35EB0693" w:rsidR="008F37AF" w:rsidRDefault="00544698" w:rsidP="00F12970">
      <w:pPr>
        <w:widowControl/>
        <w:rPr>
          <w:rFonts w:asciiTheme="minorHAnsi" w:eastAsia="Calibri" w:hAnsiTheme="minorHAnsi" w:cstheme="minorHAnsi"/>
          <w:color w:val="000000"/>
          <w14:ligatures w14:val="standardContextual"/>
        </w:rPr>
      </w:pPr>
      <w:r>
        <w:rPr>
          <w:rFonts w:asciiTheme="minorHAnsi" w:eastAsia="Calibri" w:hAnsiTheme="minorHAnsi" w:cstheme="minorHAnsi"/>
          <w:color w:val="000000"/>
          <w14:ligatures w14:val="standardContextual"/>
        </w:rPr>
        <w:t xml:space="preserve">WSHP has </w:t>
      </w:r>
      <w:r w:rsidRPr="00544698">
        <w:rPr>
          <w:rFonts w:asciiTheme="minorHAnsi" w:eastAsia="Calibri" w:hAnsiTheme="minorHAnsi" w:cstheme="minorHAnsi"/>
          <w:color w:val="000000"/>
          <w14:ligatures w14:val="standardContextual"/>
        </w:rPr>
        <w:t xml:space="preserve">authority to remedy retaliation for a state or local government </w:t>
      </w:r>
      <w:r w:rsidR="009B28AF">
        <w:rPr>
          <w:rFonts w:asciiTheme="minorHAnsi" w:eastAsia="Calibri" w:hAnsiTheme="minorHAnsi" w:cstheme="minorHAnsi"/>
          <w:color w:val="000000"/>
          <w14:ligatures w14:val="standardContextual"/>
        </w:rPr>
        <w:t>worker</w:t>
      </w:r>
      <w:r w:rsidR="009A1CDE">
        <w:rPr>
          <w:rFonts w:asciiTheme="minorHAnsi" w:eastAsia="Calibri" w:hAnsiTheme="minorHAnsi" w:cstheme="minorHAnsi"/>
          <w:color w:val="000000"/>
          <w14:ligatures w14:val="standardContextual"/>
        </w:rPr>
        <w:t xml:space="preserve"> who</w:t>
      </w:r>
      <w:r w:rsidRPr="00544698">
        <w:rPr>
          <w:rFonts w:asciiTheme="minorHAnsi" w:eastAsia="Calibri" w:hAnsiTheme="minorHAnsi" w:cstheme="minorHAnsi"/>
          <w:color w:val="000000"/>
          <w14:ligatures w14:val="standardContextual"/>
        </w:rPr>
        <w:t xml:space="preserve"> file</w:t>
      </w:r>
      <w:r w:rsidR="00A956CE">
        <w:rPr>
          <w:rFonts w:asciiTheme="minorHAnsi" w:eastAsia="Calibri" w:hAnsiTheme="minorHAnsi" w:cstheme="minorHAnsi"/>
          <w:color w:val="000000"/>
          <w14:ligatures w14:val="standardContextual"/>
        </w:rPr>
        <w:t>s</w:t>
      </w:r>
      <w:r w:rsidRPr="00544698">
        <w:rPr>
          <w:rFonts w:asciiTheme="minorHAnsi" w:eastAsia="Calibri" w:hAnsiTheme="minorHAnsi" w:cstheme="minorHAnsi"/>
          <w:color w:val="000000"/>
          <w14:ligatures w14:val="standardContextual"/>
        </w:rPr>
        <w:t xml:space="preserve"> a complaint, institute</w:t>
      </w:r>
      <w:r w:rsidR="00484E52">
        <w:rPr>
          <w:rFonts w:asciiTheme="minorHAnsi" w:eastAsia="Calibri" w:hAnsiTheme="minorHAnsi" w:cstheme="minorHAnsi"/>
          <w:color w:val="000000"/>
          <w14:ligatures w14:val="standardContextual"/>
        </w:rPr>
        <w:t>s</w:t>
      </w:r>
      <w:r w:rsidRPr="00544698">
        <w:rPr>
          <w:rFonts w:asciiTheme="minorHAnsi" w:eastAsia="Calibri" w:hAnsiTheme="minorHAnsi" w:cstheme="minorHAnsi"/>
          <w:color w:val="000000"/>
          <w14:ligatures w14:val="standardContextual"/>
        </w:rPr>
        <w:t xml:space="preserve"> any proceeding, testifie</w:t>
      </w:r>
      <w:r w:rsidR="00484E52">
        <w:rPr>
          <w:rFonts w:asciiTheme="minorHAnsi" w:eastAsia="Calibri" w:hAnsiTheme="minorHAnsi" w:cstheme="minorHAnsi"/>
          <w:color w:val="000000"/>
          <w14:ligatures w14:val="standardContextual"/>
        </w:rPr>
        <w:t>s</w:t>
      </w:r>
      <w:r w:rsidRPr="00544698">
        <w:rPr>
          <w:rFonts w:asciiTheme="minorHAnsi" w:eastAsia="Calibri" w:hAnsiTheme="minorHAnsi" w:cstheme="minorHAnsi"/>
          <w:color w:val="000000"/>
          <w14:ligatures w14:val="standardContextual"/>
        </w:rPr>
        <w:t>, or exercise</w:t>
      </w:r>
      <w:r w:rsidR="00484E52">
        <w:rPr>
          <w:rFonts w:asciiTheme="minorHAnsi" w:eastAsia="Calibri" w:hAnsiTheme="minorHAnsi" w:cstheme="minorHAnsi"/>
          <w:color w:val="000000"/>
          <w14:ligatures w14:val="standardContextual"/>
        </w:rPr>
        <w:t>s</w:t>
      </w:r>
      <w:r w:rsidRPr="00544698">
        <w:rPr>
          <w:rFonts w:asciiTheme="minorHAnsi" w:eastAsia="Calibri" w:hAnsiTheme="minorHAnsi" w:cstheme="minorHAnsi"/>
          <w:color w:val="000000"/>
          <w14:ligatures w14:val="standardContextual"/>
        </w:rPr>
        <w:t xml:space="preserve"> any rights afforded by 454 CMR 25.00, pursuant to 29 CFR 1977 as incorporated at 454 CMR 25.02 and 25.07. </w:t>
      </w:r>
      <w:r w:rsidR="009B782E">
        <w:rPr>
          <w:rFonts w:asciiTheme="minorHAnsi" w:eastAsia="Calibri" w:hAnsiTheme="minorHAnsi" w:cstheme="minorHAnsi"/>
          <w:color w:val="000000"/>
          <w14:ligatures w14:val="standardContextual"/>
        </w:rPr>
        <w:t xml:space="preserve"> </w:t>
      </w:r>
      <w:r>
        <w:rPr>
          <w:rFonts w:asciiTheme="minorHAnsi" w:eastAsia="Calibri" w:hAnsiTheme="minorHAnsi" w:cstheme="minorHAnsi"/>
          <w:color w:val="000000"/>
          <w14:ligatures w14:val="standardContextual"/>
        </w:rPr>
        <w:t xml:space="preserve">WSHP </w:t>
      </w:r>
      <w:r w:rsidRPr="00544698">
        <w:rPr>
          <w:rFonts w:asciiTheme="minorHAnsi" w:eastAsia="Calibri" w:hAnsiTheme="minorHAnsi" w:cstheme="minorHAnsi"/>
          <w:color w:val="000000"/>
          <w14:ligatures w14:val="standardContextual"/>
        </w:rPr>
        <w:t xml:space="preserve">may seek a remedy for a </w:t>
      </w:r>
      <w:r w:rsidR="00076DC6">
        <w:rPr>
          <w:rFonts w:asciiTheme="minorHAnsi" w:eastAsia="Calibri" w:hAnsiTheme="minorHAnsi" w:cstheme="minorHAnsi"/>
          <w:color w:val="000000"/>
          <w14:ligatures w14:val="standardContextual"/>
        </w:rPr>
        <w:t>state and local government worker</w:t>
      </w:r>
      <w:r w:rsidRPr="00544698">
        <w:rPr>
          <w:rFonts w:asciiTheme="minorHAnsi" w:eastAsia="Calibri" w:hAnsiTheme="minorHAnsi" w:cstheme="minorHAnsi"/>
          <w:color w:val="000000"/>
          <w14:ligatures w14:val="standardContextual"/>
        </w:rPr>
        <w:t xml:space="preserve"> who files a complaint for discharge or </w:t>
      </w:r>
      <w:r w:rsidR="008F37AF">
        <w:rPr>
          <w:rFonts w:asciiTheme="minorHAnsi" w:eastAsia="Calibri" w:hAnsiTheme="minorHAnsi" w:cstheme="minorHAnsi"/>
          <w:color w:val="000000"/>
          <w14:ligatures w14:val="standardContextual"/>
        </w:rPr>
        <w:t>retaliation</w:t>
      </w:r>
      <w:r w:rsidRPr="00544698">
        <w:rPr>
          <w:rFonts w:asciiTheme="minorHAnsi" w:eastAsia="Calibri" w:hAnsiTheme="minorHAnsi" w:cstheme="minorHAnsi"/>
          <w:color w:val="000000"/>
          <w14:ligatures w14:val="standardContextual"/>
        </w:rPr>
        <w:t xml:space="preserve"> within 30 days after any alleged violation pursuant to 29 CFR Part 1977, in accord</w:t>
      </w:r>
      <w:r w:rsidR="00484E52">
        <w:rPr>
          <w:rFonts w:asciiTheme="minorHAnsi" w:eastAsia="Calibri" w:hAnsiTheme="minorHAnsi" w:cstheme="minorHAnsi"/>
          <w:color w:val="000000"/>
          <w14:ligatures w14:val="standardContextual"/>
        </w:rPr>
        <w:t>ance</w:t>
      </w:r>
      <w:r w:rsidRPr="00544698">
        <w:rPr>
          <w:rFonts w:asciiTheme="minorHAnsi" w:eastAsia="Calibri" w:hAnsiTheme="minorHAnsi" w:cstheme="minorHAnsi"/>
          <w:color w:val="000000"/>
          <w14:ligatures w14:val="standardContextual"/>
        </w:rPr>
        <w:t xml:space="preserve"> with 454 CMR 25.07 </w:t>
      </w:r>
      <w:r w:rsidR="00944043">
        <w:rPr>
          <w:rFonts w:asciiTheme="minorHAnsi" w:eastAsia="Calibri" w:hAnsiTheme="minorHAnsi" w:cstheme="minorHAnsi"/>
          <w:color w:val="000000"/>
          <w14:ligatures w14:val="standardContextual"/>
        </w:rPr>
        <w:t xml:space="preserve">and </w:t>
      </w:r>
      <w:r w:rsidRPr="00544698">
        <w:rPr>
          <w:rFonts w:asciiTheme="minorHAnsi" w:eastAsia="Calibri" w:hAnsiTheme="minorHAnsi" w:cstheme="minorHAnsi"/>
          <w:color w:val="000000"/>
          <w14:ligatures w14:val="standardContextual"/>
        </w:rPr>
        <w:t xml:space="preserve">25.02 and the MA FOM Chapter 9(I)(J)(2). </w:t>
      </w:r>
      <w:r w:rsidR="009B782E">
        <w:rPr>
          <w:rFonts w:asciiTheme="minorHAnsi" w:eastAsia="Calibri" w:hAnsiTheme="minorHAnsi" w:cstheme="minorHAnsi"/>
          <w:color w:val="000000"/>
          <w14:ligatures w14:val="standardContextual"/>
        </w:rPr>
        <w:t xml:space="preserve"> </w:t>
      </w:r>
      <w:r w:rsidR="00806A17">
        <w:rPr>
          <w:rFonts w:asciiTheme="minorHAnsi" w:eastAsia="Calibri" w:hAnsiTheme="minorHAnsi" w:cstheme="minorHAnsi"/>
          <w:color w:val="000000"/>
          <w14:ligatures w14:val="standardContextual"/>
        </w:rPr>
        <w:t>The State Plan</w:t>
      </w:r>
      <w:r w:rsidR="00F573C4">
        <w:rPr>
          <w:rFonts w:asciiTheme="minorHAnsi" w:eastAsia="Calibri" w:hAnsiTheme="minorHAnsi" w:cstheme="minorHAnsi"/>
          <w:color w:val="000000"/>
          <w14:ligatures w14:val="standardContextual"/>
        </w:rPr>
        <w:t xml:space="preserve"> </w:t>
      </w:r>
      <w:r w:rsidRPr="00544698">
        <w:rPr>
          <w:rFonts w:asciiTheme="minorHAnsi" w:eastAsia="Calibri" w:hAnsiTheme="minorHAnsi" w:cstheme="minorHAnsi"/>
          <w:color w:val="000000"/>
          <w14:ligatures w14:val="standardContextual"/>
        </w:rPr>
        <w:t xml:space="preserve">has adopted and will conduct inspections consistent with the OSHA Whistleblower Investigations Manual, CPL 02-03-007. </w:t>
      </w:r>
      <w:r w:rsidR="009B782E">
        <w:rPr>
          <w:rFonts w:asciiTheme="minorHAnsi" w:eastAsia="Calibri" w:hAnsiTheme="minorHAnsi" w:cstheme="minorHAnsi"/>
          <w:color w:val="000000"/>
          <w14:ligatures w14:val="standardContextual"/>
        </w:rPr>
        <w:t xml:space="preserve"> </w:t>
      </w:r>
      <w:r w:rsidRPr="00544698">
        <w:rPr>
          <w:rFonts w:asciiTheme="minorHAnsi" w:eastAsia="Calibri" w:hAnsiTheme="minorHAnsi" w:cstheme="minorHAnsi"/>
          <w:color w:val="000000"/>
          <w14:ligatures w14:val="standardContextual"/>
        </w:rPr>
        <w:t xml:space="preserve">Massachusetts also has a Whistleblower’s Protection </w:t>
      </w:r>
      <w:r w:rsidR="00D82E18">
        <w:rPr>
          <w:rFonts w:asciiTheme="minorHAnsi" w:eastAsia="Calibri" w:hAnsiTheme="minorHAnsi" w:cstheme="minorHAnsi"/>
          <w:color w:val="000000"/>
          <w14:ligatures w14:val="standardContextual"/>
        </w:rPr>
        <w:t>S</w:t>
      </w:r>
      <w:r w:rsidRPr="00544698">
        <w:rPr>
          <w:rFonts w:asciiTheme="minorHAnsi" w:eastAsia="Calibri" w:hAnsiTheme="minorHAnsi" w:cstheme="minorHAnsi"/>
          <w:color w:val="000000"/>
          <w14:ligatures w14:val="standardContextual"/>
        </w:rPr>
        <w:t xml:space="preserve">tatute, M.G.L. c. 149, § 185, that protects state and local government </w:t>
      </w:r>
      <w:r w:rsidR="00076DC6">
        <w:rPr>
          <w:rFonts w:asciiTheme="minorHAnsi" w:eastAsia="Calibri" w:hAnsiTheme="minorHAnsi" w:cstheme="minorHAnsi"/>
          <w:color w:val="000000"/>
          <w14:ligatures w14:val="standardContextual"/>
        </w:rPr>
        <w:t>workers</w:t>
      </w:r>
      <w:r w:rsidRPr="00544698">
        <w:rPr>
          <w:rFonts w:asciiTheme="minorHAnsi" w:eastAsia="Calibri" w:hAnsiTheme="minorHAnsi" w:cstheme="minorHAnsi"/>
          <w:color w:val="000000"/>
          <w14:ligatures w14:val="standardContextual"/>
        </w:rPr>
        <w:t xml:space="preserve"> and prohibits retaliation through a right of private civil action. </w:t>
      </w:r>
      <w:bookmarkStart w:id="16" w:name="_Toc91666031"/>
    </w:p>
    <w:p w14:paraId="1D83F186" w14:textId="1A6F72C1" w:rsidR="008066D8" w:rsidRPr="008F37AF" w:rsidRDefault="008066D8" w:rsidP="008F37AF">
      <w:pPr>
        <w:widowControl/>
        <w:spacing w:before="100" w:beforeAutospacing="1" w:after="100" w:afterAutospacing="1"/>
        <w:rPr>
          <w:rFonts w:asciiTheme="minorHAnsi" w:eastAsia="Calibri" w:hAnsiTheme="minorHAnsi" w:cstheme="minorHAnsi"/>
          <w:color w:val="000000"/>
          <w14:ligatures w14:val="standardContextual"/>
        </w:rPr>
      </w:pPr>
      <w:r w:rsidRPr="008066D8">
        <w:rPr>
          <w:rFonts w:asciiTheme="minorHAnsi" w:hAnsiTheme="minorHAnsi" w:cstheme="minorHAnsi"/>
          <w:b/>
          <w:bCs/>
        </w:rPr>
        <w:t>Limited Time Within Which to File a</w:t>
      </w:r>
      <w:r w:rsidR="00F573C4">
        <w:rPr>
          <w:rFonts w:asciiTheme="minorHAnsi" w:hAnsiTheme="minorHAnsi" w:cstheme="minorHAnsi"/>
          <w:b/>
          <w:bCs/>
        </w:rPr>
        <w:t xml:space="preserve"> Retaliation </w:t>
      </w:r>
      <w:r w:rsidRPr="008066D8">
        <w:rPr>
          <w:rFonts w:asciiTheme="minorHAnsi" w:hAnsiTheme="minorHAnsi" w:cstheme="minorHAnsi"/>
          <w:b/>
          <w:bCs/>
        </w:rPr>
        <w:t>Complaint</w:t>
      </w:r>
      <w:bookmarkEnd w:id="16"/>
      <w:r w:rsidRPr="008066D8">
        <w:rPr>
          <w:rFonts w:asciiTheme="minorHAnsi" w:hAnsiTheme="minorHAnsi" w:cstheme="minorHAnsi"/>
          <w:b/>
          <w:bCs/>
        </w:rPr>
        <w:t xml:space="preserve"> </w:t>
      </w:r>
    </w:p>
    <w:p w14:paraId="11D4BA43" w14:textId="1467F791" w:rsidR="0009485C" w:rsidRPr="0009485C" w:rsidRDefault="0009485C" w:rsidP="0009485C">
      <w:pPr>
        <w:widowControl/>
        <w:autoSpaceDE/>
        <w:autoSpaceDN/>
        <w:adjustRightInd/>
        <w:rPr>
          <w:rFonts w:asciiTheme="minorHAnsi" w:hAnsiTheme="minorHAnsi" w:cstheme="minorHAnsi"/>
        </w:rPr>
      </w:pPr>
      <w:r w:rsidRPr="00983EA1">
        <w:rPr>
          <w:rFonts w:asciiTheme="minorHAnsi" w:hAnsiTheme="minorHAnsi" w:cstheme="minorHAnsi"/>
        </w:rPr>
        <w:t xml:space="preserve">Any state or local government </w:t>
      </w:r>
      <w:r w:rsidR="002016D3" w:rsidRPr="00983EA1">
        <w:rPr>
          <w:rFonts w:asciiTheme="minorHAnsi" w:hAnsiTheme="minorHAnsi" w:cstheme="minorHAnsi"/>
        </w:rPr>
        <w:t xml:space="preserve">worker </w:t>
      </w:r>
      <w:r w:rsidRPr="00983EA1">
        <w:rPr>
          <w:rFonts w:asciiTheme="minorHAnsi" w:hAnsiTheme="minorHAnsi" w:cstheme="minorHAnsi"/>
        </w:rPr>
        <w:t xml:space="preserve">who believes that </w:t>
      </w:r>
      <w:r w:rsidR="0037643A">
        <w:rPr>
          <w:rFonts w:asciiTheme="minorHAnsi" w:hAnsiTheme="minorHAnsi" w:cstheme="minorHAnsi"/>
        </w:rPr>
        <w:t>he or she</w:t>
      </w:r>
      <w:r w:rsidRPr="00983EA1">
        <w:rPr>
          <w:rFonts w:asciiTheme="minorHAnsi" w:hAnsiTheme="minorHAnsi" w:cstheme="minorHAnsi"/>
        </w:rPr>
        <w:t xml:space="preserve"> been discharged or otherwise </w:t>
      </w:r>
      <w:r w:rsidR="00F573C4">
        <w:rPr>
          <w:rFonts w:asciiTheme="minorHAnsi" w:hAnsiTheme="minorHAnsi" w:cstheme="minorHAnsi"/>
        </w:rPr>
        <w:t xml:space="preserve">retaliated </w:t>
      </w:r>
      <w:r w:rsidRPr="00806A17">
        <w:rPr>
          <w:rFonts w:asciiTheme="minorHAnsi" w:hAnsiTheme="minorHAnsi" w:cstheme="minorHAnsi"/>
        </w:rPr>
        <w:t>against in violation of 454 CMR 25.07 and the incorporated 29 CFR Part 1977 may</w:t>
      </w:r>
      <w:r w:rsidR="007D5E04">
        <w:rPr>
          <w:rFonts w:asciiTheme="minorHAnsi" w:hAnsiTheme="minorHAnsi" w:cstheme="minorHAnsi"/>
        </w:rPr>
        <w:t>,</w:t>
      </w:r>
      <w:r w:rsidRPr="00806A17">
        <w:rPr>
          <w:rFonts w:asciiTheme="minorHAnsi" w:hAnsiTheme="minorHAnsi" w:cstheme="minorHAnsi"/>
        </w:rPr>
        <w:t xml:space="preserve"> within</w:t>
      </w:r>
      <w:r w:rsidRPr="0009485C">
        <w:rPr>
          <w:rFonts w:asciiTheme="minorHAnsi" w:hAnsiTheme="minorHAnsi" w:cstheme="minorHAnsi"/>
        </w:rPr>
        <w:t xml:space="preserve"> 30 days after the alleged violation occurs, file a complaint with </w:t>
      </w:r>
      <w:r w:rsidR="002016D3">
        <w:rPr>
          <w:rFonts w:asciiTheme="minorHAnsi" w:hAnsiTheme="minorHAnsi" w:cstheme="minorHAnsi"/>
        </w:rPr>
        <w:t xml:space="preserve">WSHP </w:t>
      </w:r>
      <w:r w:rsidRPr="0009485C">
        <w:rPr>
          <w:rFonts w:asciiTheme="minorHAnsi" w:hAnsiTheme="minorHAnsi" w:cstheme="minorHAnsi"/>
        </w:rPr>
        <w:t xml:space="preserve">alleging </w:t>
      </w:r>
      <w:r w:rsidR="008F37AF">
        <w:rPr>
          <w:rFonts w:asciiTheme="minorHAnsi" w:hAnsiTheme="minorHAnsi" w:cstheme="minorHAnsi"/>
        </w:rPr>
        <w:t>retaliation</w:t>
      </w:r>
      <w:r w:rsidRPr="0009485C">
        <w:rPr>
          <w:rFonts w:asciiTheme="minorHAnsi" w:hAnsiTheme="minorHAnsi" w:cstheme="minorHAnsi"/>
        </w:rPr>
        <w:t xml:space="preserve">. </w:t>
      </w:r>
      <w:r w:rsidR="002016D3">
        <w:rPr>
          <w:rFonts w:asciiTheme="minorHAnsi" w:hAnsiTheme="minorHAnsi" w:cstheme="minorHAnsi"/>
        </w:rPr>
        <w:t xml:space="preserve"> </w:t>
      </w:r>
      <w:r w:rsidRPr="0009485C">
        <w:rPr>
          <w:rFonts w:asciiTheme="minorHAnsi" w:hAnsiTheme="minorHAnsi" w:cstheme="minorHAnsi"/>
        </w:rPr>
        <w:t xml:space="preserve">If </w:t>
      </w:r>
      <w:r w:rsidR="002016D3">
        <w:rPr>
          <w:rFonts w:asciiTheme="minorHAnsi" w:hAnsiTheme="minorHAnsi" w:cstheme="minorHAnsi"/>
        </w:rPr>
        <w:t xml:space="preserve">WSHP </w:t>
      </w:r>
      <w:r w:rsidRPr="0009485C">
        <w:rPr>
          <w:rFonts w:asciiTheme="minorHAnsi" w:hAnsiTheme="minorHAnsi" w:cstheme="minorHAnsi"/>
        </w:rPr>
        <w:t xml:space="preserve">pursues a </w:t>
      </w:r>
      <w:r w:rsidR="00F573C4">
        <w:rPr>
          <w:rFonts w:asciiTheme="minorHAnsi" w:hAnsiTheme="minorHAnsi" w:cstheme="minorHAnsi"/>
        </w:rPr>
        <w:t xml:space="preserve">retaliation </w:t>
      </w:r>
      <w:r w:rsidRPr="0009485C">
        <w:rPr>
          <w:rFonts w:asciiTheme="minorHAnsi" w:hAnsiTheme="minorHAnsi" w:cstheme="minorHAnsi"/>
        </w:rPr>
        <w:t>complaint, procedures in 454 CMR 29.00 shall be followed pursuant to 454 CMR 25.05(1), along with applicable MA FOM</w:t>
      </w:r>
      <w:r w:rsidR="007D5E04">
        <w:rPr>
          <w:rFonts w:asciiTheme="minorHAnsi" w:hAnsiTheme="minorHAnsi" w:cstheme="minorHAnsi"/>
        </w:rPr>
        <w:t>,</w:t>
      </w:r>
      <w:r w:rsidRPr="0009485C">
        <w:rPr>
          <w:rFonts w:asciiTheme="minorHAnsi" w:hAnsiTheme="minorHAnsi" w:cstheme="minorHAnsi"/>
        </w:rPr>
        <w:t xml:space="preserve"> Chapter 9(I)(J)(2) procedures.</w:t>
      </w:r>
    </w:p>
    <w:p w14:paraId="28FA6985" w14:textId="77777777" w:rsidR="0009485C" w:rsidRPr="0009485C" w:rsidRDefault="0009485C" w:rsidP="0009485C">
      <w:pPr>
        <w:widowControl/>
        <w:autoSpaceDE/>
        <w:autoSpaceDN/>
        <w:adjustRightInd/>
        <w:rPr>
          <w:rFonts w:asciiTheme="minorHAnsi" w:hAnsiTheme="minorHAnsi" w:cstheme="minorHAnsi"/>
        </w:rPr>
      </w:pPr>
    </w:p>
    <w:p w14:paraId="29AECA3E" w14:textId="5FA09674" w:rsidR="0009485C" w:rsidRDefault="0009485C" w:rsidP="0009485C">
      <w:pPr>
        <w:widowControl/>
        <w:autoSpaceDE/>
        <w:autoSpaceDN/>
        <w:adjustRightInd/>
        <w:rPr>
          <w:rFonts w:asciiTheme="minorHAnsi" w:hAnsiTheme="minorHAnsi" w:cstheme="minorHAnsi"/>
          <w:color w:val="000000"/>
        </w:rPr>
      </w:pPr>
      <w:r w:rsidRPr="0009485C">
        <w:rPr>
          <w:rFonts w:asciiTheme="minorHAnsi" w:hAnsiTheme="minorHAnsi" w:cstheme="minorHAnsi"/>
        </w:rPr>
        <w:t xml:space="preserve">Any state or local government </w:t>
      </w:r>
      <w:r w:rsidR="002016D3">
        <w:rPr>
          <w:rFonts w:asciiTheme="minorHAnsi" w:hAnsiTheme="minorHAnsi" w:cstheme="minorHAnsi"/>
        </w:rPr>
        <w:t xml:space="preserve">worker </w:t>
      </w:r>
      <w:r w:rsidRPr="0009485C">
        <w:rPr>
          <w:rFonts w:asciiTheme="minorHAnsi" w:hAnsiTheme="minorHAnsi" w:cstheme="minorHAnsi"/>
        </w:rPr>
        <w:t xml:space="preserve">or former </w:t>
      </w:r>
      <w:r w:rsidR="002016D3">
        <w:rPr>
          <w:rFonts w:asciiTheme="minorHAnsi" w:hAnsiTheme="minorHAnsi" w:cstheme="minorHAnsi"/>
        </w:rPr>
        <w:t xml:space="preserve">worker </w:t>
      </w:r>
      <w:r w:rsidRPr="0009485C">
        <w:rPr>
          <w:rFonts w:asciiTheme="minorHAnsi" w:hAnsiTheme="minorHAnsi" w:cstheme="minorHAnsi"/>
        </w:rPr>
        <w:t xml:space="preserve">aggrieved of a violation of M.G.L. c. 149, </w:t>
      </w:r>
      <w:r w:rsidRPr="0009485C">
        <w:rPr>
          <w:rFonts w:asciiTheme="minorHAnsi" w:hAnsiTheme="minorHAnsi" w:cstheme="minorHAnsi"/>
          <w:color w:val="000000"/>
        </w:rPr>
        <w:t xml:space="preserve">§ 185 may, within two years, institute a civil action in Superior Court. </w:t>
      </w:r>
      <w:r w:rsidR="002016D3">
        <w:rPr>
          <w:rFonts w:asciiTheme="minorHAnsi" w:hAnsiTheme="minorHAnsi" w:cstheme="minorHAnsi"/>
          <w:color w:val="000000"/>
        </w:rPr>
        <w:t xml:space="preserve"> </w:t>
      </w:r>
      <w:r w:rsidRPr="0009485C">
        <w:rPr>
          <w:rFonts w:asciiTheme="minorHAnsi" w:hAnsiTheme="minorHAnsi" w:cstheme="minorHAnsi"/>
          <w:color w:val="000000"/>
        </w:rPr>
        <w:t>All remedies available in common law tort actions shall be available to prevailing plaintiffs, including reinstatement and back pay.</w:t>
      </w:r>
    </w:p>
    <w:p w14:paraId="3C6B1DB4" w14:textId="77777777" w:rsidR="00931287" w:rsidRDefault="00931287" w:rsidP="0009485C">
      <w:pPr>
        <w:widowControl/>
        <w:autoSpaceDE/>
        <w:autoSpaceDN/>
        <w:adjustRightInd/>
        <w:rPr>
          <w:rFonts w:asciiTheme="minorHAnsi" w:hAnsiTheme="minorHAnsi" w:cstheme="minorHAnsi"/>
          <w:color w:val="000000"/>
        </w:rPr>
      </w:pPr>
    </w:p>
    <w:p w14:paraId="0A075DB6" w14:textId="106098E4" w:rsidR="00931287" w:rsidRDefault="00931287" w:rsidP="0009485C">
      <w:pPr>
        <w:widowControl/>
        <w:autoSpaceDE/>
        <w:autoSpaceDN/>
        <w:adjustRightInd/>
        <w:rPr>
          <w:rFonts w:asciiTheme="minorHAnsi" w:hAnsiTheme="minorHAnsi" w:cstheme="minorHAnsi"/>
          <w:b/>
          <w:bCs/>
          <w:color w:val="000000"/>
        </w:rPr>
      </w:pPr>
      <w:r w:rsidRPr="00931287">
        <w:rPr>
          <w:rFonts w:asciiTheme="minorHAnsi" w:hAnsiTheme="minorHAnsi" w:cstheme="minorHAnsi"/>
          <w:b/>
          <w:bCs/>
          <w:color w:val="000000"/>
        </w:rPr>
        <w:t>Time Frame for Complaint Decisions</w:t>
      </w:r>
    </w:p>
    <w:p w14:paraId="2C3A49FD" w14:textId="77777777" w:rsidR="002113B6" w:rsidRDefault="002113B6" w:rsidP="0009485C">
      <w:pPr>
        <w:widowControl/>
        <w:autoSpaceDE/>
        <w:autoSpaceDN/>
        <w:adjustRightInd/>
        <w:rPr>
          <w:rFonts w:asciiTheme="minorHAnsi" w:hAnsiTheme="minorHAnsi" w:cstheme="minorHAnsi"/>
          <w:b/>
          <w:bCs/>
          <w:color w:val="000000"/>
        </w:rPr>
      </w:pPr>
    </w:p>
    <w:p w14:paraId="2AB543D2" w14:textId="2520951B" w:rsidR="002113B6" w:rsidRDefault="002113B6" w:rsidP="002113B6">
      <w:pPr>
        <w:widowControl/>
        <w:autoSpaceDE/>
        <w:autoSpaceDN/>
        <w:adjustRightInd/>
        <w:rPr>
          <w:rFonts w:asciiTheme="minorHAnsi" w:hAnsiTheme="minorHAnsi" w:cstheme="minorHAnsi"/>
          <w:color w:val="000000"/>
        </w:rPr>
      </w:pPr>
      <w:r w:rsidRPr="002113B6">
        <w:rPr>
          <w:rFonts w:asciiTheme="minorHAnsi" w:hAnsiTheme="minorHAnsi" w:cstheme="minorHAnsi"/>
          <w:color w:val="000000"/>
        </w:rPr>
        <w:t xml:space="preserve">Within 90 days of the receipt of a complaint filed under 454 CMR 25.07, </w:t>
      </w:r>
      <w:r>
        <w:rPr>
          <w:rFonts w:asciiTheme="minorHAnsi" w:hAnsiTheme="minorHAnsi" w:cstheme="minorHAnsi"/>
          <w:color w:val="000000"/>
        </w:rPr>
        <w:t xml:space="preserve">WSHP </w:t>
      </w:r>
      <w:r w:rsidRPr="002113B6">
        <w:rPr>
          <w:rFonts w:asciiTheme="minorHAnsi" w:hAnsiTheme="minorHAnsi" w:cstheme="minorHAnsi"/>
          <w:color w:val="000000"/>
        </w:rPr>
        <w:t xml:space="preserve">shall notify the complainant of its determination, pursuant to 29 CFR 1977.16 as incorporated by 454 CMR 25.02. </w:t>
      </w:r>
      <w:r w:rsidR="00806A17">
        <w:rPr>
          <w:rFonts w:asciiTheme="minorHAnsi" w:hAnsiTheme="minorHAnsi" w:cstheme="minorHAnsi"/>
          <w:color w:val="000000"/>
        </w:rPr>
        <w:t xml:space="preserve"> </w:t>
      </w:r>
      <w:r w:rsidRPr="002113B6">
        <w:rPr>
          <w:rFonts w:asciiTheme="minorHAnsi" w:hAnsiTheme="minorHAnsi" w:cstheme="minorHAnsi"/>
          <w:color w:val="000000"/>
        </w:rPr>
        <w:t xml:space="preserve">This determination does not preclude the complainant from filing a new </w:t>
      </w:r>
      <w:r w:rsidR="00F573C4">
        <w:rPr>
          <w:rFonts w:asciiTheme="minorHAnsi" w:hAnsiTheme="minorHAnsi" w:cstheme="minorHAnsi"/>
          <w:color w:val="000000"/>
        </w:rPr>
        <w:t xml:space="preserve">retaliation </w:t>
      </w:r>
      <w:r w:rsidRPr="002113B6">
        <w:rPr>
          <w:rFonts w:asciiTheme="minorHAnsi" w:hAnsiTheme="minorHAnsi" w:cstheme="minorHAnsi"/>
          <w:color w:val="000000"/>
        </w:rPr>
        <w:t xml:space="preserve">complaint if the </w:t>
      </w:r>
      <w:r w:rsidR="00D52532">
        <w:rPr>
          <w:rFonts w:asciiTheme="minorHAnsi" w:hAnsiTheme="minorHAnsi" w:cstheme="minorHAnsi"/>
          <w:color w:val="000000"/>
        </w:rPr>
        <w:t>worker</w:t>
      </w:r>
      <w:r w:rsidRPr="002113B6">
        <w:rPr>
          <w:rFonts w:asciiTheme="minorHAnsi" w:hAnsiTheme="minorHAnsi" w:cstheme="minorHAnsi"/>
          <w:color w:val="000000"/>
        </w:rPr>
        <w:t xml:space="preserve"> believes </w:t>
      </w:r>
      <w:r w:rsidR="00F573C4">
        <w:rPr>
          <w:rFonts w:asciiTheme="minorHAnsi" w:hAnsiTheme="minorHAnsi" w:cstheme="minorHAnsi"/>
          <w:color w:val="000000"/>
        </w:rPr>
        <w:t xml:space="preserve">retaliation </w:t>
      </w:r>
      <w:r w:rsidRPr="002113B6">
        <w:rPr>
          <w:rFonts w:asciiTheme="minorHAnsi" w:hAnsiTheme="minorHAnsi" w:cstheme="minorHAnsi"/>
          <w:color w:val="000000"/>
        </w:rPr>
        <w:t>has occurred after the final determination or from pursuing private civil action.</w:t>
      </w:r>
    </w:p>
    <w:p w14:paraId="56BA8B73" w14:textId="77777777" w:rsidR="00F573C4" w:rsidRDefault="00F573C4" w:rsidP="00CF4DFE">
      <w:pPr>
        <w:widowControl/>
        <w:autoSpaceDE/>
        <w:autoSpaceDN/>
        <w:adjustRightInd/>
        <w:rPr>
          <w:rFonts w:asciiTheme="minorHAnsi" w:hAnsiTheme="minorHAnsi" w:cstheme="minorHAnsi"/>
          <w:b/>
          <w:bCs/>
          <w:color w:val="000000"/>
        </w:rPr>
      </w:pPr>
    </w:p>
    <w:p w14:paraId="669B72AA" w14:textId="77777777" w:rsidR="008666C8" w:rsidRDefault="008666C8" w:rsidP="00CF4DFE">
      <w:pPr>
        <w:widowControl/>
        <w:autoSpaceDE/>
        <w:autoSpaceDN/>
        <w:adjustRightInd/>
        <w:rPr>
          <w:rFonts w:asciiTheme="minorHAnsi" w:hAnsiTheme="minorHAnsi" w:cstheme="minorHAnsi"/>
          <w:b/>
          <w:bCs/>
          <w:color w:val="000000"/>
        </w:rPr>
      </w:pPr>
    </w:p>
    <w:p w14:paraId="470B7006" w14:textId="4E35F564" w:rsidR="00CF4DFE" w:rsidRPr="00CF4DFE" w:rsidRDefault="00CF4DFE" w:rsidP="00CF4DFE">
      <w:pPr>
        <w:widowControl/>
        <w:autoSpaceDE/>
        <w:autoSpaceDN/>
        <w:adjustRightInd/>
        <w:rPr>
          <w:rFonts w:asciiTheme="minorHAnsi" w:hAnsiTheme="minorHAnsi" w:cstheme="minorHAnsi"/>
          <w:b/>
          <w:bCs/>
          <w:color w:val="000000"/>
        </w:rPr>
      </w:pPr>
      <w:r w:rsidRPr="00CF4DFE">
        <w:rPr>
          <w:rFonts w:asciiTheme="minorHAnsi" w:hAnsiTheme="minorHAnsi" w:cstheme="minorHAnsi"/>
          <w:b/>
          <w:bCs/>
          <w:color w:val="000000"/>
        </w:rPr>
        <w:lastRenderedPageBreak/>
        <w:t>Compensatory Actions, Back Pay, Reinstatement</w:t>
      </w:r>
    </w:p>
    <w:p w14:paraId="45A4258E" w14:textId="77777777" w:rsidR="00CF4DFE" w:rsidRDefault="00CF4DFE" w:rsidP="00CF4DFE">
      <w:pPr>
        <w:widowControl/>
        <w:autoSpaceDE/>
        <w:autoSpaceDN/>
        <w:adjustRightInd/>
        <w:rPr>
          <w:rFonts w:asciiTheme="minorHAnsi" w:hAnsiTheme="minorHAnsi" w:cstheme="minorHAnsi"/>
          <w:color w:val="000000"/>
        </w:rPr>
      </w:pPr>
    </w:p>
    <w:p w14:paraId="7BFB778D" w14:textId="6E04F7CF" w:rsidR="004A7CDB" w:rsidRDefault="00CF4DFE" w:rsidP="00CF4DFE">
      <w:pPr>
        <w:widowControl/>
        <w:autoSpaceDE/>
        <w:autoSpaceDN/>
        <w:adjustRightInd/>
        <w:rPr>
          <w:rFonts w:asciiTheme="minorHAnsi" w:hAnsiTheme="minorHAnsi" w:cstheme="minorHAnsi"/>
          <w:color w:val="000000"/>
        </w:rPr>
      </w:pPr>
      <w:r w:rsidRPr="00CF4DFE">
        <w:rPr>
          <w:rFonts w:asciiTheme="minorHAnsi" w:hAnsiTheme="minorHAnsi" w:cstheme="minorHAnsi"/>
          <w:color w:val="000000"/>
        </w:rPr>
        <w:t>If</w:t>
      </w:r>
      <w:r w:rsidR="00C35AF1">
        <w:rPr>
          <w:rFonts w:asciiTheme="minorHAnsi" w:hAnsiTheme="minorHAnsi" w:cstheme="minorHAnsi"/>
          <w:color w:val="000000"/>
        </w:rPr>
        <w:t>,</w:t>
      </w:r>
      <w:r w:rsidRPr="00CF4DFE">
        <w:rPr>
          <w:rFonts w:asciiTheme="minorHAnsi" w:hAnsiTheme="minorHAnsi" w:cstheme="minorHAnsi"/>
          <w:color w:val="000000"/>
        </w:rPr>
        <w:t xml:space="preserve"> upon investigation, </w:t>
      </w:r>
      <w:r>
        <w:rPr>
          <w:rFonts w:asciiTheme="minorHAnsi" w:hAnsiTheme="minorHAnsi" w:cstheme="minorHAnsi"/>
          <w:color w:val="000000"/>
        </w:rPr>
        <w:t xml:space="preserve">WSHP </w:t>
      </w:r>
      <w:r w:rsidRPr="00CF4DFE">
        <w:rPr>
          <w:rFonts w:asciiTheme="minorHAnsi" w:hAnsiTheme="minorHAnsi" w:cstheme="minorHAnsi"/>
          <w:color w:val="000000"/>
        </w:rPr>
        <w:t xml:space="preserve">determines that the provisions of 454 CMR 25.07 have been violated, an action shall be brought for all appropriate relief, including rehiring or reinstatement of the </w:t>
      </w:r>
      <w:r w:rsidR="00D52532">
        <w:rPr>
          <w:rFonts w:asciiTheme="minorHAnsi" w:hAnsiTheme="minorHAnsi" w:cstheme="minorHAnsi"/>
          <w:color w:val="000000"/>
        </w:rPr>
        <w:t>worker</w:t>
      </w:r>
      <w:r w:rsidRPr="00CF4DFE">
        <w:rPr>
          <w:rFonts w:asciiTheme="minorHAnsi" w:hAnsiTheme="minorHAnsi" w:cstheme="minorHAnsi"/>
          <w:color w:val="000000"/>
        </w:rPr>
        <w:t xml:space="preserve"> to </w:t>
      </w:r>
      <w:r w:rsidR="00C35AF1">
        <w:rPr>
          <w:rFonts w:asciiTheme="minorHAnsi" w:hAnsiTheme="minorHAnsi" w:cstheme="minorHAnsi"/>
          <w:color w:val="000000"/>
        </w:rPr>
        <w:t xml:space="preserve">his or </w:t>
      </w:r>
      <w:r w:rsidR="0037643A">
        <w:rPr>
          <w:rFonts w:asciiTheme="minorHAnsi" w:hAnsiTheme="minorHAnsi" w:cstheme="minorHAnsi"/>
          <w:color w:val="000000"/>
        </w:rPr>
        <w:t>her</w:t>
      </w:r>
      <w:r w:rsidR="00C35AF1" w:rsidRPr="00CF4DFE">
        <w:rPr>
          <w:rFonts w:asciiTheme="minorHAnsi" w:hAnsiTheme="minorHAnsi" w:cstheme="minorHAnsi"/>
          <w:color w:val="000000"/>
        </w:rPr>
        <w:t xml:space="preserve"> </w:t>
      </w:r>
      <w:r w:rsidRPr="00CF4DFE">
        <w:rPr>
          <w:rFonts w:asciiTheme="minorHAnsi" w:hAnsiTheme="minorHAnsi" w:cstheme="minorHAnsi"/>
          <w:color w:val="000000"/>
        </w:rPr>
        <w:t>former position with back pay, pursuant to 29 CFR 1977.3 as incorporated by 454 CMR 25.02.</w:t>
      </w:r>
    </w:p>
    <w:p w14:paraId="377A996B" w14:textId="77777777" w:rsidR="00B160C7" w:rsidRDefault="00B160C7" w:rsidP="00914D0F">
      <w:pPr>
        <w:rPr>
          <w:rFonts w:asciiTheme="minorHAnsi" w:hAnsiTheme="minorHAnsi" w:cstheme="minorHAnsi"/>
          <w:b/>
          <w:bCs/>
        </w:rPr>
      </w:pPr>
      <w:bookmarkStart w:id="17" w:name="_Toc91666034"/>
    </w:p>
    <w:p w14:paraId="514B5812" w14:textId="7D9AD216" w:rsidR="00914D0F" w:rsidRPr="00914D0F" w:rsidRDefault="00914D0F" w:rsidP="00914D0F">
      <w:pPr>
        <w:rPr>
          <w:rFonts w:asciiTheme="minorHAnsi" w:hAnsiTheme="minorHAnsi" w:cstheme="minorHAnsi"/>
          <w:b/>
          <w:bCs/>
        </w:rPr>
      </w:pPr>
      <w:r w:rsidRPr="00914D0F">
        <w:rPr>
          <w:rFonts w:asciiTheme="minorHAnsi" w:hAnsiTheme="minorHAnsi" w:cstheme="minorHAnsi"/>
          <w:b/>
          <w:bCs/>
        </w:rPr>
        <w:t xml:space="preserve">Mechanism for Assuring No Further </w:t>
      </w:r>
      <w:r w:rsidR="008F37AF">
        <w:rPr>
          <w:rFonts w:asciiTheme="minorHAnsi" w:hAnsiTheme="minorHAnsi" w:cstheme="minorHAnsi"/>
          <w:b/>
          <w:bCs/>
        </w:rPr>
        <w:t xml:space="preserve">Retaliation </w:t>
      </w:r>
      <w:r w:rsidRPr="00914D0F">
        <w:rPr>
          <w:rFonts w:asciiTheme="minorHAnsi" w:hAnsiTheme="minorHAnsi" w:cstheme="minorHAnsi"/>
          <w:b/>
          <w:bCs/>
        </w:rPr>
        <w:t>Will Occur</w:t>
      </w:r>
      <w:bookmarkEnd w:id="17"/>
    </w:p>
    <w:p w14:paraId="527E8CC5" w14:textId="77777777" w:rsidR="00914D0F" w:rsidRPr="00914D0F" w:rsidRDefault="00914D0F" w:rsidP="00914D0F">
      <w:pPr>
        <w:widowControl/>
        <w:autoSpaceDE/>
        <w:autoSpaceDN/>
        <w:adjustRightInd/>
        <w:rPr>
          <w:rFonts w:asciiTheme="minorHAnsi" w:hAnsiTheme="minorHAnsi" w:cstheme="minorHAnsi"/>
          <w:color w:val="000000"/>
        </w:rPr>
      </w:pPr>
    </w:p>
    <w:p w14:paraId="5BEB406D" w14:textId="14A14536" w:rsidR="00914D0F" w:rsidRDefault="00914D0F" w:rsidP="00914D0F">
      <w:pPr>
        <w:widowControl/>
        <w:autoSpaceDE/>
        <w:autoSpaceDN/>
        <w:adjustRightInd/>
        <w:rPr>
          <w:rFonts w:asciiTheme="minorHAnsi" w:hAnsiTheme="minorHAnsi" w:cstheme="minorHAnsi"/>
          <w:color w:val="000000"/>
        </w:rPr>
      </w:pPr>
      <w:r>
        <w:rPr>
          <w:rFonts w:asciiTheme="minorHAnsi" w:hAnsiTheme="minorHAnsi" w:cstheme="minorHAnsi"/>
          <w:color w:val="000000"/>
        </w:rPr>
        <w:t xml:space="preserve">WSHP </w:t>
      </w:r>
      <w:r w:rsidRPr="00914D0F">
        <w:rPr>
          <w:rFonts w:asciiTheme="minorHAnsi" w:hAnsiTheme="minorHAnsi" w:cstheme="minorHAnsi"/>
          <w:color w:val="000000"/>
        </w:rPr>
        <w:t xml:space="preserve">has a fine structure that can increase future fines up to the current maximum of </w:t>
      </w:r>
      <w:r w:rsidR="00920770">
        <w:rPr>
          <w:rFonts w:asciiTheme="minorHAnsi" w:hAnsiTheme="minorHAnsi" w:cstheme="minorHAnsi"/>
          <w:color w:val="000000"/>
        </w:rPr>
        <w:t>$1,000</w:t>
      </w:r>
      <w:r w:rsidRPr="00914D0F">
        <w:rPr>
          <w:rFonts w:asciiTheme="minorHAnsi" w:hAnsiTheme="minorHAnsi" w:cstheme="minorHAnsi"/>
          <w:color w:val="000000"/>
        </w:rPr>
        <w:t xml:space="preserve"> for each violation if further </w:t>
      </w:r>
      <w:r w:rsidR="008F37AF">
        <w:rPr>
          <w:rFonts w:asciiTheme="minorHAnsi" w:hAnsiTheme="minorHAnsi" w:cstheme="minorHAnsi"/>
          <w:color w:val="000000"/>
        </w:rPr>
        <w:t xml:space="preserve">retaliation </w:t>
      </w:r>
      <w:r w:rsidRPr="00914D0F">
        <w:rPr>
          <w:rFonts w:asciiTheme="minorHAnsi" w:hAnsiTheme="minorHAnsi" w:cstheme="minorHAnsi"/>
          <w:color w:val="000000"/>
        </w:rPr>
        <w:t>were to occur, pursuant to M.G.L. c. 149, § 6, 454 CMR 25.05(1), 454 CMR 29.04(2)(d)</w:t>
      </w:r>
      <w:r w:rsidR="00486C30">
        <w:rPr>
          <w:rFonts w:asciiTheme="minorHAnsi" w:hAnsiTheme="minorHAnsi" w:cstheme="minorHAnsi"/>
          <w:color w:val="000000"/>
        </w:rPr>
        <w:t>,</w:t>
      </w:r>
      <w:r w:rsidRPr="00914D0F">
        <w:rPr>
          <w:rFonts w:asciiTheme="minorHAnsi" w:hAnsiTheme="minorHAnsi" w:cstheme="minorHAnsi"/>
          <w:color w:val="000000"/>
        </w:rPr>
        <w:t xml:space="preserve"> and MA FOM Chapter 9(II) procedures. </w:t>
      </w:r>
      <w:r w:rsidR="000F64B9">
        <w:rPr>
          <w:rFonts w:asciiTheme="minorHAnsi" w:hAnsiTheme="minorHAnsi" w:cstheme="minorHAnsi"/>
          <w:color w:val="000000"/>
        </w:rPr>
        <w:t xml:space="preserve"> </w:t>
      </w:r>
      <w:r w:rsidRPr="00914D0F">
        <w:rPr>
          <w:rFonts w:asciiTheme="minorHAnsi" w:hAnsiTheme="minorHAnsi" w:cstheme="minorHAnsi"/>
          <w:color w:val="000000"/>
        </w:rPr>
        <w:t xml:space="preserve">Also, reinstatement and back pay, pursuant to 29 CFR 1977.3 as incorporated by 454 CMR 25.02, should act as disincentives for state and local government employers to violate 454 CMR 25.07(1) </w:t>
      </w:r>
      <w:r w:rsidR="005E2368">
        <w:rPr>
          <w:rFonts w:asciiTheme="minorHAnsi" w:hAnsiTheme="minorHAnsi" w:cstheme="minorHAnsi"/>
          <w:color w:val="000000"/>
        </w:rPr>
        <w:t>worker</w:t>
      </w:r>
      <w:r w:rsidR="005E2368" w:rsidRPr="00914D0F">
        <w:rPr>
          <w:rFonts w:asciiTheme="minorHAnsi" w:hAnsiTheme="minorHAnsi" w:cstheme="minorHAnsi"/>
          <w:color w:val="000000"/>
        </w:rPr>
        <w:t xml:space="preserve"> </w:t>
      </w:r>
      <w:r w:rsidRPr="00914D0F">
        <w:rPr>
          <w:rFonts w:asciiTheme="minorHAnsi" w:hAnsiTheme="minorHAnsi" w:cstheme="minorHAnsi"/>
          <w:color w:val="000000"/>
        </w:rPr>
        <w:t>protections.</w:t>
      </w:r>
    </w:p>
    <w:p w14:paraId="3CA9E366" w14:textId="77777777" w:rsidR="00914D0F" w:rsidRDefault="00914D0F" w:rsidP="00914D0F">
      <w:pPr>
        <w:widowControl/>
        <w:autoSpaceDE/>
        <w:autoSpaceDN/>
        <w:adjustRightInd/>
        <w:rPr>
          <w:rFonts w:asciiTheme="minorHAnsi" w:hAnsiTheme="minorHAnsi" w:cstheme="minorHAnsi"/>
          <w:color w:val="000000"/>
        </w:rPr>
      </w:pPr>
    </w:p>
    <w:p w14:paraId="555223C2" w14:textId="0A217957" w:rsidR="00914D0F" w:rsidRDefault="00914D0F" w:rsidP="00914D0F">
      <w:pPr>
        <w:widowControl/>
        <w:autoSpaceDE/>
        <w:autoSpaceDN/>
        <w:adjustRightInd/>
        <w:rPr>
          <w:rFonts w:asciiTheme="minorHAnsi" w:hAnsiTheme="minorHAnsi" w:cstheme="minorHAnsi"/>
          <w:color w:val="000000"/>
        </w:rPr>
      </w:pPr>
      <w:r w:rsidRPr="00914D0F">
        <w:rPr>
          <w:rFonts w:asciiTheme="minorHAnsi" w:hAnsiTheme="minorHAnsi" w:cstheme="minorHAnsi"/>
          <w:color w:val="000000"/>
        </w:rPr>
        <w:t xml:space="preserve">In FY 2023 and FY 2022, WSHP did not have any workplace retaliation cases filed under 454 CMR 25.07; therefore, OSHA did not conduct a case file review.  Information pertaining to the </w:t>
      </w:r>
      <w:r w:rsidR="009B1D8B" w:rsidRPr="00352494">
        <w:rPr>
          <w:rFonts w:asciiTheme="minorHAnsi" w:hAnsiTheme="minorHAnsi" w:cstheme="minorHAnsi"/>
          <w:color w:val="000000"/>
        </w:rPr>
        <w:t>A</w:t>
      </w:r>
      <w:r w:rsidR="00F573C4" w:rsidRPr="00352494">
        <w:rPr>
          <w:rFonts w:asciiTheme="minorHAnsi" w:hAnsiTheme="minorHAnsi" w:cstheme="minorHAnsi"/>
          <w:color w:val="000000"/>
        </w:rPr>
        <w:t>nti-</w:t>
      </w:r>
      <w:r w:rsidR="009B1D8B" w:rsidRPr="00352494">
        <w:rPr>
          <w:rFonts w:asciiTheme="minorHAnsi" w:hAnsiTheme="minorHAnsi" w:cstheme="minorHAnsi"/>
          <w:color w:val="000000"/>
        </w:rPr>
        <w:t>R</w:t>
      </w:r>
      <w:r w:rsidR="00F573C4" w:rsidRPr="00352494">
        <w:rPr>
          <w:rFonts w:asciiTheme="minorHAnsi" w:hAnsiTheme="minorHAnsi" w:cstheme="minorHAnsi"/>
          <w:color w:val="000000"/>
        </w:rPr>
        <w:t xml:space="preserve">etaliation </w:t>
      </w:r>
      <w:r w:rsidR="009B1D8B" w:rsidRPr="00352494">
        <w:rPr>
          <w:rFonts w:asciiTheme="minorHAnsi" w:hAnsiTheme="minorHAnsi" w:cstheme="minorHAnsi"/>
          <w:color w:val="000000"/>
        </w:rPr>
        <w:t>P</w:t>
      </w:r>
      <w:r w:rsidRPr="00914D0F">
        <w:rPr>
          <w:rFonts w:asciiTheme="minorHAnsi" w:hAnsiTheme="minorHAnsi" w:cstheme="minorHAnsi"/>
          <w:color w:val="000000"/>
        </w:rPr>
        <w:t xml:space="preserve">rogram is detailed and accessible on the </w:t>
      </w:r>
      <w:hyperlink r:id="rId10" w:history="1">
        <w:r w:rsidRPr="00914D0F">
          <w:rPr>
            <w:rStyle w:val="Hyperlink"/>
            <w:rFonts w:asciiTheme="minorHAnsi" w:hAnsiTheme="minorHAnsi" w:cstheme="minorHAnsi"/>
          </w:rPr>
          <w:t xml:space="preserve">State Plan’s website. </w:t>
        </w:r>
      </w:hyperlink>
      <w:r w:rsidRPr="00914D0F">
        <w:rPr>
          <w:rFonts w:asciiTheme="minorHAnsi" w:hAnsiTheme="minorHAnsi" w:cstheme="minorHAnsi"/>
          <w:color w:val="000000"/>
        </w:rPr>
        <w:t xml:space="preserve"> </w:t>
      </w:r>
    </w:p>
    <w:p w14:paraId="4C040DFF" w14:textId="77777777" w:rsidR="00835BC3" w:rsidRPr="00914D0F" w:rsidRDefault="00835BC3" w:rsidP="00914D0F">
      <w:pPr>
        <w:widowControl/>
        <w:autoSpaceDE/>
        <w:autoSpaceDN/>
        <w:adjustRightInd/>
        <w:rPr>
          <w:rFonts w:asciiTheme="minorHAnsi" w:hAnsiTheme="minorHAnsi" w:cstheme="minorHAnsi"/>
          <w:color w:val="000000"/>
        </w:rPr>
      </w:pPr>
    </w:p>
    <w:p w14:paraId="19FF64F7" w14:textId="77777777" w:rsidR="00BC4909" w:rsidRPr="00561B80" w:rsidRDefault="00BC4909" w:rsidP="00914D0F">
      <w:pPr>
        <w:widowControl/>
        <w:autoSpaceDE/>
        <w:autoSpaceDN/>
        <w:adjustRightInd/>
        <w:spacing w:after="200"/>
        <w:contextualSpacing/>
        <w:rPr>
          <w:rFonts w:asciiTheme="minorHAnsi" w:hAnsiTheme="minorHAnsi" w:cstheme="minorHAnsi"/>
        </w:rPr>
      </w:pPr>
    </w:p>
    <w:p w14:paraId="75D112D9" w14:textId="77777777" w:rsidR="00602922" w:rsidRPr="00561B80" w:rsidRDefault="00091167" w:rsidP="00B160C7">
      <w:pPr>
        <w:tabs>
          <w:tab w:val="left" w:pos="1620"/>
        </w:tabs>
        <w:rPr>
          <w:rFonts w:asciiTheme="minorHAnsi" w:hAnsiTheme="minorHAnsi" w:cstheme="minorHAnsi"/>
          <w:b/>
        </w:rPr>
      </w:pPr>
      <w:r w:rsidRPr="00561B80">
        <w:rPr>
          <w:rFonts w:asciiTheme="minorHAnsi" w:hAnsiTheme="minorHAnsi" w:cstheme="minorHAnsi"/>
          <w:b/>
        </w:rPr>
        <w:t>8</w:t>
      </w:r>
      <w:r w:rsidR="00782EEC" w:rsidRPr="00561B80">
        <w:rPr>
          <w:rFonts w:asciiTheme="minorHAnsi" w:hAnsiTheme="minorHAnsi" w:cstheme="minorHAnsi"/>
          <w:b/>
        </w:rPr>
        <w:t xml:space="preserve">.  </w:t>
      </w:r>
      <w:r w:rsidR="00782EEC" w:rsidRPr="00561B80">
        <w:rPr>
          <w:rFonts w:asciiTheme="minorHAnsi" w:hAnsiTheme="minorHAnsi" w:cstheme="minorHAnsi"/>
          <w:b/>
          <w:caps/>
        </w:rPr>
        <w:t>Complaint About State Program Administration</w:t>
      </w:r>
      <w:r w:rsidR="00782EEC" w:rsidRPr="00561B80">
        <w:rPr>
          <w:rFonts w:asciiTheme="minorHAnsi" w:hAnsiTheme="minorHAnsi" w:cstheme="minorHAnsi"/>
          <w:b/>
        </w:rPr>
        <w:t xml:space="preserve"> (CASPA) </w:t>
      </w:r>
    </w:p>
    <w:p w14:paraId="7CB2535F" w14:textId="77777777" w:rsidR="00BE73E3" w:rsidRDefault="00BE73E3" w:rsidP="00602922">
      <w:pPr>
        <w:tabs>
          <w:tab w:val="left" w:pos="1620"/>
        </w:tabs>
        <w:ind w:left="1440" w:hanging="1080"/>
        <w:rPr>
          <w:b/>
        </w:rPr>
      </w:pPr>
    </w:p>
    <w:p w14:paraId="7BA6B091" w14:textId="525D298A" w:rsidR="00BE73E3" w:rsidRPr="004C728A" w:rsidRDefault="00BE73E3" w:rsidP="00A10020">
      <w:pPr>
        <w:tabs>
          <w:tab w:val="left" w:pos="1620"/>
        </w:tabs>
        <w:rPr>
          <w:rFonts w:asciiTheme="minorHAnsi" w:hAnsiTheme="minorHAnsi" w:cstheme="minorHAnsi"/>
          <w:bCs/>
        </w:rPr>
      </w:pPr>
      <w:r w:rsidRPr="004C728A">
        <w:rPr>
          <w:rFonts w:asciiTheme="minorHAnsi" w:hAnsiTheme="minorHAnsi" w:cstheme="minorHAnsi"/>
          <w:bCs/>
        </w:rPr>
        <w:t>WSHP did not have any CASPAs in FY 202</w:t>
      </w:r>
      <w:r w:rsidR="009A7A26">
        <w:rPr>
          <w:rFonts w:asciiTheme="minorHAnsi" w:hAnsiTheme="minorHAnsi" w:cstheme="minorHAnsi"/>
          <w:bCs/>
        </w:rPr>
        <w:t>3</w:t>
      </w:r>
      <w:r w:rsidRPr="004C728A">
        <w:rPr>
          <w:rFonts w:asciiTheme="minorHAnsi" w:hAnsiTheme="minorHAnsi" w:cstheme="minorHAnsi"/>
          <w:bCs/>
        </w:rPr>
        <w:t xml:space="preserve"> or FY 202</w:t>
      </w:r>
      <w:r w:rsidR="009A7A26">
        <w:rPr>
          <w:rFonts w:asciiTheme="minorHAnsi" w:hAnsiTheme="minorHAnsi" w:cstheme="minorHAnsi"/>
          <w:bCs/>
        </w:rPr>
        <w:t>2</w:t>
      </w:r>
      <w:r w:rsidRPr="004C728A">
        <w:rPr>
          <w:rFonts w:asciiTheme="minorHAnsi" w:hAnsiTheme="minorHAnsi" w:cstheme="minorHAnsi"/>
          <w:bCs/>
        </w:rPr>
        <w:t>.</w:t>
      </w:r>
    </w:p>
    <w:p w14:paraId="5B56FA97" w14:textId="77777777" w:rsidR="007F4AF3" w:rsidRDefault="007F4AF3" w:rsidP="007F4AF3">
      <w:pPr>
        <w:contextualSpacing/>
        <w:rPr>
          <w:i/>
        </w:rPr>
      </w:pPr>
    </w:p>
    <w:p w14:paraId="34816368" w14:textId="77777777" w:rsidR="007F4AF3" w:rsidRPr="00B160C7" w:rsidRDefault="007F4AF3" w:rsidP="007F4AF3">
      <w:pPr>
        <w:contextualSpacing/>
        <w:rPr>
          <w:iCs/>
        </w:rPr>
      </w:pPr>
    </w:p>
    <w:p w14:paraId="25E7688C" w14:textId="77777777" w:rsidR="00782EEC" w:rsidRPr="00561B80" w:rsidRDefault="00091167" w:rsidP="00B160C7">
      <w:pPr>
        <w:rPr>
          <w:rFonts w:asciiTheme="minorHAnsi" w:hAnsiTheme="minorHAnsi" w:cstheme="minorHAnsi"/>
          <w:b/>
          <w:caps/>
        </w:rPr>
      </w:pPr>
      <w:r w:rsidRPr="00561B80">
        <w:rPr>
          <w:rFonts w:asciiTheme="minorHAnsi" w:hAnsiTheme="minorHAnsi" w:cstheme="minorHAnsi"/>
          <w:b/>
        </w:rPr>
        <w:t>9</w:t>
      </w:r>
      <w:r w:rsidR="00782EEC" w:rsidRPr="00561B80">
        <w:rPr>
          <w:rFonts w:asciiTheme="minorHAnsi" w:hAnsiTheme="minorHAnsi" w:cstheme="minorHAnsi"/>
          <w:b/>
        </w:rPr>
        <w:t xml:space="preserve">.  </w:t>
      </w:r>
      <w:r w:rsidR="00602922" w:rsidRPr="00561B80">
        <w:rPr>
          <w:rFonts w:asciiTheme="minorHAnsi" w:hAnsiTheme="minorHAnsi" w:cstheme="minorHAnsi"/>
          <w:b/>
        </w:rPr>
        <w:t xml:space="preserve"> </w:t>
      </w:r>
      <w:r w:rsidR="00782EEC" w:rsidRPr="00561B80">
        <w:rPr>
          <w:rFonts w:asciiTheme="minorHAnsi" w:hAnsiTheme="minorHAnsi" w:cstheme="minorHAnsi"/>
          <w:b/>
          <w:caps/>
        </w:rPr>
        <w:t>Voluntary Compliance Program</w:t>
      </w:r>
    </w:p>
    <w:p w14:paraId="720CEC94" w14:textId="77777777" w:rsidR="00153670" w:rsidRDefault="00153670" w:rsidP="000D34E1">
      <w:pPr>
        <w:ind w:left="450"/>
        <w:rPr>
          <w:b/>
          <w:caps/>
        </w:rPr>
      </w:pPr>
    </w:p>
    <w:p w14:paraId="6AAC0EC9" w14:textId="25D8058B" w:rsidR="00153670" w:rsidRPr="00153670" w:rsidRDefault="00153670" w:rsidP="00153670">
      <w:pPr>
        <w:tabs>
          <w:tab w:val="left" w:pos="-108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9360"/>
        </w:tabs>
        <w:spacing w:before="9"/>
        <w:rPr>
          <w:rFonts w:asciiTheme="minorHAnsi" w:hAnsiTheme="minorHAnsi" w:cstheme="minorHAnsi"/>
          <w:color w:val="000000"/>
        </w:rPr>
      </w:pPr>
      <w:r w:rsidRPr="00153670">
        <w:rPr>
          <w:rFonts w:asciiTheme="minorHAnsi" w:hAnsiTheme="minorHAnsi" w:cstheme="minorHAnsi"/>
          <w:color w:val="000000"/>
        </w:rPr>
        <w:t>WSHP provides training, outreach</w:t>
      </w:r>
      <w:r w:rsidR="006A058E" w:rsidRPr="00AB29B2">
        <w:rPr>
          <w:rFonts w:asciiTheme="minorHAnsi" w:hAnsiTheme="minorHAnsi" w:cstheme="minorHAnsi"/>
          <w:color w:val="000000"/>
        </w:rPr>
        <w:t xml:space="preserve">, </w:t>
      </w:r>
      <w:r w:rsidRPr="00153670">
        <w:rPr>
          <w:rFonts w:asciiTheme="minorHAnsi" w:hAnsiTheme="minorHAnsi" w:cstheme="minorHAnsi"/>
          <w:color w:val="000000"/>
        </w:rPr>
        <w:t xml:space="preserve">and technical assistance. </w:t>
      </w:r>
      <w:r w:rsidR="009A7A26">
        <w:rPr>
          <w:rFonts w:asciiTheme="minorHAnsi" w:hAnsiTheme="minorHAnsi" w:cstheme="minorHAnsi"/>
          <w:color w:val="000000"/>
        </w:rPr>
        <w:t xml:space="preserve"> </w:t>
      </w:r>
      <w:r w:rsidR="00EF4491" w:rsidRPr="00AB29B2">
        <w:rPr>
          <w:rFonts w:asciiTheme="minorHAnsi" w:hAnsiTheme="minorHAnsi" w:cstheme="minorHAnsi"/>
          <w:color w:val="000000"/>
        </w:rPr>
        <w:t>As detailed in the SOAR, t</w:t>
      </w:r>
      <w:r w:rsidR="00100697" w:rsidRPr="00AB29B2">
        <w:rPr>
          <w:rFonts w:asciiTheme="minorHAnsi" w:hAnsiTheme="minorHAnsi" w:cstheme="minorHAnsi"/>
          <w:color w:val="000000"/>
        </w:rPr>
        <w:t xml:space="preserve">he State Plan </w:t>
      </w:r>
      <w:r w:rsidR="00EF4491" w:rsidRPr="00AB29B2">
        <w:rPr>
          <w:rFonts w:asciiTheme="minorHAnsi" w:hAnsiTheme="minorHAnsi" w:cstheme="minorHAnsi"/>
          <w:color w:val="000000"/>
        </w:rPr>
        <w:t>conducted monthly webinars on various safety and health topics, made several in-person presentations</w:t>
      </w:r>
      <w:r w:rsidR="009D34FB" w:rsidRPr="00AB29B2">
        <w:rPr>
          <w:rFonts w:asciiTheme="minorHAnsi" w:hAnsiTheme="minorHAnsi" w:cstheme="minorHAnsi"/>
          <w:color w:val="000000"/>
        </w:rPr>
        <w:t xml:space="preserve"> for state and local government industry groups, </w:t>
      </w:r>
      <w:r w:rsidR="00D2300C" w:rsidRPr="00AB29B2">
        <w:rPr>
          <w:rFonts w:asciiTheme="minorHAnsi" w:hAnsiTheme="minorHAnsi" w:cstheme="minorHAnsi"/>
          <w:color w:val="000000"/>
        </w:rPr>
        <w:t xml:space="preserve">exhibited at 27 trade shows, </w:t>
      </w:r>
      <w:r w:rsidR="00425955" w:rsidRPr="00AB29B2">
        <w:rPr>
          <w:rFonts w:asciiTheme="minorHAnsi" w:hAnsiTheme="minorHAnsi" w:cstheme="minorHAnsi"/>
          <w:color w:val="000000"/>
        </w:rPr>
        <w:t>and provided training and assistance for employers on OSHA 300 Logs</w:t>
      </w:r>
      <w:r w:rsidR="00AB29B2" w:rsidRPr="00AB29B2">
        <w:rPr>
          <w:rFonts w:asciiTheme="minorHAnsi" w:hAnsiTheme="minorHAnsi" w:cstheme="minorHAnsi"/>
          <w:color w:val="000000"/>
        </w:rPr>
        <w:t xml:space="preserve">. </w:t>
      </w:r>
      <w:r w:rsidR="006B6AC5">
        <w:rPr>
          <w:rFonts w:asciiTheme="minorHAnsi" w:hAnsiTheme="minorHAnsi" w:cstheme="minorHAnsi"/>
          <w:color w:val="000000"/>
        </w:rPr>
        <w:t xml:space="preserve"> </w:t>
      </w:r>
      <w:r w:rsidR="00AB29B2" w:rsidRPr="00AB29B2">
        <w:rPr>
          <w:rFonts w:asciiTheme="minorHAnsi" w:hAnsiTheme="minorHAnsi" w:cstheme="minorHAnsi"/>
          <w:color w:val="000000"/>
        </w:rPr>
        <w:t>Overall, WSHP exceeded its annual goals for outreach in FY 2023.</w:t>
      </w:r>
    </w:p>
    <w:p w14:paraId="1D6F6B18" w14:textId="4B130C2C" w:rsidR="00153670" w:rsidRDefault="00153670" w:rsidP="00153670">
      <w:pPr>
        <w:rPr>
          <w:b/>
          <w:caps/>
        </w:rPr>
      </w:pPr>
    </w:p>
    <w:p w14:paraId="44AD9DE1" w14:textId="7A9C38A8" w:rsidR="007A5E06" w:rsidRPr="004C728A" w:rsidRDefault="007A5E06" w:rsidP="007A5E06">
      <w:pPr>
        <w:pStyle w:val="BodyText"/>
        <w:spacing w:before="9"/>
        <w:rPr>
          <w:rFonts w:asciiTheme="minorHAnsi" w:hAnsiTheme="minorHAnsi" w:cstheme="minorHAnsi"/>
          <w:color w:val="auto"/>
          <w:sz w:val="23"/>
        </w:rPr>
      </w:pPr>
      <w:r w:rsidRPr="004C728A">
        <w:rPr>
          <w:rFonts w:asciiTheme="minorHAnsi" w:hAnsiTheme="minorHAnsi" w:cstheme="minorHAnsi"/>
          <w:b w:val="0"/>
          <w:color w:val="auto"/>
          <w:sz w:val="24"/>
          <w:szCs w:val="24"/>
        </w:rPr>
        <w:t xml:space="preserve">WSHP administers </w:t>
      </w:r>
      <w:r w:rsidR="003C193C">
        <w:rPr>
          <w:rFonts w:asciiTheme="minorHAnsi" w:hAnsiTheme="minorHAnsi" w:cstheme="minorHAnsi"/>
          <w:b w:val="0"/>
          <w:color w:val="auto"/>
          <w:sz w:val="24"/>
          <w:szCs w:val="24"/>
        </w:rPr>
        <w:t>SHAPE</w:t>
      </w:r>
      <w:r w:rsidR="001F443E">
        <w:rPr>
          <w:rFonts w:asciiTheme="minorHAnsi" w:hAnsiTheme="minorHAnsi" w:cstheme="minorHAnsi"/>
          <w:b w:val="0"/>
          <w:color w:val="auto"/>
          <w:sz w:val="24"/>
          <w:szCs w:val="24"/>
        </w:rPr>
        <w:t xml:space="preserve"> </w:t>
      </w:r>
      <w:r w:rsidRPr="004C728A">
        <w:rPr>
          <w:rFonts w:asciiTheme="minorHAnsi" w:hAnsiTheme="minorHAnsi" w:cstheme="minorHAnsi"/>
          <w:b w:val="0"/>
          <w:color w:val="auto"/>
          <w:sz w:val="24"/>
          <w:szCs w:val="24"/>
        </w:rPr>
        <w:t>to recognize employers who have exemplary workplace safety and health programs</w:t>
      </w:r>
      <w:r w:rsidR="003C193C">
        <w:rPr>
          <w:rFonts w:asciiTheme="minorHAnsi" w:hAnsiTheme="minorHAnsi" w:cstheme="minorHAnsi"/>
          <w:b w:val="0"/>
          <w:color w:val="auto"/>
          <w:sz w:val="24"/>
          <w:szCs w:val="24"/>
        </w:rPr>
        <w:t>.</w:t>
      </w:r>
      <w:r w:rsidRPr="004C728A">
        <w:rPr>
          <w:rFonts w:asciiTheme="minorHAnsi" w:hAnsiTheme="minorHAnsi" w:cstheme="minorHAnsi"/>
          <w:b w:val="0"/>
          <w:color w:val="auto"/>
          <w:sz w:val="24"/>
          <w:szCs w:val="24"/>
        </w:rPr>
        <w:t xml:space="preserve"> </w:t>
      </w:r>
      <w:r w:rsidR="00892451">
        <w:rPr>
          <w:rFonts w:asciiTheme="minorHAnsi" w:hAnsiTheme="minorHAnsi" w:cstheme="minorHAnsi"/>
          <w:b w:val="0"/>
          <w:color w:val="auto"/>
          <w:sz w:val="24"/>
          <w:szCs w:val="24"/>
        </w:rPr>
        <w:t xml:space="preserve"> </w:t>
      </w:r>
      <w:r w:rsidRPr="004C728A">
        <w:rPr>
          <w:rFonts w:asciiTheme="minorHAnsi" w:hAnsiTheme="minorHAnsi" w:cstheme="minorHAnsi"/>
          <w:b w:val="0"/>
          <w:color w:val="auto"/>
          <w:sz w:val="24"/>
          <w:szCs w:val="24"/>
        </w:rPr>
        <w:t xml:space="preserve">This </w:t>
      </w:r>
      <w:r w:rsidR="004C728A" w:rsidRPr="004C728A">
        <w:rPr>
          <w:rFonts w:asciiTheme="minorHAnsi" w:hAnsiTheme="minorHAnsi" w:cstheme="minorHAnsi"/>
          <w:b w:val="0"/>
          <w:color w:val="auto"/>
          <w:sz w:val="24"/>
          <w:szCs w:val="24"/>
        </w:rPr>
        <w:t xml:space="preserve">program </w:t>
      </w:r>
      <w:r w:rsidRPr="004C728A">
        <w:rPr>
          <w:rFonts w:asciiTheme="minorHAnsi" w:hAnsiTheme="minorHAnsi" w:cstheme="minorHAnsi"/>
          <w:b w:val="0"/>
          <w:color w:val="auto"/>
          <w:sz w:val="24"/>
          <w:szCs w:val="24"/>
        </w:rPr>
        <w:t xml:space="preserve">is based on </w:t>
      </w:r>
      <w:r w:rsidR="00A2052E" w:rsidRPr="004C728A">
        <w:rPr>
          <w:rFonts w:asciiTheme="minorHAnsi" w:hAnsiTheme="minorHAnsi" w:cstheme="minorHAnsi"/>
          <w:b w:val="0"/>
          <w:color w:val="auto"/>
          <w:sz w:val="24"/>
          <w:szCs w:val="24"/>
        </w:rPr>
        <w:t>SHARP</w:t>
      </w:r>
      <w:r w:rsidR="008E5BF4">
        <w:rPr>
          <w:rFonts w:asciiTheme="minorHAnsi" w:hAnsiTheme="minorHAnsi" w:cstheme="minorHAnsi"/>
          <w:b w:val="0"/>
          <w:color w:val="auto"/>
          <w:sz w:val="24"/>
          <w:szCs w:val="24"/>
        </w:rPr>
        <w:t>,</w:t>
      </w:r>
      <w:r w:rsidR="006816AE">
        <w:rPr>
          <w:rFonts w:ascii="Times New Roman" w:hAnsi="Times New Roman" w:cs="Times New Roman"/>
          <w:b w:val="0"/>
          <w:bCs w:val="0"/>
          <w:color w:val="auto"/>
          <w:sz w:val="24"/>
          <w:szCs w:val="24"/>
        </w:rPr>
        <w:t xml:space="preserve"> </w:t>
      </w:r>
      <w:r w:rsidR="006816AE" w:rsidRPr="006816AE">
        <w:rPr>
          <w:rFonts w:asciiTheme="minorHAnsi" w:hAnsiTheme="minorHAnsi" w:cstheme="minorHAnsi"/>
          <w:b w:val="0"/>
          <w:bCs w:val="0"/>
          <w:color w:val="auto"/>
          <w:sz w:val="24"/>
          <w:szCs w:val="24"/>
        </w:rPr>
        <w:t xml:space="preserve">which is </w:t>
      </w:r>
      <w:r w:rsidR="008E5BF4" w:rsidRPr="006816AE">
        <w:rPr>
          <w:rFonts w:asciiTheme="minorHAnsi" w:hAnsiTheme="minorHAnsi" w:cstheme="minorHAnsi"/>
          <w:b w:val="0"/>
          <w:color w:val="auto"/>
          <w:sz w:val="24"/>
          <w:szCs w:val="24"/>
        </w:rPr>
        <w:t>administered by</w:t>
      </w:r>
      <w:r w:rsidR="008E5BF4" w:rsidRPr="003124BA">
        <w:rPr>
          <w:rFonts w:asciiTheme="minorHAnsi" w:hAnsiTheme="minorHAnsi" w:cstheme="minorHAnsi"/>
          <w:b w:val="0"/>
          <w:color w:val="auto"/>
          <w:sz w:val="24"/>
          <w:szCs w:val="24"/>
        </w:rPr>
        <w:t xml:space="preserve"> </w:t>
      </w:r>
      <w:r w:rsidR="007B06FA">
        <w:rPr>
          <w:rFonts w:asciiTheme="minorHAnsi" w:hAnsiTheme="minorHAnsi" w:cstheme="minorHAnsi"/>
          <w:b w:val="0"/>
          <w:color w:val="auto"/>
          <w:sz w:val="24"/>
          <w:szCs w:val="24"/>
        </w:rPr>
        <w:t>c</w:t>
      </w:r>
      <w:r w:rsidR="008E5BF4" w:rsidRPr="003124BA">
        <w:rPr>
          <w:rFonts w:asciiTheme="minorHAnsi" w:hAnsiTheme="minorHAnsi" w:cstheme="minorHAnsi"/>
          <w:b w:val="0"/>
          <w:color w:val="auto"/>
          <w:sz w:val="24"/>
          <w:szCs w:val="24"/>
        </w:rPr>
        <w:t>onsultation programs funded under Section 21(d) of the OSH Act.</w:t>
      </w:r>
      <w:r w:rsidR="008E5BF4" w:rsidRPr="008E5BF4">
        <w:rPr>
          <w:rFonts w:asciiTheme="minorHAnsi" w:hAnsiTheme="minorHAnsi" w:cstheme="minorHAnsi"/>
          <w:b w:val="0"/>
          <w:color w:val="auto"/>
          <w:sz w:val="24"/>
          <w:szCs w:val="24"/>
        </w:rPr>
        <w:t xml:space="preserve"> </w:t>
      </w:r>
      <w:r w:rsidR="004A0D80">
        <w:rPr>
          <w:rFonts w:asciiTheme="minorHAnsi" w:hAnsiTheme="minorHAnsi" w:cstheme="minorHAnsi"/>
          <w:b w:val="0"/>
          <w:color w:val="auto"/>
          <w:sz w:val="24"/>
          <w:szCs w:val="24"/>
        </w:rPr>
        <w:t xml:space="preserve"> </w:t>
      </w:r>
      <w:r w:rsidR="00C6315A" w:rsidRPr="004C728A">
        <w:rPr>
          <w:rFonts w:asciiTheme="minorHAnsi" w:hAnsiTheme="minorHAnsi" w:cstheme="minorHAnsi"/>
          <w:b w:val="0"/>
          <w:color w:val="auto"/>
          <w:sz w:val="24"/>
          <w:szCs w:val="24"/>
        </w:rPr>
        <w:t xml:space="preserve">The SHAPE qualification process </w:t>
      </w:r>
      <w:r w:rsidR="003124BA">
        <w:rPr>
          <w:rFonts w:asciiTheme="minorHAnsi" w:hAnsiTheme="minorHAnsi" w:cstheme="minorHAnsi"/>
          <w:b w:val="0"/>
          <w:color w:val="auto"/>
          <w:sz w:val="24"/>
          <w:szCs w:val="24"/>
        </w:rPr>
        <w:t xml:space="preserve">follows the guidelines in the Consultation Policies and Procedures Manual, Chapter 8.  WSHP did not have any SHAPE participants </w:t>
      </w:r>
      <w:r w:rsidR="004C728A" w:rsidRPr="004C728A">
        <w:rPr>
          <w:rFonts w:asciiTheme="minorHAnsi" w:hAnsiTheme="minorHAnsi" w:cstheme="minorHAnsi"/>
          <w:b w:val="0"/>
          <w:color w:val="auto"/>
          <w:sz w:val="24"/>
          <w:szCs w:val="24"/>
        </w:rPr>
        <w:t>in FY 2023;</w:t>
      </w:r>
      <w:r w:rsidR="004C728A" w:rsidRPr="004C728A">
        <w:rPr>
          <w:rFonts w:asciiTheme="minorHAnsi" w:hAnsiTheme="minorHAnsi" w:cstheme="minorHAnsi"/>
          <w:color w:val="auto"/>
          <w:sz w:val="23"/>
        </w:rPr>
        <w:t xml:space="preserve"> </w:t>
      </w:r>
      <w:r w:rsidR="004C728A" w:rsidRPr="004C728A">
        <w:rPr>
          <w:rFonts w:asciiTheme="minorHAnsi" w:hAnsiTheme="minorHAnsi" w:cstheme="minorHAnsi"/>
          <w:b w:val="0"/>
          <w:bCs w:val="0"/>
          <w:color w:val="auto"/>
          <w:sz w:val="24"/>
          <w:szCs w:val="24"/>
        </w:rPr>
        <w:t>t</w:t>
      </w:r>
      <w:r w:rsidR="004C728A" w:rsidRPr="004C728A">
        <w:rPr>
          <w:rFonts w:asciiTheme="minorHAnsi" w:hAnsiTheme="minorHAnsi" w:cstheme="minorHAnsi"/>
          <w:b w:val="0"/>
          <w:color w:val="auto"/>
          <w:sz w:val="24"/>
          <w:szCs w:val="24"/>
        </w:rPr>
        <w:t xml:space="preserve">he State Plan’s </w:t>
      </w:r>
      <w:r w:rsidR="00C6315A" w:rsidRPr="004C728A">
        <w:rPr>
          <w:rFonts w:asciiTheme="minorHAnsi" w:hAnsiTheme="minorHAnsi" w:cstheme="minorHAnsi"/>
          <w:b w:val="0"/>
          <w:color w:val="auto"/>
          <w:sz w:val="24"/>
          <w:szCs w:val="24"/>
        </w:rPr>
        <w:t xml:space="preserve">goal is to have at least one </w:t>
      </w:r>
      <w:r w:rsidR="00B11C81">
        <w:rPr>
          <w:rFonts w:asciiTheme="minorHAnsi" w:hAnsiTheme="minorHAnsi" w:cstheme="minorHAnsi"/>
          <w:b w:val="0"/>
          <w:color w:val="auto"/>
          <w:sz w:val="24"/>
          <w:szCs w:val="24"/>
        </w:rPr>
        <w:t xml:space="preserve">SHAPE </w:t>
      </w:r>
      <w:r w:rsidR="00C6315A" w:rsidRPr="004C728A">
        <w:rPr>
          <w:rFonts w:asciiTheme="minorHAnsi" w:hAnsiTheme="minorHAnsi" w:cstheme="minorHAnsi"/>
          <w:b w:val="0"/>
          <w:color w:val="auto"/>
          <w:sz w:val="24"/>
          <w:szCs w:val="24"/>
        </w:rPr>
        <w:t xml:space="preserve">participant by </w:t>
      </w:r>
      <w:r w:rsidR="000A2A24">
        <w:rPr>
          <w:rFonts w:asciiTheme="minorHAnsi" w:hAnsiTheme="minorHAnsi" w:cstheme="minorHAnsi"/>
          <w:b w:val="0"/>
          <w:color w:val="auto"/>
          <w:sz w:val="24"/>
          <w:szCs w:val="24"/>
        </w:rPr>
        <w:t xml:space="preserve">the </w:t>
      </w:r>
      <w:r w:rsidR="00C6315A" w:rsidRPr="004C728A">
        <w:rPr>
          <w:rFonts w:asciiTheme="minorHAnsi" w:hAnsiTheme="minorHAnsi" w:cstheme="minorHAnsi"/>
          <w:b w:val="0"/>
          <w:color w:val="auto"/>
          <w:sz w:val="24"/>
          <w:szCs w:val="24"/>
        </w:rPr>
        <w:t>end of FY 2027</w:t>
      </w:r>
      <w:r w:rsidR="004C728A" w:rsidRPr="004C728A">
        <w:rPr>
          <w:rFonts w:asciiTheme="minorHAnsi" w:hAnsiTheme="minorHAnsi" w:cstheme="minorHAnsi"/>
          <w:b w:val="0"/>
          <w:color w:val="auto"/>
          <w:sz w:val="24"/>
          <w:szCs w:val="24"/>
        </w:rPr>
        <w:t xml:space="preserve">. </w:t>
      </w:r>
    </w:p>
    <w:p w14:paraId="2C670D22" w14:textId="77777777" w:rsidR="002C3B2F" w:rsidRPr="008B1863" w:rsidRDefault="002C3B2F" w:rsidP="000D34E1">
      <w:pPr>
        <w:ind w:left="450"/>
        <w:rPr>
          <w:b/>
          <w:caps/>
        </w:rPr>
      </w:pPr>
      <w:bookmarkStart w:id="18" w:name="_Hlk159402800"/>
    </w:p>
    <w:p w14:paraId="4C798BE6" w14:textId="77777777" w:rsidR="007F4AF3" w:rsidRDefault="007F4AF3" w:rsidP="007F4AF3">
      <w:pPr>
        <w:tabs>
          <w:tab w:val="left" w:pos="1170"/>
        </w:tabs>
        <w:rPr>
          <w:rFonts w:asciiTheme="minorHAnsi" w:hAnsiTheme="minorHAnsi" w:cstheme="minorHAnsi"/>
          <w:b/>
          <w:caps/>
        </w:rPr>
      </w:pPr>
    </w:p>
    <w:p w14:paraId="10490CBF" w14:textId="318B6A4B" w:rsidR="00782EEC" w:rsidRPr="00561B80" w:rsidRDefault="00091167" w:rsidP="00B160C7">
      <w:pPr>
        <w:tabs>
          <w:tab w:val="left" w:pos="1170"/>
        </w:tabs>
        <w:rPr>
          <w:rFonts w:asciiTheme="minorHAnsi" w:hAnsiTheme="minorHAnsi" w:cstheme="minorHAnsi"/>
          <w:b/>
          <w:caps/>
        </w:rPr>
      </w:pPr>
      <w:r w:rsidRPr="00561B80">
        <w:rPr>
          <w:rFonts w:asciiTheme="minorHAnsi" w:hAnsiTheme="minorHAnsi" w:cstheme="minorHAnsi"/>
          <w:b/>
          <w:caps/>
        </w:rPr>
        <w:t>10</w:t>
      </w:r>
      <w:r w:rsidR="00782EEC" w:rsidRPr="00561B80">
        <w:rPr>
          <w:rFonts w:asciiTheme="minorHAnsi" w:hAnsiTheme="minorHAnsi" w:cstheme="minorHAnsi"/>
          <w:b/>
          <w:caps/>
        </w:rPr>
        <w:t>.   STATE AND LOCAL GOVERNMENT 23</w:t>
      </w:r>
      <w:r w:rsidR="00782EEC" w:rsidRPr="00561B80">
        <w:rPr>
          <w:rFonts w:asciiTheme="minorHAnsi" w:hAnsiTheme="minorHAnsi" w:cstheme="minorHAnsi"/>
          <w:b/>
        </w:rPr>
        <w:t>(g</w:t>
      </w:r>
      <w:r w:rsidR="00782EEC" w:rsidRPr="00561B80">
        <w:rPr>
          <w:rFonts w:asciiTheme="minorHAnsi" w:hAnsiTheme="minorHAnsi" w:cstheme="minorHAnsi"/>
          <w:b/>
          <w:caps/>
        </w:rPr>
        <w:t xml:space="preserve">) On-site </w:t>
      </w:r>
      <w:r w:rsidRPr="00561B80">
        <w:rPr>
          <w:rFonts w:asciiTheme="minorHAnsi" w:hAnsiTheme="minorHAnsi" w:cstheme="minorHAnsi"/>
          <w:b/>
          <w:caps/>
        </w:rPr>
        <w:t>CONSULTATION PROGRAM</w:t>
      </w:r>
      <w:r w:rsidR="00782EEC" w:rsidRPr="00561B80">
        <w:rPr>
          <w:rFonts w:asciiTheme="minorHAnsi" w:hAnsiTheme="minorHAnsi" w:cstheme="minorHAnsi"/>
          <w:b/>
          <w:caps/>
        </w:rPr>
        <w:t xml:space="preserve"> </w:t>
      </w:r>
    </w:p>
    <w:bookmarkEnd w:id="18"/>
    <w:p w14:paraId="5BE22D1A" w14:textId="77777777" w:rsidR="00A01906" w:rsidRPr="00DD78C7" w:rsidRDefault="00A01906" w:rsidP="00DD78C7">
      <w:pPr>
        <w:pStyle w:val="BodyText"/>
        <w:spacing w:before="9"/>
        <w:rPr>
          <w:rFonts w:asciiTheme="minorHAnsi" w:hAnsiTheme="minorHAnsi" w:cstheme="minorHAnsi"/>
          <w:b w:val="0"/>
          <w:color w:val="auto"/>
          <w:sz w:val="24"/>
          <w:szCs w:val="24"/>
        </w:rPr>
      </w:pPr>
    </w:p>
    <w:p w14:paraId="2C3AB598" w14:textId="04B0A265" w:rsidR="00FE4A91" w:rsidRPr="00DD78C7" w:rsidRDefault="00583C66" w:rsidP="00DD78C7">
      <w:pPr>
        <w:pStyle w:val="BodyText"/>
        <w:spacing w:before="9"/>
        <w:rPr>
          <w:rFonts w:asciiTheme="minorHAnsi" w:hAnsiTheme="minorHAnsi" w:cstheme="minorHAnsi"/>
          <w:b w:val="0"/>
          <w:color w:val="auto"/>
          <w:sz w:val="24"/>
          <w:szCs w:val="24"/>
        </w:rPr>
      </w:pPr>
      <w:r w:rsidRPr="00DD78C7">
        <w:rPr>
          <w:rFonts w:asciiTheme="minorHAnsi" w:hAnsiTheme="minorHAnsi" w:cstheme="minorHAnsi"/>
          <w:b w:val="0"/>
          <w:color w:val="auto"/>
          <w:sz w:val="24"/>
          <w:szCs w:val="24"/>
        </w:rPr>
        <w:t xml:space="preserve">WSHP’s </w:t>
      </w:r>
      <w:r w:rsidR="00A01906" w:rsidRPr="00DD78C7">
        <w:rPr>
          <w:rFonts w:asciiTheme="minorHAnsi" w:hAnsiTheme="minorHAnsi" w:cstheme="minorHAnsi"/>
          <w:b w:val="0"/>
          <w:color w:val="auto"/>
          <w:sz w:val="24"/>
          <w:szCs w:val="24"/>
        </w:rPr>
        <w:t xml:space="preserve">23(g) Consultation Program projected a total of </w:t>
      </w:r>
      <w:r w:rsidR="00316DB8">
        <w:rPr>
          <w:rFonts w:asciiTheme="minorHAnsi" w:hAnsiTheme="minorHAnsi" w:cstheme="minorHAnsi"/>
          <w:b w:val="0"/>
          <w:color w:val="auto"/>
          <w:sz w:val="24"/>
          <w:szCs w:val="24"/>
        </w:rPr>
        <w:t>39</w:t>
      </w:r>
      <w:r w:rsidR="00322D02">
        <w:rPr>
          <w:rFonts w:asciiTheme="minorHAnsi" w:hAnsiTheme="minorHAnsi" w:cstheme="minorHAnsi"/>
          <w:b w:val="0"/>
          <w:color w:val="auto"/>
          <w:sz w:val="24"/>
          <w:szCs w:val="24"/>
        </w:rPr>
        <w:t xml:space="preserve"> </w:t>
      </w:r>
      <w:r w:rsidR="00B35729" w:rsidRPr="00DD78C7">
        <w:rPr>
          <w:rFonts w:asciiTheme="minorHAnsi" w:hAnsiTheme="minorHAnsi" w:cstheme="minorHAnsi"/>
          <w:b w:val="0"/>
          <w:color w:val="auto"/>
          <w:sz w:val="24"/>
          <w:szCs w:val="24"/>
        </w:rPr>
        <w:t xml:space="preserve">visits </w:t>
      </w:r>
      <w:r w:rsidR="00193037">
        <w:rPr>
          <w:rFonts w:asciiTheme="minorHAnsi" w:hAnsiTheme="minorHAnsi" w:cstheme="minorHAnsi"/>
          <w:b w:val="0"/>
          <w:color w:val="auto"/>
          <w:sz w:val="24"/>
          <w:szCs w:val="24"/>
        </w:rPr>
        <w:t>(</w:t>
      </w:r>
      <w:r w:rsidR="00316DB8">
        <w:rPr>
          <w:rFonts w:asciiTheme="minorHAnsi" w:hAnsiTheme="minorHAnsi" w:cstheme="minorHAnsi"/>
          <w:b w:val="0"/>
          <w:color w:val="auto"/>
          <w:sz w:val="24"/>
          <w:szCs w:val="24"/>
        </w:rPr>
        <w:t>17</w:t>
      </w:r>
      <w:r w:rsidR="00193037">
        <w:rPr>
          <w:rFonts w:asciiTheme="minorHAnsi" w:hAnsiTheme="minorHAnsi" w:cstheme="minorHAnsi"/>
          <w:b w:val="0"/>
          <w:color w:val="auto"/>
          <w:sz w:val="24"/>
          <w:szCs w:val="24"/>
        </w:rPr>
        <w:t xml:space="preserve"> safety and </w:t>
      </w:r>
      <w:r w:rsidR="00316DB8">
        <w:rPr>
          <w:rFonts w:asciiTheme="minorHAnsi" w:hAnsiTheme="minorHAnsi" w:cstheme="minorHAnsi"/>
          <w:b w:val="0"/>
          <w:color w:val="auto"/>
          <w:sz w:val="24"/>
          <w:szCs w:val="24"/>
        </w:rPr>
        <w:t>22</w:t>
      </w:r>
      <w:r w:rsidR="00193037">
        <w:rPr>
          <w:rFonts w:asciiTheme="minorHAnsi" w:hAnsiTheme="minorHAnsi" w:cstheme="minorHAnsi"/>
          <w:b w:val="0"/>
          <w:color w:val="auto"/>
          <w:sz w:val="24"/>
          <w:szCs w:val="24"/>
        </w:rPr>
        <w:t xml:space="preserve"> health) </w:t>
      </w:r>
      <w:r w:rsidR="00A01906" w:rsidRPr="00DD78C7">
        <w:rPr>
          <w:rFonts w:asciiTheme="minorHAnsi" w:hAnsiTheme="minorHAnsi" w:cstheme="minorHAnsi"/>
          <w:b w:val="0"/>
          <w:color w:val="auto"/>
          <w:sz w:val="24"/>
          <w:szCs w:val="24"/>
        </w:rPr>
        <w:t xml:space="preserve">in </w:t>
      </w:r>
      <w:r w:rsidR="00FF47B0" w:rsidRPr="00DD78C7">
        <w:rPr>
          <w:rFonts w:asciiTheme="minorHAnsi" w:hAnsiTheme="minorHAnsi" w:cstheme="minorHAnsi"/>
          <w:b w:val="0"/>
          <w:color w:val="auto"/>
          <w:sz w:val="24"/>
          <w:szCs w:val="24"/>
        </w:rPr>
        <w:t>FY 202</w:t>
      </w:r>
      <w:r w:rsidR="00316DB8">
        <w:rPr>
          <w:rFonts w:asciiTheme="minorHAnsi" w:hAnsiTheme="minorHAnsi" w:cstheme="minorHAnsi"/>
          <w:b w:val="0"/>
          <w:color w:val="auto"/>
          <w:sz w:val="24"/>
          <w:szCs w:val="24"/>
        </w:rPr>
        <w:t>3</w:t>
      </w:r>
      <w:r w:rsidR="00980E44" w:rsidRPr="00DD78C7">
        <w:rPr>
          <w:rFonts w:asciiTheme="minorHAnsi" w:hAnsiTheme="minorHAnsi" w:cstheme="minorHAnsi"/>
          <w:b w:val="0"/>
          <w:color w:val="auto"/>
          <w:sz w:val="24"/>
          <w:szCs w:val="24"/>
        </w:rPr>
        <w:t xml:space="preserve">.  </w:t>
      </w:r>
      <w:r w:rsidR="00FF47B0" w:rsidRPr="00DD78C7">
        <w:rPr>
          <w:rFonts w:asciiTheme="minorHAnsi" w:hAnsiTheme="minorHAnsi" w:cstheme="minorHAnsi"/>
          <w:b w:val="0"/>
          <w:color w:val="auto"/>
          <w:sz w:val="24"/>
          <w:szCs w:val="24"/>
        </w:rPr>
        <w:t>Based on the</w:t>
      </w:r>
      <w:r w:rsidR="004A24D5" w:rsidRPr="00DD78C7">
        <w:rPr>
          <w:rFonts w:asciiTheme="minorHAnsi" w:hAnsiTheme="minorHAnsi" w:cstheme="minorHAnsi"/>
          <w:b w:val="0"/>
          <w:color w:val="auto"/>
          <w:sz w:val="24"/>
          <w:szCs w:val="24"/>
        </w:rPr>
        <w:t xml:space="preserve"> OIS Consultation Metrics Report</w:t>
      </w:r>
      <w:r w:rsidR="00FF47B0" w:rsidRPr="00DD78C7">
        <w:rPr>
          <w:rFonts w:asciiTheme="minorHAnsi" w:hAnsiTheme="minorHAnsi" w:cstheme="minorHAnsi"/>
          <w:b w:val="0"/>
          <w:color w:val="auto"/>
          <w:sz w:val="24"/>
          <w:szCs w:val="24"/>
        </w:rPr>
        <w:t xml:space="preserve">, the State Plan </w:t>
      </w:r>
      <w:r w:rsidR="00B35729" w:rsidRPr="00DD78C7">
        <w:rPr>
          <w:rFonts w:asciiTheme="minorHAnsi" w:hAnsiTheme="minorHAnsi" w:cstheme="minorHAnsi"/>
          <w:b w:val="0"/>
          <w:color w:val="auto"/>
          <w:sz w:val="24"/>
          <w:szCs w:val="24"/>
        </w:rPr>
        <w:t>conducted 102 visits</w:t>
      </w:r>
      <w:r w:rsidR="00CD0446" w:rsidRPr="00DD78C7">
        <w:rPr>
          <w:rFonts w:asciiTheme="minorHAnsi" w:hAnsiTheme="minorHAnsi" w:cstheme="minorHAnsi"/>
          <w:b w:val="0"/>
          <w:color w:val="auto"/>
          <w:sz w:val="24"/>
          <w:szCs w:val="24"/>
        </w:rPr>
        <w:t xml:space="preserve"> (</w:t>
      </w:r>
      <w:r w:rsidR="009C448A" w:rsidRPr="00DD78C7">
        <w:rPr>
          <w:rFonts w:asciiTheme="minorHAnsi" w:hAnsiTheme="minorHAnsi" w:cstheme="minorHAnsi"/>
          <w:b w:val="0"/>
          <w:color w:val="auto"/>
          <w:sz w:val="24"/>
          <w:szCs w:val="24"/>
        </w:rPr>
        <w:t>35</w:t>
      </w:r>
      <w:r w:rsidR="00CD0446" w:rsidRPr="00DD78C7">
        <w:rPr>
          <w:rFonts w:asciiTheme="minorHAnsi" w:hAnsiTheme="minorHAnsi" w:cstheme="minorHAnsi"/>
          <w:b w:val="0"/>
          <w:color w:val="auto"/>
          <w:sz w:val="24"/>
          <w:szCs w:val="24"/>
        </w:rPr>
        <w:t xml:space="preserve"> safety, 45 health</w:t>
      </w:r>
      <w:r w:rsidR="002B21CF">
        <w:rPr>
          <w:rFonts w:asciiTheme="minorHAnsi" w:hAnsiTheme="minorHAnsi" w:cstheme="minorHAnsi"/>
          <w:b w:val="0"/>
          <w:color w:val="auto"/>
          <w:sz w:val="24"/>
          <w:szCs w:val="24"/>
        </w:rPr>
        <w:t>,</w:t>
      </w:r>
      <w:r w:rsidR="00CD0446" w:rsidRPr="00DD78C7">
        <w:rPr>
          <w:rFonts w:asciiTheme="minorHAnsi" w:hAnsiTheme="minorHAnsi" w:cstheme="minorHAnsi"/>
          <w:b w:val="0"/>
          <w:color w:val="auto"/>
          <w:sz w:val="24"/>
          <w:szCs w:val="24"/>
        </w:rPr>
        <w:t xml:space="preserve"> and </w:t>
      </w:r>
      <w:r w:rsidR="009C448A" w:rsidRPr="00DD78C7">
        <w:rPr>
          <w:rFonts w:asciiTheme="minorHAnsi" w:hAnsiTheme="minorHAnsi" w:cstheme="minorHAnsi"/>
          <w:b w:val="0"/>
          <w:color w:val="auto"/>
          <w:sz w:val="24"/>
          <w:szCs w:val="24"/>
        </w:rPr>
        <w:t>22</w:t>
      </w:r>
      <w:r w:rsidR="00CD0446" w:rsidRPr="00DD78C7">
        <w:rPr>
          <w:rFonts w:asciiTheme="minorHAnsi" w:hAnsiTheme="minorHAnsi" w:cstheme="minorHAnsi"/>
          <w:b w:val="0"/>
          <w:color w:val="auto"/>
          <w:sz w:val="24"/>
          <w:szCs w:val="24"/>
        </w:rPr>
        <w:t xml:space="preserve"> both)</w:t>
      </w:r>
      <w:r w:rsidR="00B35729" w:rsidRPr="00DD78C7">
        <w:rPr>
          <w:rFonts w:asciiTheme="minorHAnsi" w:hAnsiTheme="minorHAnsi" w:cstheme="minorHAnsi"/>
          <w:b w:val="0"/>
          <w:color w:val="auto"/>
          <w:sz w:val="24"/>
          <w:szCs w:val="24"/>
        </w:rPr>
        <w:t>.</w:t>
      </w:r>
      <w:r w:rsidR="00A01906" w:rsidRPr="00DD78C7">
        <w:rPr>
          <w:rFonts w:asciiTheme="minorHAnsi" w:hAnsiTheme="minorHAnsi" w:cstheme="minorHAnsi"/>
          <w:b w:val="0"/>
          <w:color w:val="auto"/>
          <w:sz w:val="24"/>
          <w:szCs w:val="24"/>
        </w:rPr>
        <w:t xml:space="preserve"> </w:t>
      </w:r>
      <w:r w:rsidR="004A24D5" w:rsidRPr="00DD78C7">
        <w:rPr>
          <w:rFonts w:asciiTheme="minorHAnsi" w:hAnsiTheme="minorHAnsi" w:cstheme="minorHAnsi"/>
          <w:b w:val="0"/>
          <w:color w:val="auto"/>
          <w:sz w:val="24"/>
          <w:szCs w:val="24"/>
        </w:rPr>
        <w:t xml:space="preserve"> </w:t>
      </w:r>
      <w:r w:rsidR="008C073D" w:rsidRPr="00DD78C7">
        <w:rPr>
          <w:rFonts w:asciiTheme="minorHAnsi" w:hAnsiTheme="minorHAnsi" w:cstheme="minorHAnsi"/>
          <w:b w:val="0"/>
          <w:color w:val="auto"/>
          <w:sz w:val="24"/>
          <w:szCs w:val="24"/>
        </w:rPr>
        <w:t xml:space="preserve">The State Plan </w:t>
      </w:r>
      <w:r w:rsidR="00D74BB4" w:rsidRPr="00DD78C7">
        <w:rPr>
          <w:rFonts w:asciiTheme="minorHAnsi" w:hAnsiTheme="minorHAnsi" w:cstheme="minorHAnsi"/>
          <w:b w:val="0"/>
          <w:color w:val="auto"/>
          <w:sz w:val="24"/>
          <w:szCs w:val="24"/>
        </w:rPr>
        <w:t xml:space="preserve">attributes this achievement to </w:t>
      </w:r>
      <w:r w:rsidR="00FE4A91" w:rsidRPr="00DD78C7">
        <w:rPr>
          <w:rFonts w:asciiTheme="minorHAnsi" w:hAnsiTheme="minorHAnsi" w:cstheme="minorHAnsi"/>
          <w:b w:val="0"/>
          <w:color w:val="auto"/>
          <w:sz w:val="24"/>
          <w:szCs w:val="24"/>
        </w:rPr>
        <w:t xml:space="preserve">monthly webinars that market consultation, </w:t>
      </w:r>
      <w:r w:rsidR="005F3C6C">
        <w:rPr>
          <w:rFonts w:asciiTheme="minorHAnsi" w:hAnsiTheme="minorHAnsi" w:cstheme="minorHAnsi"/>
          <w:b w:val="0"/>
          <w:color w:val="auto"/>
          <w:sz w:val="24"/>
          <w:szCs w:val="24"/>
        </w:rPr>
        <w:t>as well as the</w:t>
      </w:r>
      <w:r w:rsidR="00FE4A91" w:rsidRPr="00DD78C7">
        <w:rPr>
          <w:rFonts w:asciiTheme="minorHAnsi" w:hAnsiTheme="minorHAnsi" w:cstheme="minorHAnsi"/>
          <w:b w:val="0"/>
          <w:color w:val="auto"/>
          <w:sz w:val="24"/>
          <w:szCs w:val="24"/>
        </w:rPr>
        <w:t xml:space="preserve"> discussion about consultation services during the closing conference of each inspection.</w:t>
      </w:r>
    </w:p>
    <w:p w14:paraId="4BEF6D02" w14:textId="77777777" w:rsidR="00741522" w:rsidRPr="00DD78C7" w:rsidRDefault="00741522" w:rsidP="00DD78C7">
      <w:pPr>
        <w:pStyle w:val="BodyText"/>
        <w:spacing w:before="9"/>
        <w:rPr>
          <w:rFonts w:asciiTheme="minorHAnsi" w:hAnsiTheme="minorHAnsi" w:cstheme="minorHAnsi"/>
          <w:b w:val="0"/>
          <w:color w:val="auto"/>
          <w:sz w:val="24"/>
          <w:szCs w:val="24"/>
        </w:rPr>
      </w:pPr>
    </w:p>
    <w:p w14:paraId="494125CB" w14:textId="1E5DC4A7" w:rsidR="00806A17" w:rsidRPr="00806A17" w:rsidRDefault="00806A17" w:rsidP="00806A17">
      <w:pPr>
        <w:pStyle w:val="BodyText"/>
        <w:spacing w:before="9"/>
        <w:rPr>
          <w:rFonts w:asciiTheme="minorHAnsi" w:hAnsiTheme="minorHAnsi" w:cstheme="minorHAnsi"/>
          <w:b w:val="0"/>
          <w:color w:val="auto"/>
          <w:sz w:val="24"/>
          <w:szCs w:val="24"/>
        </w:rPr>
      </w:pPr>
      <w:r>
        <w:rPr>
          <w:rFonts w:asciiTheme="minorHAnsi" w:hAnsiTheme="minorHAnsi" w:cstheme="minorHAnsi"/>
          <w:b w:val="0"/>
          <w:color w:val="auto"/>
          <w:sz w:val="24"/>
          <w:szCs w:val="24"/>
        </w:rPr>
        <w:lastRenderedPageBreak/>
        <w:t xml:space="preserve">In FY 2023, </w:t>
      </w:r>
      <w:r w:rsidRPr="00806A17">
        <w:rPr>
          <w:rFonts w:asciiTheme="minorHAnsi" w:hAnsiTheme="minorHAnsi" w:cstheme="minorHAnsi"/>
          <w:b w:val="0"/>
          <w:color w:val="auto"/>
          <w:sz w:val="24"/>
          <w:szCs w:val="24"/>
        </w:rPr>
        <w:t>a small town requested consultation visits for 14 town sites.  Having such a high number of consultation visits made it difficult for the town to meet the original 30-day due date for correcting some of the hazards cited.</w:t>
      </w:r>
      <w:r>
        <w:rPr>
          <w:rFonts w:asciiTheme="minorHAnsi" w:hAnsiTheme="minorHAnsi" w:cstheme="minorHAnsi"/>
          <w:b w:val="0"/>
          <w:color w:val="auto"/>
          <w:sz w:val="24"/>
          <w:szCs w:val="24"/>
        </w:rPr>
        <w:t xml:space="preserve">  As a result, the State Plan’s result for </w:t>
      </w:r>
      <w:r w:rsidRPr="00806A17">
        <w:rPr>
          <w:rFonts w:asciiTheme="minorHAnsi" w:hAnsiTheme="minorHAnsi" w:cstheme="minorHAnsi"/>
          <w:b w:val="0"/>
          <w:color w:val="auto"/>
          <w:sz w:val="24"/>
          <w:szCs w:val="24"/>
        </w:rPr>
        <w:t>MARC 4A</w:t>
      </w:r>
      <w:r w:rsidR="00391E5E">
        <w:rPr>
          <w:rFonts w:asciiTheme="minorHAnsi" w:hAnsiTheme="minorHAnsi" w:cstheme="minorHAnsi"/>
          <w:b w:val="0"/>
          <w:color w:val="auto"/>
          <w:sz w:val="24"/>
          <w:szCs w:val="24"/>
        </w:rPr>
        <w:t>,</w:t>
      </w:r>
      <w:r w:rsidRPr="00806A17">
        <w:rPr>
          <w:rFonts w:asciiTheme="minorHAnsi" w:hAnsiTheme="minorHAnsi" w:cstheme="minorHAnsi"/>
          <w:b w:val="0"/>
          <w:color w:val="auto"/>
          <w:sz w:val="24"/>
          <w:szCs w:val="24"/>
        </w:rPr>
        <w:t xml:space="preserve"> </w:t>
      </w:r>
      <w:r>
        <w:rPr>
          <w:rFonts w:asciiTheme="minorHAnsi" w:hAnsiTheme="minorHAnsi" w:cstheme="minorHAnsi"/>
          <w:b w:val="0"/>
          <w:color w:val="auto"/>
          <w:sz w:val="24"/>
          <w:szCs w:val="24"/>
        </w:rPr>
        <w:t xml:space="preserve">which </w:t>
      </w:r>
      <w:r w:rsidRPr="00806A17">
        <w:rPr>
          <w:rFonts w:asciiTheme="minorHAnsi" w:hAnsiTheme="minorHAnsi" w:cstheme="minorHAnsi"/>
          <w:b w:val="0"/>
          <w:color w:val="auto"/>
          <w:sz w:val="24"/>
          <w:szCs w:val="24"/>
        </w:rPr>
        <w:t>measures the percent of serious hazards corrected within 14 days of the latest correction due date</w:t>
      </w:r>
      <w:r w:rsidR="00391E5E">
        <w:rPr>
          <w:rFonts w:asciiTheme="minorHAnsi" w:hAnsiTheme="minorHAnsi" w:cstheme="minorHAnsi"/>
          <w:b w:val="0"/>
          <w:color w:val="auto"/>
          <w:sz w:val="24"/>
          <w:szCs w:val="24"/>
        </w:rPr>
        <w:t>,</w:t>
      </w:r>
      <w:r>
        <w:rPr>
          <w:rFonts w:asciiTheme="minorHAnsi" w:hAnsiTheme="minorHAnsi" w:cstheme="minorHAnsi"/>
          <w:b w:val="0"/>
          <w:color w:val="auto"/>
          <w:sz w:val="24"/>
          <w:szCs w:val="24"/>
        </w:rPr>
        <w:t xml:space="preserve"> was 86.11</w:t>
      </w:r>
      <w:r w:rsidR="00CA1497">
        <w:rPr>
          <w:rFonts w:asciiTheme="minorHAnsi" w:hAnsiTheme="minorHAnsi" w:cstheme="minorHAnsi"/>
          <w:b w:val="0"/>
          <w:color w:val="auto"/>
          <w:sz w:val="24"/>
          <w:szCs w:val="24"/>
        </w:rPr>
        <w:t xml:space="preserve"> percent</w:t>
      </w:r>
      <w:r w:rsidR="00FC0E47">
        <w:rPr>
          <w:rFonts w:asciiTheme="minorHAnsi" w:hAnsiTheme="minorHAnsi" w:cstheme="minorHAnsi"/>
          <w:b w:val="0"/>
          <w:color w:val="auto"/>
          <w:sz w:val="24"/>
          <w:szCs w:val="24"/>
        </w:rPr>
        <w:t>.  This outcome was</w:t>
      </w:r>
      <w:r>
        <w:rPr>
          <w:rFonts w:asciiTheme="minorHAnsi" w:hAnsiTheme="minorHAnsi" w:cstheme="minorHAnsi"/>
          <w:b w:val="0"/>
          <w:color w:val="auto"/>
          <w:sz w:val="24"/>
          <w:szCs w:val="24"/>
        </w:rPr>
        <w:t xml:space="preserve"> </w:t>
      </w:r>
      <w:r w:rsidRPr="00806A17">
        <w:rPr>
          <w:rFonts w:asciiTheme="minorHAnsi" w:hAnsiTheme="minorHAnsi" w:cstheme="minorHAnsi"/>
          <w:b w:val="0"/>
          <w:color w:val="auto"/>
          <w:sz w:val="24"/>
          <w:szCs w:val="24"/>
        </w:rPr>
        <w:t>outside (below) the reference of 100 percent</w:t>
      </w:r>
      <w:r w:rsidR="00375210">
        <w:rPr>
          <w:rFonts w:asciiTheme="minorHAnsi" w:hAnsiTheme="minorHAnsi" w:cstheme="minorHAnsi"/>
          <w:b w:val="0"/>
          <w:color w:val="auto"/>
          <w:sz w:val="24"/>
          <w:szCs w:val="24"/>
        </w:rPr>
        <w:t xml:space="preserve"> and was</w:t>
      </w:r>
      <w:r w:rsidR="001846CC">
        <w:rPr>
          <w:rFonts w:asciiTheme="minorHAnsi" w:hAnsiTheme="minorHAnsi" w:cstheme="minorHAnsi"/>
          <w:b w:val="0"/>
          <w:color w:val="auto"/>
          <w:sz w:val="24"/>
          <w:szCs w:val="24"/>
        </w:rPr>
        <w:t xml:space="preserve"> not positive.</w:t>
      </w:r>
      <w:r w:rsidRPr="00806A17">
        <w:rPr>
          <w:rFonts w:asciiTheme="minorHAnsi" w:hAnsiTheme="minorHAnsi" w:cstheme="minorHAnsi"/>
          <w:b w:val="0"/>
          <w:color w:val="auto"/>
          <w:sz w:val="24"/>
          <w:szCs w:val="24"/>
        </w:rPr>
        <w:t xml:space="preserve"> </w:t>
      </w:r>
      <w:r w:rsidR="00CA1497">
        <w:rPr>
          <w:rFonts w:asciiTheme="minorHAnsi" w:hAnsiTheme="minorHAnsi" w:cstheme="minorHAnsi"/>
          <w:b w:val="0"/>
          <w:color w:val="auto"/>
          <w:sz w:val="24"/>
          <w:szCs w:val="24"/>
        </w:rPr>
        <w:t xml:space="preserve"> </w:t>
      </w:r>
      <w:r>
        <w:rPr>
          <w:rFonts w:asciiTheme="minorHAnsi" w:hAnsiTheme="minorHAnsi" w:cstheme="minorHAnsi"/>
          <w:b w:val="0"/>
          <w:color w:val="auto"/>
          <w:sz w:val="24"/>
          <w:szCs w:val="24"/>
        </w:rPr>
        <w:t>This situation also affected the State Plan’s performance on MARC 4D</w:t>
      </w:r>
      <w:r w:rsidR="00451A94">
        <w:rPr>
          <w:rFonts w:asciiTheme="minorHAnsi" w:hAnsiTheme="minorHAnsi" w:cstheme="minorHAnsi"/>
          <w:b w:val="0"/>
          <w:color w:val="auto"/>
          <w:sz w:val="24"/>
          <w:szCs w:val="24"/>
        </w:rPr>
        <w:t xml:space="preserve">, </w:t>
      </w:r>
      <w:r w:rsidRPr="00806A17">
        <w:rPr>
          <w:rFonts w:asciiTheme="minorHAnsi" w:hAnsiTheme="minorHAnsi" w:cstheme="minorHAnsi"/>
          <w:b w:val="0"/>
          <w:color w:val="auto"/>
          <w:sz w:val="24"/>
          <w:szCs w:val="24"/>
        </w:rPr>
        <w:t>percent of serious hazards corrected within the original time or on site</w:t>
      </w:r>
      <w:r>
        <w:rPr>
          <w:rFonts w:asciiTheme="minorHAnsi" w:hAnsiTheme="minorHAnsi" w:cstheme="minorHAnsi"/>
          <w:b w:val="0"/>
          <w:color w:val="auto"/>
          <w:sz w:val="24"/>
          <w:szCs w:val="24"/>
        </w:rPr>
        <w:t xml:space="preserve">. </w:t>
      </w:r>
      <w:r w:rsidRPr="00806A17">
        <w:rPr>
          <w:rFonts w:asciiTheme="minorHAnsi" w:hAnsiTheme="minorHAnsi" w:cstheme="minorHAnsi"/>
          <w:b w:val="0"/>
          <w:color w:val="auto"/>
          <w:sz w:val="24"/>
          <w:szCs w:val="24"/>
        </w:rPr>
        <w:t xml:space="preserve"> WSHP’s percent </w:t>
      </w:r>
      <w:r w:rsidR="00CA1497">
        <w:rPr>
          <w:rFonts w:asciiTheme="minorHAnsi" w:hAnsiTheme="minorHAnsi" w:cstheme="minorHAnsi"/>
          <w:b w:val="0"/>
          <w:color w:val="auto"/>
          <w:sz w:val="24"/>
          <w:szCs w:val="24"/>
        </w:rPr>
        <w:t>of</w:t>
      </w:r>
      <w:r w:rsidRPr="00806A17">
        <w:rPr>
          <w:rFonts w:asciiTheme="minorHAnsi" w:hAnsiTheme="minorHAnsi" w:cstheme="minorHAnsi"/>
          <w:b w:val="0"/>
          <w:color w:val="auto"/>
          <w:sz w:val="24"/>
          <w:szCs w:val="24"/>
        </w:rPr>
        <w:t xml:space="preserve"> 52.78 was </w:t>
      </w:r>
      <w:r w:rsidR="001846CC">
        <w:rPr>
          <w:rFonts w:asciiTheme="minorHAnsi" w:hAnsiTheme="minorHAnsi" w:cstheme="minorHAnsi"/>
          <w:b w:val="0"/>
          <w:color w:val="auto"/>
          <w:sz w:val="24"/>
          <w:szCs w:val="24"/>
        </w:rPr>
        <w:t xml:space="preserve">not positive because it was </w:t>
      </w:r>
      <w:r w:rsidRPr="00806A17">
        <w:rPr>
          <w:rFonts w:asciiTheme="minorHAnsi" w:hAnsiTheme="minorHAnsi" w:cstheme="minorHAnsi"/>
          <w:b w:val="0"/>
          <w:color w:val="auto"/>
          <w:sz w:val="24"/>
          <w:szCs w:val="24"/>
        </w:rPr>
        <w:t xml:space="preserve">outside (below) the reference of 65 percent.  </w:t>
      </w:r>
      <w:r w:rsidR="007C205A">
        <w:rPr>
          <w:rFonts w:asciiTheme="minorHAnsi" w:hAnsiTheme="minorHAnsi" w:cstheme="minorHAnsi"/>
          <w:b w:val="0"/>
          <w:color w:val="auto"/>
          <w:sz w:val="24"/>
          <w:szCs w:val="24"/>
        </w:rPr>
        <w:t xml:space="preserve">However, </w:t>
      </w:r>
      <w:r w:rsidRPr="00806A17">
        <w:rPr>
          <w:rFonts w:asciiTheme="minorHAnsi" w:hAnsiTheme="minorHAnsi" w:cstheme="minorHAnsi"/>
          <w:b w:val="0"/>
          <w:color w:val="auto"/>
          <w:sz w:val="24"/>
          <w:szCs w:val="24"/>
        </w:rPr>
        <w:t>WSHP’s outcomes for MARC 4A and 4D are not overly concerning</w:t>
      </w:r>
      <w:r w:rsidR="00A37FC3">
        <w:rPr>
          <w:rFonts w:asciiTheme="minorHAnsi" w:hAnsiTheme="minorHAnsi" w:cstheme="minorHAnsi"/>
          <w:b w:val="0"/>
          <w:color w:val="auto"/>
          <w:sz w:val="24"/>
          <w:szCs w:val="24"/>
        </w:rPr>
        <w:t xml:space="preserve"> </w:t>
      </w:r>
      <w:r w:rsidR="00A37FC3" w:rsidRPr="00A37FC3">
        <w:rPr>
          <w:rFonts w:asciiTheme="minorHAnsi" w:hAnsiTheme="minorHAnsi" w:cstheme="minorHAnsi"/>
          <w:b w:val="0"/>
          <w:color w:val="auto"/>
          <w:sz w:val="24"/>
          <w:szCs w:val="24"/>
        </w:rPr>
        <w:t>because the</w:t>
      </w:r>
      <w:r w:rsidR="00A37FC3">
        <w:rPr>
          <w:rFonts w:asciiTheme="minorHAnsi" w:hAnsiTheme="minorHAnsi" w:cstheme="minorHAnsi"/>
          <w:b w:val="0"/>
          <w:color w:val="auto"/>
          <w:sz w:val="24"/>
          <w:szCs w:val="24"/>
        </w:rPr>
        <w:t>y</w:t>
      </w:r>
      <w:r w:rsidR="00B02FC0">
        <w:rPr>
          <w:rFonts w:asciiTheme="minorHAnsi" w:hAnsiTheme="minorHAnsi" w:cstheme="minorHAnsi"/>
          <w:b w:val="0"/>
          <w:color w:val="auto"/>
          <w:sz w:val="24"/>
          <w:szCs w:val="24"/>
        </w:rPr>
        <w:t xml:space="preserve"> were</w:t>
      </w:r>
      <w:r w:rsidR="001F443E">
        <w:rPr>
          <w:rFonts w:asciiTheme="minorHAnsi" w:hAnsiTheme="minorHAnsi" w:cstheme="minorHAnsi"/>
          <w:b w:val="0"/>
          <w:color w:val="auto"/>
          <w:sz w:val="24"/>
          <w:szCs w:val="24"/>
        </w:rPr>
        <w:t xml:space="preserve"> </w:t>
      </w:r>
      <w:r w:rsidR="001F443E" w:rsidRPr="00352494">
        <w:rPr>
          <w:rFonts w:asciiTheme="minorHAnsi" w:hAnsiTheme="minorHAnsi" w:cstheme="minorHAnsi"/>
          <w:b w:val="0"/>
          <w:color w:val="auto"/>
          <w:sz w:val="24"/>
          <w:szCs w:val="24"/>
        </w:rPr>
        <w:t>affected by</w:t>
      </w:r>
      <w:r w:rsidR="00B02FC0">
        <w:rPr>
          <w:rFonts w:asciiTheme="minorHAnsi" w:hAnsiTheme="minorHAnsi" w:cstheme="minorHAnsi"/>
          <w:b w:val="0"/>
          <w:color w:val="auto"/>
          <w:sz w:val="24"/>
          <w:szCs w:val="24"/>
        </w:rPr>
        <w:t xml:space="preserve"> the </w:t>
      </w:r>
      <w:r w:rsidR="00A37FC3" w:rsidRPr="00A37FC3">
        <w:rPr>
          <w:rFonts w:asciiTheme="minorHAnsi" w:hAnsiTheme="minorHAnsi" w:cstheme="minorHAnsi"/>
          <w:b w:val="0"/>
          <w:color w:val="auto"/>
          <w:sz w:val="24"/>
          <w:szCs w:val="24"/>
        </w:rPr>
        <w:t xml:space="preserve">inability of </w:t>
      </w:r>
      <w:r w:rsidR="00B02FC0">
        <w:rPr>
          <w:rFonts w:asciiTheme="minorHAnsi" w:hAnsiTheme="minorHAnsi" w:cstheme="minorHAnsi"/>
          <w:b w:val="0"/>
          <w:color w:val="auto"/>
          <w:sz w:val="24"/>
          <w:szCs w:val="24"/>
        </w:rPr>
        <w:t xml:space="preserve">one small </w:t>
      </w:r>
      <w:r w:rsidR="001846CC">
        <w:rPr>
          <w:rFonts w:asciiTheme="minorHAnsi" w:hAnsiTheme="minorHAnsi" w:cstheme="minorHAnsi"/>
          <w:b w:val="0"/>
          <w:color w:val="auto"/>
          <w:sz w:val="24"/>
          <w:szCs w:val="24"/>
        </w:rPr>
        <w:t xml:space="preserve">municipality </w:t>
      </w:r>
      <w:r w:rsidR="00A37FC3" w:rsidRPr="00A37FC3">
        <w:rPr>
          <w:rFonts w:asciiTheme="minorHAnsi" w:hAnsiTheme="minorHAnsi" w:cstheme="minorHAnsi"/>
          <w:b w:val="0"/>
          <w:color w:val="auto"/>
          <w:sz w:val="24"/>
          <w:szCs w:val="24"/>
        </w:rPr>
        <w:t xml:space="preserve">to promptly </w:t>
      </w:r>
      <w:r w:rsidR="00B02FC0">
        <w:rPr>
          <w:rFonts w:asciiTheme="minorHAnsi" w:hAnsiTheme="minorHAnsi" w:cstheme="minorHAnsi"/>
          <w:b w:val="0"/>
          <w:color w:val="auto"/>
          <w:sz w:val="24"/>
          <w:szCs w:val="24"/>
        </w:rPr>
        <w:t>correct all hazards.</w:t>
      </w:r>
    </w:p>
    <w:p w14:paraId="4F7709F9" w14:textId="77777777" w:rsidR="007F4AF3" w:rsidRDefault="007F4AF3" w:rsidP="007F4AF3">
      <w:pPr>
        <w:rPr>
          <w:rFonts w:asciiTheme="minorHAnsi" w:hAnsiTheme="minorHAnsi" w:cstheme="minorHAnsi"/>
          <w:b/>
          <w:caps/>
        </w:rPr>
      </w:pPr>
    </w:p>
    <w:p w14:paraId="4794E46A" w14:textId="7B398256" w:rsidR="00E426FD" w:rsidRPr="00561B80" w:rsidRDefault="00E426FD" w:rsidP="00B160C7">
      <w:pPr>
        <w:tabs>
          <w:tab w:val="left" w:pos="1170"/>
        </w:tabs>
        <w:rPr>
          <w:rFonts w:asciiTheme="minorHAnsi" w:hAnsiTheme="minorHAnsi" w:cstheme="minorHAnsi"/>
          <w:b/>
          <w:caps/>
        </w:rPr>
      </w:pPr>
      <w:r w:rsidRPr="00561B80">
        <w:rPr>
          <w:rFonts w:asciiTheme="minorHAnsi" w:hAnsiTheme="minorHAnsi" w:cstheme="minorHAnsi"/>
          <w:b/>
          <w:caps/>
        </w:rPr>
        <w:t>1</w:t>
      </w:r>
      <w:r>
        <w:rPr>
          <w:rFonts w:asciiTheme="minorHAnsi" w:hAnsiTheme="minorHAnsi" w:cstheme="minorHAnsi"/>
          <w:b/>
          <w:caps/>
        </w:rPr>
        <w:t>1</w:t>
      </w:r>
      <w:r w:rsidRPr="00561B80">
        <w:rPr>
          <w:rFonts w:asciiTheme="minorHAnsi" w:hAnsiTheme="minorHAnsi" w:cstheme="minorHAnsi"/>
          <w:b/>
          <w:caps/>
        </w:rPr>
        <w:t>.   STAT</w:t>
      </w:r>
      <w:r>
        <w:rPr>
          <w:rFonts w:asciiTheme="minorHAnsi" w:hAnsiTheme="minorHAnsi" w:cstheme="minorHAnsi"/>
          <w:b/>
          <w:caps/>
        </w:rPr>
        <w:t>us of developmental schedule</w:t>
      </w:r>
    </w:p>
    <w:p w14:paraId="655DDA50" w14:textId="77777777" w:rsidR="00835BC3" w:rsidRDefault="00835BC3" w:rsidP="0053089C">
      <w:pPr>
        <w:widowControl/>
        <w:autoSpaceDE/>
        <w:autoSpaceDN/>
        <w:adjustRightInd/>
        <w:rPr>
          <w:rFonts w:asciiTheme="minorHAnsi" w:eastAsia="Calibri" w:hAnsiTheme="minorHAnsi" w:cstheme="minorHAnsi"/>
          <w:sz w:val="22"/>
          <w:szCs w:val="22"/>
          <w14:ligatures w14:val="standardContextual"/>
        </w:rPr>
      </w:pPr>
    </w:p>
    <w:p w14:paraId="40836FDD" w14:textId="13E4D9C6" w:rsidR="0053089C" w:rsidRPr="0053089C" w:rsidRDefault="0053089C" w:rsidP="0053089C">
      <w:pPr>
        <w:widowControl/>
        <w:autoSpaceDE/>
        <w:autoSpaceDN/>
        <w:adjustRightInd/>
        <w:rPr>
          <w:rFonts w:asciiTheme="minorHAnsi" w:eastAsia="Calibri" w:hAnsiTheme="minorHAnsi" w:cstheme="minorHAnsi"/>
          <w14:ligatures w14:val="standardContextual"/>
        </w:rPr>
      </w:pPr>
      <w:r w:rsidRPr="0053089C">
        <w:rPr>
          <w:rFonts w:asciiTheme="minorHAnsi" w:eastAsia="Calibri" w:hAnsiTheme="minorHAnsi" w:cstheme="minorHAnsi"/>
          <w14:ligatures w14:val="standardContextual"/>
        </w:rPr>
        <w:t xml:space="preserve">As noted earlier, </w:t>
      </w:r>
      <w:r>
        <w:rPr>
          <w:rFonts w:asciiTheme="minorHAnsi" w:eastAsia="Calibri" w:hAnsiTheme="minorHAnsi" w:cstheme="minorHAnsi"/>
          <w14:ligatures w14:val="standardContextual"/>
        </w:rPr>
        <w:t>WSHP</w:t>
      </w:r>
      <w:r w:rsidRPr="0053089C">
        <w:rPr>
          <w:rFonts w:asciiTheme="minorHAnsi" w:eastAsia="Calibri" w:hAnsiTheme="minorHAnsi" w:cstheme="minorHAnsi"/>
          <w14:ligatures w14:val="standardContextual"/>
        </w:rPr>
        <w:t xml:space="preserve"> was approved as a </w:t>
      </w:r>
      <w:r w:rsidR="00002A78">
        <w:rPr>
          <w:rFonts w:asciiTheme="minorHAnsi" w:eastAsia="Calibri" w:hAnsiTheme="minorHAnsi" w:cstheme="minorHAnsi"/>
          <w14:ligatures w14:val="standardContextual"/>
        </w:rPr>
        <w:t>D</w:t>
      </w:r>
      <w:r w:rsidRPr="0053089C">
        <w:rPr>
          <w:rFonts w:asciiTheme="minorHAnsi" w:eastAsia="Calibri" w:hAnsiTheme="minorHAnsi" w:cstheme="minorHAnsi"/>
          <w14:ligatures w14:val="standardContextual"/>
        </w:rPr>
        <w:t xml:space="preserve">evelopmental </w:t>
      </w:r>
      <w:r w:rsidR="00002A78">
        <w:rPr>
          <w:rFonts w:asciiTheme="minorHAnsi" w:eastAsia="Calibri" w:hAnsiTheme="minorHAnsi" w:cstheme="minorHAnsi"/>
          <w14:ligatures w14:val="standardContextual"/>
        </w:rPr>
        <w:t>P</w:t>
      </w:r>
      <w:r w:rsidRPr="0053089C">
        <w:rPr>
          <w:rFonts w:asciiTheme="minorHAnsi" w:eastAsia="Calibri" w:hAnsiTheme="minorHAnsi" w:cstheme="minorHAnsi"/>
          <w14:ligatures w14:val="standardContextual"/>
        </w:rPr>
        <w:t xml:space="preserve">lan under the OSH Act of 1970 and OSHA regulations. </w:t>
      </w:r>
      <w:r w:rsidR="00E828A0">
        <w:rPr>
          <w:rFonts w:asciiTheme="minorHAnsi" w:eastAsia="Calibri" w:hAnsiTheme="minorHAnsi" w:cstheme="minorHAnsi"/>
          <w14:ligatures w14:val="standardContextual"/>
        </w:rPr>
        <w:t xml:space="preserve"> </w:t>
      </w:r>
      <w:r w:rsidRPr="0053089C">
        <w:rPr>
          <w:rFonts w:asciiTheme="minorHAnsi" w:eastAsia="Calibri" w:hAnsiTheme="minorHAnsi" w:cstheme="minorHAnsi"/>
          <w14:ligatures w14:val="standardContextual"/>
        </w:rPr>
        <w:t>This means that although some of the criteria set forth in 29 CFR 1956.10 and 1956.11</w:t>
      </w:r>
      <w:r w:rsidR="000528A0">
        <w:rPr>
          <w:rFonts w:asciiTheme="minorHAnsi" w:eastAsia="Calibri" w:hAnsiTheme="minorHAnsi" w:cstheme="minorHAnsi"/>
          <w14:ligatures w14:val="standardContextual"/>
        </w:rPr>
        <w:t xml:space="preserve"> </w:t>
      </w:r>
      <w:r w:rsidRPr="0053089C">
        <w:rPr>
          <w:rFonts w:asciiTheme="minorHAnsi" w:eastAsia="Calibri" w:hAnsiTheme="minorHAnsi" w:cstheme="minorHAnsi"/>
          <w14:ligatures w14:val="standardContextual"/>
        </w:rPr>
        <w:t>were not fully met at the time the approval was granted</w:t>
      </w:r>
      <w:r w:rsidR="00AF1E4B">
        <w:rPr>
          <w:rFonts w:asciiTheme="minorHAnsi" w:eastAsia="Calibri" w:hAnsiTheme="minorHAnsi" w:cstheme="minorHAnsi"/>
          <w14:ligatures w14:val="standardContextual"/>
        </w:rPr>
        <w:t>,</w:t>
      </w:r>
      <w:r w:rsidRPr="0053089C">
        <w:rPr>
          <w:rFonts w:asciiTheme="minorHAnsi" w:eastAsia="Calibri" w:hAnsiTheme="minorHAnsi" w:cstheme="minorHAnsi"/>
          <w14:ligatures w14:val="standardContextual"/>
        </w:rPr>
        <w:t xml:space="preserve"> August </w:t>
      </w:r>
      <w:r w:rsidR="000528A0">
        <w:rPr>
          <w:rFonts w:asciiTheme="minorHAnsi" w:eastAsia="Calibri" w:hAnsiTheme="minorHAnsi" w:cstheme="minorHAnsi"/>
          <w14:ligatures w14:val="standardContextual"/>
        </w:rPr>
        <w:t>18</w:t>
      </w:r>
      <w:r w:rsidRPr="0053089C">
        <w:rPr>
          <w:rFonts w:asciiTheme="minorHAnsi" w:eastAsia="Calibri" w:hAnsiTheme="minorHAnsi" w:cstheme="minorHAnsi"/>
          <w14:ligatures w14:val="standardContextual"/>
        </w:rPr>
        <w:t>, 20</w:t>
      </w:r>
      <w:r w:rsidR="000528A0">
        <w:rPr>
          <w:rFonts w:asciiTheme="minorHAnsi" w:eastAsia="Calibri" w:hAnsiTheme="minorHAnsi" w:cstheme="minorHAnsi"/>
          <w14:ligatures w14:val="standardContextual"/>
        </w:rPr>
        <w:t>22</w:t>
      </w:r>
      <w:r w:rsidRPr="0053089C">
        <w:rPr>
          <w:rFonts w:asciiTheme="minorHAnsi" w:eastAsia="Calibri" w:hAnsiTheme="minorHAnsi" w:cstheme="minorHAnsi"/>
          <w14:ligatures w14:val="standardContextual"/>
        </w:rPr>
        <w:t>,</w:t>
      </w:r>
      <w:r w:rsidR="000528A0">
        <w:rPr>
          <w:rFonts w:asciiTheme="minorHAnsi" w:eastAsia="Calibri" w:hAnsiTheme="minorHAnsi" w:cstheme="minorHAnsi"/>
          <w14:ligatures w14:val="standardContextual"/>
        </w:rPr>
        <w:t xml:space="preserve"> </w:t>
      </w:r>
      <w:r w:rsidRPr="0053089C">
        <w:rPr>
          <w:rFonts w:asciiTheme="minorHAnsi" w:eastAsia="Calibri" w:hAnsiTheme="minorHAnsi" w:cstheme="minorHAnsi"/>
          <w14:ligatures w14:val="standardContextual"/>
        </w:rPr>
        <w:t xml:space="preserve">the State Plan received initial approval with the condition that they meet </w:t>
      </w:r>
      <w:r w:rsidR="00190CD0" w:rsidRPr="0053089C">
        <w:rPr>
          <w:rFonts w:asciiTheme="minorHAnsi" w:eastAsia="Calibri" w:hAnsiTheme="minorHAnsi" w:cstheme="minorHAnsi"/>
          <w14:ligatures w14:val="standardContextual"/>
        </w:rPr>
        <w:t>these criteria</w:t>
      </w:r>
      <w:r w:rsidR="00745D1B">
        <w:rPr>
          <w:rFonts w:asciiTheme="minorHAnsi" w:eastAsia="Calibri" w:hAnsiTheme="minorHAnsi" w:cstheme="minorHAnsi"/>
          <w14:ligatures w14:val="standardContextual"/>
        </w:rPr>
        <w:t xml:space="preserve"> or</w:t>
      </w:r>
      <w:r w:rsidR="00190CD0" w:rsidRPr="0053089C">
        <w:rPr>
          <w:rFonts w:asciiTheme="minorHAnsi" w:eastAsia="Calibri" w:hAnsiTheme="minorHAnsi" w:cstheme="minorHAnsi"/>
          <w14:ligatures w14:val="standardContextual"/>
        </w:rPr>
        <w:t xml:space="preserve"> </w:t>
      </w:r>
      <w:r w:rsidR="00745D1B">
        <w:rPr>
          <w:rFonts w:asciiTheme="minorHAnsi" w:eastAsia="Calibri" w:hAnsiTheme="minorHAnsi" w:cstheme="minorHAnsi"/>
          <w14:ligatures w14:val="standardContextual"/>
        </w:rPr>
        <w:t>“</w:t>
      </w:r>
      <w:r w:rsidR="00190CD0" w:rsidRPr="0053089C">
        <w:rPr>
          <w:rFonts w:asciiTheme="minorHAnsi" w:eastAsia="Calibri" w:hAnsiTheme="minorHAnsi" w:cstheme="minorHAnsi"/>
          <w14:ligatures w14:val="standardContextual"/>
        </w:rPr>
        <w:t>developmental steps</w:t>
      </w:r>
      <w:r w:rsidR="00745D1B">
        <w:rPr>
          <w:rFonts w:asciiTheme="minorHAnsi" w:eastAsia="Calibri" w:hAnsiTheme="minorHAnsi" w:cstheme="minorHAnsi"/>
          <w14:ligatures w14:val="standardContextual"/>
        </w:rPr>
        <w:t>”</w:t>
      </w:r>
      <w:r w:rsidRPr="0053089C">
        <w:rPr>
          <w:rFonts w:asciiTheme="minorHAnsi" w:eastAsia="Calibri" w:hAnsiTheme="minorHAnsi" w:cstheme="minorHAnsi"/>
          <w14:ligatures w14:val="standardContextual"/>
        </w:rPr>
        <w:t xml:space="preserve"> within three years. </w:t>
      </w:r>
      <w:r w:rsidR="00E828A0">
        <w:rPr>
          <w:rFonts w:asciiTheme="minorHAnsi" w:eastAsia="Calibri" w:hAnsiTheme="minorHAnsi" w:cstheme="minorHAnsi"/>
          <w14:ligatures w14:val="standardContextual"/>
        </w:rPr>
        <w:t xml:space="preserve"> </w:t>
      </w:r>
      <w:r w:rsidRPr="0053089C">
        <w:rPr>
          <w:rFonts w:asciiTheme="minorHAnsi" w:eastAsia="Calibri" w:hAnsiTheme="minorHAnsi" w:cstheme="minorHAnsi"/>
          <w14:ligatures w14:val="standardContextual"/>
        </w:rPr>
        <w:t xml:space="preserve">As such, a developmental schedule has been established for </w:t>
      </w:r>
      <w:r w:rsidR="00190CD0">
        <w:rPr>
          <w:rFonts w:asciiTheme="minorHAnsi" w:eastAsia="Calibri" w:hAnsiTheme="minorHAnsi" w:cstheme="minorHAnsi"/>
          <w14:ligatures w14:val="standardContextual"/>
        </w:rPr>
        <w:t>WSHP</w:t>
      </w:r>
      <w:r w:rsidRPr="0053089C">
        <w:rPr>
          <w:rFonts w:asciiTheme="minorHAnsi" w:eastAsia="Calibri" w:hAnsiTheme="minorHAnsi" w:cstheme="minorHAnsi"/>
          <w14:ligatures w14:val="standardContextual"/>
        </w:rPr>
        <w:t xml:space="preserve"> which must be completed by August </w:t>
      </w:r>
      <w:r w:rsidR="006F7AA3">
        <w:rPr>
          <w:rFonts w:asciiTheme="minorHAnsi" w:eastAsia="Calibri" w:hAnsiTheme="minorHAnsi" w:cstheme="minorHAnsi"/>
          <w14:ligatures w14:val="standardContextual"/>
        </w:rPr>
        <w:t>18</w:t>
      </w:r>
      <w:r w:rsidRPr="0053089C">
        <w:rPr>
          <w:rFonts w:asciiTheme="minorHAnsi" w:eastAsia="Calibri" w:hAnsiTheme="minorHAnsi" w:cstheme="minorHAnsi"/>
          <w14:ligatures w14:val="standardContextual"/>
        </w:rPr>
        <w:t>, 20</w:t>
      </w:r>
      <w:r w:rsidR="00190CD0">
        <w:rPr>
          <w:rFonts w:asciiTheme="minorHAnsi" w:eastAsia="Calibri" w:hAnsiTheme="minorHAnsi" w:cstheme="minorHAnsi"/>
          <w14:ligatures w14:val="standardContextual"/>
        </w:rPr>
        <w:t>25</w:t>
      </w:r>
      <w:r w:rsidRPr="0053089C">
        <w:rPr>
          <w:rFonts w:asciiTheme="minorHAnsi" w:eastAsia="Calibri" w:hAnsiTheme="minorHAnsi" w:cstheme="minorHAnsi"/>
          <w14:ligatures w14:val="standardContextual"/>
        </w:rPr>
        <w:t xml:space="preserve">. </w:t>
      </w:r>
    </w:p>
    <w:p w14:paraId="6B44AF3E" w14:textId="77777777" w:rsidR="00190CD0" w:rsidRDefault="00190CD0" w:rsidP="0053089C">
      <w:pPr>
        <w:widowControl/>
        <w:autoSpaceDE/>
        <w:autoSpaceDN/>
        <w:adjustRightInd/>
        <w:rPr>
          <w:rFonts w:asciiTheme="minorHAnsi" w:eastAsia="Calibri" w:hAnsiTheme="minorHAnsi" w:cstheme="minorHAnsi"/>
          <w14:ligatures w14:val="standardContextual"/>
        </w:rPr>
      </w:pPr>
    </w:p>
    <w:p w14:paraId="0C44D787" w14:textId="10C1C523" w:rsidR="0053089C" w:rsidRDefault="0053089C" w:rsidP="0053089C">
      <w:pPr>
        <w:widowControl/>
        <w:autoSpaceDE/>
        <w:autoSpaceDN/>
        <w:adjustRightInd/>
        <w:rPr>
          <w:rFonts w:asciiTheme="minorHAnsi" w:eastAsia="Calibri" w:hAnsiTheme="minorHAnsi" w:cstheme="minorHAnsi"/>
          <w14:ligatures w14:val="standardContextual"/>
        </w:rPr>
      </w:pPr>
      <w:r w:rsidRPr="0053089C">
        <w:rPr>
          <w:rFonts w:asciiTheme="minorHAnsi" w:eastAsia="Calibri" w:hAnsiTheme="minorHAnsi" w:cstheme="minorHAnsi"/>
          <w14:ligatures w14:val="standardContextual"/>
        </w:rPr>
        <w:t xml:space="preserve">The </w:t>
      </w:r>
      <w:r w:rsidR="009B6005">
        <w:rPr>
          <w:rFonts w:asciiTheme="minorHAnsi" w:eastAsia="Calibri" w:hAnsiTheme="minorHAnsi" w:cstheme="minorHAnsi"/>
          <w14:ligatures w14:val="standardContextual"/>
        </w:rPr>
        <w:t>table</w:t>
      </w:r>
      <w:r w:rsidR="00EA6248">
        <w:rPr>
          <w:rFonts w:asciiTheme="minorHAnsi" w:eastAsia="Calibri" w:hAnsiTheme="minorHAnsi" w:cstheme="minorHAnsi"/>
          <w14:ligatures w14:val="standardContextual"/>
        </w:rPr>
        <w:t xml:space="preserve"> below</w:t>
      </w:r>
      <w:r w:rsidR="009B6005">
        <w:rPr>
          <w:rFonts w:asciiTheme="minorHAnsi" w:eastAsia="Calibri" w:hAnsiTheme="minorHAnsi" w:cstheme="minorHAnsi"/>
          <w14:ligatures w14:val="standardContextual"/>
        </w:rPr>
        <w:t xml:space="preserve"> </w:t>
      </w:r>
      <w:r w:rsidRPr="0053089C">
        <w:rPr>
          <w:rFonts w:asciiTheme="minorHAnsi" w:eastAsia="Calibri" w:hAnsiTheme="minorHAnsi" w:cstheme="minorHAnsi"/>
          <w14:ligatures w14:val="standardContextual"/>
        </w:rPr>
        <w:t xml:space="preserve">summarizes </w:t>
      </w:r>
      <w:r w:rsidR="00190CD0">
        <w:rPr>
          <w:rFonts w:asciiTheme="minorHAnsi" w:eastAsia="Calibri" w:hAnsiTheme="minorHAnsi" w:cstheme="minorHAnsi"/>
          <w14:ligatures w14:val="standardContextual"/>
        </w:rPr>
        <w:t xml:space="preserve">WSHP’s </w:t>
      </w:r>
      <w:r w:rsidRPr="0053089C">
        <w:rPr>
          <w:rFonts w:asciiTheme="minorHAnsi" w:eastAsia="Calibri" w:hAnsiTheme="minorHAnsi" w:cstheme="minorHAnsi"/>
          <w14:ligatures w14:val="standardContextual"/>
        </w:rPr>
        <w:t xml:space="preserve">developmental </w:t>
      </w:r>
      <w:r w:rsidR="00190CD0" w:rsidRPr="0053089C">
        <w:rPr>
          <w:rFonts w:asciiTheme="minorHAnsi" w:eastAsia="Calibri" w:hAnsiTheme="minorHAnsi" w:cstheme="minorHAnsi"/>
          <w14:ligatures w14:val="standardContextual"/>
        </w:rPr>
        <w:t>schedule and</w:t>
      </w:r>
      <w:r w:rsidRPr="0053089C">
        <w:rPr>
          <w:rFonts w:asciiTheme="minorHAnsi" w:eastAsia="Calibri" w:hAnsiTheme="minorHAnsi" w:cstheme="minorHAnsi"/>
          <w14:ligatures w14:val="standardContextual"/>
        </w:rPr>
        <w:t xml:space="preserve"> notes the progress that has been made so far in completing each step. </w:t>
      </w:r>
      <w:r w:rsidR="00E828A0">
        <w:rPr>
          <w:rFonts w:asciiTheme="minorHAnsi" w:eastAsia="Calibri" w:hAnsiTheme="minorHAnsi" w:cstheme="minorHAnsi"/>
          <w14:ligatures w14:val="standardContextual"/>
        </w:rPr>
        <w:t xml:space="preserve"> </w:t>
      </w:r>
      <w:r w:rsidR="00190CD0" w:rsidRPr="0053089C">
        <w:rPr>
          <w:rFonts w:asciiTheme="minorHAnsi" w:eastAsia="Calibri" w:hAnsiTheme="minorHAnsi" w:cstheme="minorHAnsi"/>
          <w14:ligatures w14:val="standardContextual"/>
        </w:rPr>
        <w:t>Currently</w:t>
      </w:r>
      <w:r w:rsidRPr="0053089C">
        <w:rPr>
          <w:rFonts w:asciiTheme="minorHAnsi" w:eastAsia="Calibri" w:hAnsiTheme="minorHAnsi" w:cstheme="minorHAnsi"/>
          <w14:ligatures w14:val="standardContextual"/>
        </w:rPr>
        <w:t>, OSHA does not foresee any obstacles to</w:t>
      </w:r>
      <w:r w:rsidR="00145C0D">
        <w:rPr>
          <w:rFonts w:asciiTheme="minorHAnsi" w:eastAsia="Calibri" w:hAnsiTheme="minorHAnsi" w:cstheme="minorHAnsi"/>
          <w14:ligatures w14:val="standardContextual"/>
        </w:rPr>
        <w:t xml:space="preserve"> WSHP </w:t>
      </w:r>
      <w:r w:rsidRPr="0053089C">
        <w:rPr>
          <w:rFonts w:asciiTheme="minorHAnsi" w:eastAsia="Calibri" w:hAnsiTheme="minorHAnsi" w:cstheme="minorHAnsi"/>
          <w14:ligatures w14:val="standardContextual"/>
        </w:rPr>
        <w:t xml:space="preserve">completing </w:t>
      </w:r>
      <w:r w:rsidR="009B6005">
        <w:rPr>
          <w:rFonts w:asciiTheme="minorHAnsi" w:eastAsia="Calibri" w:hAnsiTheme="minorHAnsi" w:cstheme="minorHAnsi"/>
          <w14:ligatures w14:val="standardContextual"/>
        </w:rPr>
        <w:t xml:space="preserve">all </w:t>
      </w:r>
      <w:r w:rsidRPr="0053089C">
        <w:rPr>
          <w:rFonts w:asciiTheme="minorHAnsi" w:eastAsia="Calibri" w:hAnsiTheme="minorHAnsi" w:cstheme="minorHAnsi"/>
          <w14:ligatures w14:val="standardContextual"/>
        </w:rPr>
        <w:t>developmental steps by the end of the three-year period.</w:t>
      </w:r>
    </w:p>
    <w:p w14:paraId="7F0A2111" w14:textId="77777777" w:rsidR="00BF41AC" w:rsidRDefault="00BF41AC" w:rsidP="00EC5593">
      <w:pPr>
        <w:widowControl/>
        <w:autoSpaceDE/>
        <w:autoSpaceDN/>
        <w:adjustRightInd/>
        <w:rPr>
          <w:rFonts w:asciiTheme="minorHAnsi" w:eastAsia="Calibri" w:hAnsiTheme="minorHAnsi" w:cstheme="minorHAnsi"/>
          <w:sz w:val="22"/>
          <w:szCs w:val="22"/>
          <w14:ligatures w14:val="standardContextual"/>
        </w:rPr>
      </w:pPr>
    </w:p>
    <w:p w14:paraId="139E453C" w14:textId="77777777" w:rsidR="00BF41AC" w:rsidRDefault="00BF41AC" w:rsidP="00EC5593">
      <w:pPr>
        <w:widowControl/>
        <w:autoSpaceDE/>
        <w:autoSpaceDN/>
        <w:adjustRightInd/>
        <w:rPr>
          <w:rFonts w:asciiTheme="minorHAnsi" w:eastAsia="Calibri" w:hAnsiTheme="minorHAnsi" w:cstheme="minorHAnsi"/>
          <w:sz w:val="22"/>
          <w:szCs w:val="22"/>
          <w14:ligatures w14:val="standardContextual"/>
        </w:rPr>
      </w:pPr>
    </w:p>
    <w:tbl>
      <w:tblPr>
        <w:tblStyle w:val="TableGrid"/>
        <w:tblW w:w="9715" w:type="dxa"/>
        <w:tblLook w:val="04A0" w:firstRow="1" w:lastRow="0" w:firstColumn="1" w:lastColumn="0" w:noHBand="0" w:noVBand="1"/>
      </w:tblPr>
      <w:tblGrid>
        <w:gridCol w:w="663"/>
        <w:gridCol w:w="4944"/>
        <w:gridCol w:w="4108"/>
      </w:tblGrid>
      <w:tr w:rsidR="00541388" w:rsidRPr="00BF41AC" w14:paraId="308B129C" w14:textId="77777777" w:rsidTr="00E12E3B">
        <w:tc>
          <w:tcPr>
            <w:tcW w:w="626" w:type="dxa"/>
          </w:tcPr>
          <w:p w14:paraId="4CBA1A24" w14:textId="77777777" w:rsidR="00BF41AC" w:rsidRPr="00B160C7" w:rsidRDefault="00BF41AC" w:rsidP="00BF41AC">
            <w:pPr>
              <w:widowControl/>
              <w:autoSpaceDE/>
              <w:autoSpaceDN/>
              <w:adjustRightInd/>
              <w:rPr>
                <w:rFonts w:asciiTheme="minorHAnsi" w:eastAsia="Calibri" w:hAnsiTheme="minorHAnsi" w:cstheme="minorHAnsi"/>
                <w:b/>
                <w:bCs/>
                <w14:ligatures w14:val="standardContextual"/>
              </w:rPr>
            </w:pPr>
            <w:r w:rsidRPr="00B160C7">
              <w:rPr>
                <w:rFonts w:asciiTheme="minorHAnsi" w:eastAsia="Calibri" w:hAnsiTheme="minorHAnsi" w:cstheme="minorHAnsi"/>
                <w:b/>
                <w:bCs/>
                <w14:ligatures w14:val="standardContextual"/>
              </w:rPr>
              <w:t>Step</w:t>
            </w:r>
          </w:p>
        </w:tc>
        <w:tc>
          <w:tcPr>
            <w:tcW w:w="4964" w:type="dxa"/>
          </w:tcPr>
          <w:p w14:paraId="1A89BA5C" w14:textId="77777777" w:rsidR="00BF41AC" w:rsidRPr="00B160C7" w:rsidRDefault="00BF41AC" w:rsidP="00490F48">
            <w:pPr>
              <w:widowControl/>
              <w:autoSpaceDE/>
              <w:autoSpaceDN/>
              <w:adjustRightInd/>
              <w:jc w:val="center"/>
              <w:rPr>
                <w:rFonts w:asciiTheme="minorHAnsi" w:eastAsia="Calibri" w:hAnsiTheme="minorHAnsi" w:cstheme="minorHAnsi"/>
                <w:b/>
                <w:bCs/>
                <w14:ligatures w14:val="standardContextual"/>
              </w:rPr>
            </w:pPr>
            <w:r w:rsidRPr="00B160C7">
              <w:rPr>
                <w:rFonts w:asciiTheme="minorHAnsi" w:eastAsia="Calibri" w:hAnsiTheme="minorHAnsi" w:cstheme="minorHAnsi"/>
                <w:b/>
                <w:bCs/>
                <w14:ligatures w14:val="standardContextual"/>
              </w:rPr>
              <w:t>Developmental Requirement</w:t>
            </w:r>
          </w:p>
        </w:tc>
        <w:tc>
          <w:tcPr>
            <w:tcW w:w="4125" w:type="dxa"/>
          </w:tcPr>
          <w:p w14:paraId="30BF28C0" w14:textId="0AED6308" w:rsidR="00BF41AC" w:rsidRPr="00B160C7" w:rsidRDefault="00555FAE" w:rsidP="00490F48">
            <w:pPr>
              <w:widowControl/>
              <w:autoSpaceDE/>
              <w:autoSpaceDN/>
              <w:adjustRightInd/>
              <w:jc w:val="center"/>
              <w:rPr>
                <w:rFonts w:asciiTheme="minorHAnsi" w:eastAsia="Calibri" w:hAnsiTheme="minorHAnsi" w:cstheme="minorHAnsi"/>
                <w:b/>
                <w:bCs/>
                <w14:ligatures w14:val="standardContextual"/>
              </w:rPr>
            </w:pPr>
            <w:r w:rsidRPr="00B160C7">
              <w:rPr>
                <w:rFonts w:asciiTheme="minorHAnsi" w:eastAsia="Calibri" w:hAnsiTheme="minorHAnsi" w:cstheme="minorHAnsi"/>
                <w:b/>
                <w:bCs/>
                <w14:ligatures w14:val="standardContextual"/>
              </w:rPr>
              <w:t>Status</w:t>
            </w:r>
          </w:p>
        </w:tc>
      </w:tr>
      <w:tr w:rsidR="00541388" w:rsidRPr="000E6123" w14:paraId="6551D2A8" w14:textId="77777777" w:rsidTr="00E12E3B">
        <w:tc>
          <w:tcPr>
            <w:tcW w:w="626" w:type="dxa"/>
          </w:tcPr>
          <w:p w14:paraId="6255C1BD" w14:textId="77777777" w:rsidR="00BF41AC" w:rsidRPr="00BF41AC" w:rsidRDefault="00BF41AC" w:rsidP="00BF41AC">
            <w:pPr>
              <w:widowControl/>
              <w:autoSpaceDE/>
              <w:autoSpaceDN/>
              <w:adjustRightInd/>
              <w:rPr>
                <w:rFonts w:asciiTheme="minorHAnsi" w:eastAsia="Calibri" w:hAnsiTheme="minorHAnsi" w:cstheme="minorHAnsi"/>
                <w14:ligatures w14:val="standardContextual"/>
              </w:rPr>
            </w:pPr>
            <w:r w:rsidRPr="00BF41AC">
              <w:rPr>
                <w:rFonts w:asciiTheme="minorHAnsi" w:eastAsia="Calibri" w:hAnsiTheme="minorHAnsi" w:cstheme="minorHAnsi"/>
                <w14:ligatures w14:val="standardContextual"/>
              </w:rPr>
              <w:t>1</w:t>
            </w:r>
          </w:p>
        </w:tc>
        <w:tc>
          <w:tcPr>
            <w:tcW w:w="4964" w:type="dxa"/>
          </w:tcPr>
          <w:p w14:paraId="0EF64C0D" w14:textId="4D833F1F" w:rsidR="00BF41AC" w:rsidRPr="00BF41AC" w:rsidRDefault="00BF41AC" w:rsidP="00BF41AC">
            <w:pPr>
              <w:widowControl/>
              <w:autoSpaceDE/>
              <w:autoSpaceDN/>
              <w:adjustRightInd/>
              <w:rPr>
                <w:rFonts w:asciiTheme="minorHAnsi" w:eastAsia="Calibri" w:hAnsiTheme="minorHAnsi" w:cstheme="minorHAnsi"/>
                <w14:ligatures w14:val="standardContextual"/>
              </w:rPr>
            </w:pPr>
            <w:r w:rsidRPr="00BF41AC">
              <w:rPr>
                <w:rFonts w:asciiTheme="minorHAnsi" w:eastAsia="Calibri" w:hAnsiTheme="minorHAnsi" w:cstheme="minorHAnsi"/>
                <w:bCs/>
                <w14:ligatures w14:val="standardContextual"/>
              </w:rPr>
              <w:t xml:space="preserve">Amend 454 CMR 25.02 to clarify its rulemaking process with respect to OSHA standards. </w:t>
            </w:r>
          </w:p>
        </w:tc>
        <w:tc>
          <w:tcPr>
            <w:tcW w:w="4125" w:type="dxa"/>
          </w:tcPr>
          <w:p w14:paraId="19D040C7" w14:textId="4BB79CB7" w:rsidR="00BF41AC" w:rsidRPr="00BF41AC" w:rsidRDefault="00457013" w:rsidP="00BF41AC">
            <w:pPr>
              <w:widowControl/>
              <w:autoSpaceDE/>
              <w:autoSpaceDN/>
              <w:adjustRightInd/>
              <w:rPr>
                <w:rFonts w:asciiTheme="minorHAnsi" w:eastAsia="Calibri" w:hAnsiTheme="minorHAnsi" w:cstheme="minorHAnsi"/>
                <w14:ligatures w14:val="standardContextual"/>
              </w:rPr>
            </w:pPr>
            <w:r w:rsidRPr="000E6123">
              <w:rPr>
                <w:rFonts w:asciiTheme="minorHAnsi" w:eastAsia="Calibri" w:hAnsiTheme="minorHAnsi" w:cstheme="minorHAnsi"/>
                <w:bCs/>
                <w14:ligatures w14:val="standardContextual"/>
              </w:rPr>
              <w:t xml:space="preserve">Incomplete: </w:t>
            </w:r>
            <w:r w:rsidR="006F4910" w:rsidRPr="000E6123">
              <w:rPr>
                <w:rFonts w:asciiTheme="minorHAnsi" w:eastAsia="Calibri" w:hAnsiTheme="minorHAnsi" w:cstheme="minorHAnsi"/>
                <w:bCs/>
                <w14:ligatures w14:val="standardContextual"/>
              </w:rPr>
              <w:t xml:space="preserve">WSHP expects to </w:t>
            </w:r>
            <w:r w:rsidR="00536DD5" w:rsidRPr="000E6123">
              <w:rPr>
                <w:rFonts w:asciiTheme="minorHAnsi" w:eastAsia="Calibri" w:hAnsiTheme="minorHAnsi" w:cstheme="minorHAnsi"/>
                <w:bCs/>
                <w14:ligatures w14:val="standardContextual"/>
              </w:rPr>
              <w:t xml:space="preserve">update this </w:t>
            </w:r>
            <w:r w:rsidR="006F4910" w:rsidRPr="000E6123">
              <w:rPr>
                <w:rFonts w:asciiTheme="minorHAnsi" w:eastAsia="Calibri" w:hAnsiTheme="minorHAnsi" w:cstheme="minorHAnsi"/>
                <w:bCs/>
                <w14:ligatures w14:val="standardContextual"/>
              </w:rPr>
              <w:t xml:space="preserve">regulation in </w:t>
            </w:r>
            <w:r w:rsidR="00E501D9">
              <w:rPr>
                <w:rFonts w:asciiTheme="minorHAnsi" w:eastAsia="Calibri" w:hAnsiTheme="minorHAnsi" w:cstheme="minorHAnsi"/>
                <w:bCs/>
                <w14:ligatures w14:val="standardContextual"/>
              </w:rPr>
              <w:t>CY</w:t>
            </w:r>
            <w:r w:rsidR="006F4910" w:rsidRPr="000E6123">
              <w:rPr>
                <w:rFonts w:asciiTheme="minorHAnsi" w:eastAsia="Calibri" w:hAnsiTheme="minorHAnsi" w:cstheme="minorHAnsi"/>
                <w:bCs/>
                <w14:ligatures w14:val="standardContextual"/>
              </w:rPr>
              <w:t xml:space="preserve"> 2024</w:t>
            </w:r>
            <w:r w:rsidR="00BF41AC" w:rsidRPr="00BF41AC">
              <w:rPr>
                <w:rFonts w:asciiTheme="minorHAnsi" w:eastAsia="Calibri" w:hAnsiTheme="minorHAnsi" w:cstheme="minorHAnsi"/>
                <w:bCs/>
                <w14:ligatures w14:val="standardContextual"/>
              </w:rPr>
              <w:t xml:space="preserve">. </w:t>
            </w:r>
          </w:p>
        </w:tc>
      </w:tr>
      <w:tr w:rsidR="00541388" w:rsidRPr="000E6123" w14:paraId="43B56057" w14:textId="77777777" w:rsidTr="00E12E3B">
        <w:tc>
          <w:tcPr>
            <w:tcW w:w="626" w:type="dxa"/>
          </w:tcPr>
          <w:p w14:paraId="0F0B51FF" w14:textId="77777777" w:rsidR="00BF41AC" w:rsidRPr="00BF41AC" w:rsidRDefault="00BF41AC" w:rsidP="00BF41AC">
            <w:pPr>
              <w:widowControl/>
              <w:autoSpaceDE/>
              <w:autoSpaceDN/>
              <w:adjustRightInd/>
              <w:rPr>
                <w:rFonts w:asciiTheme="minorHAnsi" w:eastAsia="Calibri" w:hAnsiTheme="minorHAnsi" w:cstheme="minorHAnsi"/>
                <w14:ligatures w14:val="standardContextual"/>
              </w:rPr>
            </w:pPr>
            <w:r w:rsidRPr="00BF41AC">
              <w:rPr>
                <w:rFonts w:asciiTheme="minorHAnsi" w:eastAsia="Calibri" w:hAnsiTheme="minorHAnsi" w:cstheme="minorHAnsi"/>
                <w14:ligatures w14:val="standardContextual"/>
              </w:rPr>
              <w:t>2</w:t>
            </w:r>
          </w:p>
        </w:tc>
        <w:tc>
          <w:tcPr>
            <w:tcW w:w="4964" w:type="dxa"/>
          </w:tcPr>
          <w:p w14:paraId="27ECE353" w14:textId="010BC406" w:rsidR="00BF41AC" w:rsidRPr="00BF41AC" w:rsidRDefault="002D0CB4" w:rsidP="00BF41AC">
            <w:pPr>
              <w:widowControl/>
              <w:autoSpaceDE/>
              <w:autoSpaceDN/>
              <w:adjustRightInd/>
              <w:rPr>
                <w:rFonts w:asciiTheme="minorHAnsi" w:eastAsia="Calibri" w:hAnsiTheme="minorHAnsi" w:cstheme="minorHAnsi"/>
                <w14:ligatures w14:val="standardContextual"/>
              </w:rPr>
            </w:pPr>
            <w:r w:rsidRPr="001F443E">
              <w:rPr>
                <w:rFonts w:asciiTheme="minorHAnsi" w:eastAsia="Calibri" w:hAnsiTheme="minorHAnsi" w:cstheme="minorHAnsi"/>
                <w14:ligatures w14:val="standardContextual"/>
              </w:rPr>
              <w:t>Ensure that all federal policies designated as federal program changes that are currently in effect, including all federal directives designated as “adoption required” or “equivalency required” by OSHA, are adopted or have an at least as effective alternative</w:t>
            </w:r>
            <w:r>
              <w:rPr>
                <w:rFonts w:asciiTheme="minorHAnsi" w:eastAsia="Calibri" w:hAnsiTheme="minorHAnsi" w:cstheme="minorHAnsi"/>
                <w14:ligatures w14:val="standardContextual"/>
              </w:rPr>
              <w:t>.</w:t>
            </w:r>
          </w:p>
        </w:tc>
        <w:tc>
          <w:tcPr>
            <w:tcW w:w="4125" w:type="dxa"/>
          </w:tcPr>
          <w:p w14:paraId="4CE7AC4A" w14:textId="7C48AE59" w:rsidR="00BF41AC" w:rsidRPr="00BF41AC" w:rsidRDefault="00457013" w:rsidP="00BF41AC">
            <w:pPr>
              <w:widowControl/>
              <w:autoSpaceDE/>
              <w:autoSpaceDN/>
              <w:adjustRightInd/>
              <w:rPr>
                <w:rFonts w:asciiTheme="minorHAnsi" w:eastAsia="Calibri" w:hAnsiTheme="minorHAnsi" w:cstheme="minorHAnsi"/>
                <w14:ligatures w14:val="standardContextual"/>
              </w:rPr>
            </w:pPr>
            <w:bookmarkStart w:id="19" w:name="_Hlk158212099"/>
            <w:r w:rsidRPr="000E6123">
              <w:rPr>
                <w:rFonts w:asciiTheme="minorHAnsi" w:eastAsia="Calibri" w:hAnsiTheme="minorHAnsi" w:cstheme="minorHAnsi"/>
                <w:bCs/>
                <w14:ligatures w14:val="standardContextual"/>
              </w:rPr>
              <w:t>Completed</w:t>
            </w:r>
            <w:r w:rsidR="00E61515" w:rsidRPr="000E6123">
              <w:rPr>
                <w:rFonts w:asciiTheme="minorHAnsi" w:eastAsia="Calibri" w:hAnsiTheme="minorHAnsi" w:cstheme="minorHAnsi"/>
                <w:bCs/>
                <w14:ligatures w14:val="standardContextual"/>
              </w:rPr>
              <w:t>:</w:t>
            </w:r>
            <w:r w:rsidRPr="000E6123">
              <w:rPr>
                <w:rFonts w:asciiTheme="minorHAnsi" w:eastAsia="Calibri" w:hAnsiTheme="minorHAnsi" w:cstheme="minorHAnsi"/>
                <w:bCs/>
                <w14:ligatures w14:val="standardContextual"/>
              </w:rPr>
              <w:t xml:space="preserve"> 11/9/2023</w:t>
            </w:r>
            <w:bookmarkEnd w:id="19"/>
          </w:p>
          <w:p w14:paraId="6EC9830C" w14:textId="77777777" w:rsidR="00BF41AC" w:rsidRPr="00BF41AC" w:rsidRDefault="00BF41AC" w:rsidP="00BF41AC">
            <w:pPr>
              <w:widowControl/>
              <w:autoSpaceDE/>
              <w:autoSpaceDN/>
              <w:adjustRightInd/>
              <w:rPr>
                <w:rFonts w:asciiTheme="minorHAnsi" w:eastAsia="Calibri" w:hAnsiTheme="minorHAnsi" w:cstheme="minorHAnsi"/>
                <w14:ligatures w14:val="standardContextual"/>
              </w:rPr>
            </w:pPr>
          </w:p>
        </w:tc>
      </w:tr>
      <w:tr w:rsidR="00541388" w:rsidRPr="000E6123" w14:paraId="7F755A77" w14:textId="77777777" w:rsidTr="00E12E3B">
        <w:tc>
          <w:tcPr>
            <w:tcW w:w="626" w:type="dxa"/>
          </w:tcPr>
          <w:p w14:paraId="203DC28C" w14:textId="77777777" w:rsidR="00BF41AC" w:rsidRPr="00BF41AC" w:rsidRDefault="00BF41AC" w:rsidP="00BF41AC">
            <w:pPr>
              <w:widowControl/>
              <w:autoSpaceDE/>
              <w:autoSpaceDN/>
              <w:adjustRightInd/>
              <w:rPr>
                <w:rFonts w:asciiTheme="minorHAnsi" w:eastAsia="Calibri" w:hAnsiTheme="minorHAnsi" w:cstheme="minorHAnsi"/>
                <w14:ligatures w14:val="standardContextual"/>
              </w:rPr>
            </w:pPr>
            <w:r w:rsidRPr="00BF41AC">
              <w:rPr>
                <w:rFonts w:asciiTheme="minorHAnsi" w:eastAsia="Calibri" w:hAnsiTheme="minorHAnsi" w:cstheme="minorHAnsi"/>
                <w14:ligatures w14:val="standardContextual"/>
              </w:rPr>
              <w:t>3</w:t>
            </w:r>
          </w:p>
        </w:tc>
        <w:tc>
          <w:tcPr>
            <w:tcW w:w="4964" w:type="dxa"/>
          </w:tcPr>
          <w:p w14:paraId="7C5D3FA2" w14:textId="4BE856ED" w:rsidR="00BF41AC" w:rsidRPr="00BF41AC" w:rsidRDefault="00BF41AC" w:rsidP="00BF41AC">
            <w:pPr>
              <w:widowControl/>
              <w:autoSpaceDE/>
              <w:autoSpaceDN/>
              <w:adjustRightInd/>
              <w:rPr>
                <w:rFonts w:asciiTheme="minorHAnsi" w:eastAsia="Calibri" w:hAnsiTheme="minorHAnsi" w:cstheme="minorHAnsi"/>
                <w14:ligatures w14:val="standardContextual"/>
              </w:rPr>
            </w:pPr>
            <w:bookmarkStart w:id="20" w:name="_Hlk158277950"/>
            <w:r w:rsidRPr="00BF41AC">
              <w:rPr>
                <w:rFonts w:asciiTheme="minorHAnsi" w:eastAsia="Calibri" w:hAnsiTheme="minorHAnsi" w:cstheme="minorHAnsi"/>
                <w:bCs/>
                <w14:ligatures w14:val="standardContextual"/>
              </w:rPr>
              <w:t xml:space="preserve">Amend 454 CMR 25.05 to modify variance requirements for consistency with </w:t>
            </w:r>
            <w:r w:rsidR="000B6286">
              <w:rPr>
                <w:rFonts w:asciiTheme="minorHAnsi" w:eastAsia="Calibri" w:hAnsiTheme="minorHAnsi" w:cstheme="minorHAnsi"/>
                <w:bCs/>
                <w14:ligatures w14:val="standardContextual"/>
              </w:rPr>
              <w:t xml:space="preserve">the </w:t>
            </w:r>
            <w:r w:rsidRPr="00BF41AC">
              <w:rPr>
                <w:rFonts w:asciiTheme="minorHAnsi" w:eastAsia="Calibri" w:hAnsiTheme="minorHAnsi" w:cstheme="minorHAnsi"/>
                <w:bCs/>
                <w14:ligatures w14:val="standardContextual"/>
              </w:rPr>
              <w:t xml:space="preserve">OSH Act. </w:t>
            </w:r>
            <w:bookmarkEnd w:id="20"/>
          </w:p>
        </w:tc>
        <w:tc>
          <w:tcPr>
            <w:tcW w:w="4125" w:type="dxa"/>
          </w:tcPr>
          <w:p w14:paraId="205F34B2" w14:textId="09165454" w:rsidR="00BF41AC" w:rsidRPr="00BF41AC" w:rsidRDefault="00E61515" w:rsidP="00BF41AC">
            <w:pPr>
              <w:widowControl/>
              <w:autoSpaceDE/>
              <w:autoSpaceDN/>
              <w:adjustRightInd/>
              <w:rPr>
                <w:rFonts w:asciiTheme="minorHAnsi" w:eastAsia="Calibri" w:hAnsiTheme="minorHAnsi" w:cstheme="minorHAnsi"/>
                <w14:ligatures w14:val="standardContextual"/>
              </w:rPr>
            </w:pPr>
            <w:r w:rsidRPr="000E6123">
              <w:rPr>
                <w:rFonts w:asciiTheme="minorHAnsi" w:eastAsia="Calibri" w:hAnsiTheme="minorHAnsi" w:cstheme="minorHAnsi"/>
                <w:bCs/>
                <w14:ligatures w14:val="standardContextual"/>
              </w:rPr>
              <w:t xml:space="preserve">Incomplete: </w:t>
            </w:r>
            <w:r w:rsidR="00536DD5" w:rsidRPr="000E6123">
              <w:rPr>
                <w:rFonts w:asciiTheme="minorHAnsi" w:eastAsia="Calibri" w:hAnsiTheme="minorHAnsi" w:cstheme="minorHAnsi"/>
                <w:bCs/>
                <w14:ligatures w14:val="standardContextual"/>
              </w:rPr>
              <w:t>WSHP expects to update this regulation in</w:t>
            </w:r>
            <w:r w:rsidR="00BF41AC" w:rsidRPr="00BF41AC">
              <w:rPr>
                <w:rFonts w:asciiTheme="minorHAnsi" w:eastAsia="Calibri" w:hAnsiTheme="minorHAnsi" w:cstheme="minorHAnsi"/>
                <w:bCs/>
                <w14:ligatures w14:val="standardContextual"/>
              </w:rPr>
              <w:t xml:space="preserve"> </w:t>
            </w:r>
            <w:r w:rsidR="00F8680A">
              <w:rPr>
                <w:rFonts w:asciiTheme="minorHAnsi" w:eastAsia="Calibri" w:hAnsiTheme="minorHAnsi" w:cstheme="minorHAnsi"/>
                <w:bCs/>
                <w14:ligatures w14:val="standardContextual"/>
              </w:rPr>
              <w:t>CY</w:t>
            </w:r>
            <w:r w:rsidR="00BF41AC" w:rsidRPr="00BF41AC">
              <w:rPr>
                <w:rFonts w:asciiTheme="minorHAnsi" w:eastAsia="Calibri" w:hAnsiTheme="minorHAnsi" w:cstheme="minorHAnsi"/>
                <w:bCs/>
                <w14:ligatures w14:val="standardContextual"/>
              </w:rPr>
              <w:t xml:space="preserve"> 2024. </w:t>
            </w:r>
          </w:p>
        </w:tc>
      </w:tr>
      <w:tr w:rsidR="00541388" w:rsidRPr="000E6123" w14:paraId="0B36200D" w14:textId="77777777" w:rsidTr="00E12E3B">
        <w:tc>
          <w:tcPr>
            <w:tcW w:w="626" w:type="dxa"/>
          </w:tcPr>
          <w:p w14:paraId="541C8436" w14:textId="77777777" w:rsidR="00BF41AC" w:rsidRPr="00BF41AC" w:rsidRDefault="00BF41AC" w:rsidP="00BF41AC">
            <w:pPr>
              <w:widowControl/>
              <w:autoSpaceDE/>
              <w:autoSpaceDN/>
              <w:adjustRightInd/>
              <w:rPr>
                <w:rFonts w:asciiTheme="minorHAnsi" w:eastAsia="Calibri" w:hAnsiTheme="minorHAnsi" w:cstheme="minorHAnsi"/>
                <w14:ligatures w14:val="standardContextual"/>
              </w:rPr>
            </w:pPr>
            <w:r w:rsidRPr="00BF41AC">
              <w:rPr>
                <w:rFonts w:asciiTheme="minorHAnsi" w:eastAsia="Calibri" w:hAnsiTheme="minorHAnsi" w:cstheme="minorHAnsi"/>
                <w14:ligatures w14:val="standardContextual"/>
              </w:rPr>
              <w:t>4</w:t>
            </w:r>
          </w:p>
        </w:tc>
        <w:tc>
          <w:tcPr>
            <w:tcW w:w="4964" w:type="dxa"/>
          </w:tcPr>
          <w:p w14:paraId="6508E48E" w14:textId="77777777" w:rsidR="00BF41AC" w:rsidRPr="00BF41AC" w:rsidRDefault="00BF41AC" w:rsidP="00BF41AC">
            <w:pPr>
              <w:widowControl/>
              <w:autoSpaceDE/>
              <w:autoSpaceDN/>
              <w:adjustRightInd/>
              <w:rPr>
                <w:rFonts w:asciiTheme="minorHAnsi" w:eastAsia="Calibri" w:hAnsiTheme="minorHAnsi" w:cstheme="minorHAnsi"/>
                <w14:ligatures w14:val="standardContextual"/>
              </w:rPr>
            </w:pPr>
            <w:r w:rsidRPr="00BF41AC">
              <w:rPr>
                <w:rFonts w:asciiTheme="minorHAnsi" w:eastAsia="Calibri" w:hAnsiTheme="minorHAnsi" w:cstheme="minorHAnsi"/>
                <w:bCs/>
                <w14:ligatures w14:val="standardContextual"/>
              </w:rPr>
              <w:t>Adopt 29 CFR 1905, OSHA’s regulation governing variances.</w:t>
            </w:r>
          </w:p>
        </w:tc>
        <w:tc>
          <w:tcPr>
            <w:tcW w:w="4125" w:type="dxa"/>
          </w:tcPr>
          <w:p w14:paraId="21350CBB" w14:textId="11ED2A62" w:rsidR="00BF41AC" w:rsidRPr="00BF41AC" w:rsidRDefault="00536DD5" w:rsidP="00BF41AC">
            <w:pPr>
              <w:widowControl/>
              <w:autoSpaceDE/>
              <w:autoSpaceDN/>
              <w:adjustRightInd/>
              <w:rPr>
                <w:rFonts w:asciiTheme="minorHAnsi" w:eastAsia="Calibri" w:hAnsiTheme="minorHAnsi" w:cstheme="minorHAnsi"/>
                <w14:ligatures w14:val="standardContextual"/>
              </w:rPr>
            </w:pPr>
            <w:r w:rsidRPr="000E6123">
              <w:rPr>
                <w:rFonts w:asciiTheme="minorHAnsi" w:eastAsia="Calibri" w:hAnsiTheme="minorHAnsi" w:cstheme="minorHAnsi"/>
                <w:bCs/>
                <w14:ligatures w14:val="standardContextual"/>
              </w:rPr>
              <w:t>Incomplete: WSHP expects to update this regulation in</w:t>
            </w:r>
            <w:r w:rsidRPr="00BF41AC">
              <w:rPr>
                <w:rFonts w:asciiTheme="minorHAnsi" w:eastAsia="Calibri" w:hAnsiTheme="minorHAnsi" w:cstheme="minorHAnsi"/>
                <w:bCs/>
                <w14:ligatures w14:val="standardContextual"/>
              </w:rPr>
              <w:t xml:space="preserve"> </w:t>
            </w:r>
            <w:r w:rsidR="00F8680A">
              <w:rPr>
                <w:rFonts w:asciiTheme="minorHAnsi" w:eastAsia="Calibri" w:hAnsiTheme="minorHAnsi" w:cstheme="minorHAnsi"/>
                <w:bCs/>
                <w14:ligatures w14:val="standardContextual"/>
              </w:rPr>
              <w:t xml:space="preserve">CY </w:t>
            </w:r>
            <w:r w:rsidRPr="00BF41AC">
              <w:rPr>
                <w:rFonts w:asciiTheme="minorHAnsi" w:eastAsia="Calibri" w:hAnsiTheme="minorHAnsi" w:cstheme="minorHAnsi"/>
                <w:bCs/>
                <w14:ligatures w14:val="standardContextual"/>
              </w:rPr>
              <w:t>2024.</w:t>
            </w:r>
          </w:p>
        </w:tc>
      </w:tr>
      <w:tr w:rsidR="00541388" w:rsidRPr="000E6123" w14:paraId="70F07ED1" w14:textId="77777777" w:rsidTr="00E12E3B">
        <w:tc>
          <w:tcPr>
            <w:tcW w:w="626" w:type="dxa"/>
          </w:tcPr>
          <w:p w14:paraId="36785C74" w14:textId="77777777" w:rsidR="00BF41AC" w:rsidRPr="00BF41AC" w:rsidRDefault="00BF41AC" w:rsidP="00BF41AC">
            <w:pPr>
              <w:widowControl/>
              <w:autoSpaceDE/>
              <w:autoSpaceDN/>
              <w:adjustRightInd/>
              <w:rPr>
                <w:rFonts w:asciiTheme="minorHAnsi" w:eastAsia="Calibri" w:hAnsiTheme="minorHAnsi" w:cstheme="minorHAnsi"/>
                <w14:ligatures w14:val="standardContextual"/>
              </w:rPr>
            </w:pPr>
            <w:r w:rsidRPr="00BF41AC">
              <w:rPr>
                <w:rFonts w:asciiTheme="minorHAnsi" w:eastAsia="Calibri" w:hAnsiTheme="minorHAnsi" w:cstheme="minorHAnsi"/>
                <w14:ligatures w14:val="standardContextual"/>
              </w:rPr>
              <w:t>5</w:t>
            </w:r>
          </w:p>
        </w:tc>
        <w:tc>
          <w:tcPr>
            <w:tcW w:w="4964" w:type="dxa"/>
          </w:tcPr>
          <w:p w14:paraId="427F9DCA" w14:textId="77777777" w:rsidR="00BF41AC" w:rsidRPr="00BF41AC" w:rsidRDefault="00BF41AC" w:rsidP="00BF41AC">
            <w:pPr>
              <w:widowControl/>
              <w:autoSpaceDE/>
              <w:autoSpaceDN/>
              <w:adjustRightInd/>
              <w:rPr>
                <w:rFonts w:asciiTheme="minorHAnsi" w:eastAsia="Calibri" w:hAnsiTheme="minorHAnsi" w:cstheme="minorHAnsi"/>
                <w14:ligatures w14:val="standardContextual"/>
              </w:rPr>
            </w:pPr>
            <w:r w:rsidRPr="00BF41AC">
              <w:rPr>
                <w:rFonts w:asciiTheme="minorHAnsi" w:eastAsia="Calibri" w:hAnsiTheme="minorHAnsi" w:cstheme="minorHAnsi"/>
                <w:bCs/>
                <w14:ligatures w14:val="standardContextual"/>
              </w:rPr>
              <w:t xml:space="preserve">Amend 454 CMR 25.05 to accurately reflect Massachusetts’ policy that citations will be issued withing 180 days of the initiation (rather than completion) of the inspection. </w:t>
            </w:r>
          </w:p>
        </w:tc>
        <w:tc>
          <w:tcPr>
            <w:tcW w:w="4125" w:type="dxa"/>
          </w:tcPr>
          <w:p w14:paraId="34D52B72" w14:textId="54335829" w:rsidR="00BF41AC" w:rsidRPr="00BF41AC" w:rsidRDefault="00536DD5" w:rsidP="00BF41AC">
            <w:pPr>
              <w:widowControl/>
              <w:autoSpaceDE/>
              <w:autoSpaceDN/>
              <w:adjustRightInd/>
              <w:rPr>
                <w:rFonts w:asciiTheme="minorHAnsi" w:eastAsia="Calibri" w:hAnsiTheme="minorHAnsi" w:cstheme="minorHAnsi"/>
                <w14:ligatures w14:val="standardContextual"/>
              </w:rPr>
            </w:pPr>
            <w:r w:rsidRPr="000E6123">
              <w:rPr>
                <w:rFonts w:asciiTheme="minorHAnsi" w:eastAsia="Calibri" w:hAnsiTheme="minorHAnsi" w:cstheme="minorHAnsi"/>
                <w:bCs/>
                <w14:ligatures w14:val="standardContextual"/>
              </w:rPr>
              <w:t>Incomplete: WSHP expects to update this regulation in</w:t>
            </w:r>
            <w:r w:rsidRPr="00BF41AC">
              <w:rPr>
                <w:rFonts w:asciiTheme="minorHAnsi" w:eastAsia="Calibri" w:hAnsiTheme="minorHAnsi" w:cstheme="minorHAnsi"/>
                <w:bCs/>
                <w14:ligatures w14:val="standardContextual"/>
              </w:rPr>
              <w:t xml:space="preserve"> </w:t>
            </w:r>
            <w:r w:rsidR="00F8680A">
              <w:rPr>
                <w:rFonts w:asciiTheme="minorHAnsi" w:eastAsia="Calibri" w:hAnsiTheme="minorHAnsi" w:cstheme="minorHAnsi"/>
                <w:bCs/>
                <w14:ligatures w14:val="standardContextual"/>
              </w:rPr>
              <w:t xml:space="preserve">CY </w:t>
            </w:r>
            <w:r w:rsidRPr="00BF41AC">
              <w:rPr>
                <w:rFonts w:asciiTheme="minorHAnsi" w:eastAsia="Calibri" w:hAnsiTheme="minorHAnsi" w:cstheme="minorHAnsi"/>
                <w:bCs/>
                <w14:ligatures w14:val="standardContextual"/>
              </w:rPr>
              <w:t>2024.</w:t>
            </w:r>
          </w:p>
        </w:tc>
      </w:tr>
      <w:tr w:rsidR="00541388" w:rsidRPr="000E6123" w14:paraId="49274AC0" w14:textId="77777777" w:rsidTr="00E12E3B">
        <w:tc>
          <w:tcPr>
            <w:tcW w:w="626" w:type="dxa"/>
          </w:tcPr>
          <w:p w14:paraId="553DFFED" w14:textId="77777777" w:rsidR="00BF41AC" w:rsidRPr="00BF41AC" w:rsidRDefault="00BF41AC" w:rsidP="00BF41AC">
            <w:pPr>
              <w:widowControl/>
              <w:autoSpaceDE/>
              <w:autoSpaceDN/>
              <w:adjustRightInd/>
              <w:rPr>
                <w:rFonts w:asciiTheme="minorHAnsi" w:eastAsia="Calibri" w:hAnsiTheme="minorHAnsi" w:cstheme="minorHAnsi"/>
                <w14:ligatures w14:val="standardContextual"/>
              </w:rPr>
            </w:pPr>
            <w:r w:rsidRPr="00BF41AC">
              <w:rPr>
                <w:rFonts w:asciiTheme="minorHAnsi" w:eastAsia="Calibri" w:hAnsiTheme="minorHAnsi" w:cstheme="minorHAnsi"/>
                <w14:ligatures w14:val="standardContextual"/>
              </w:rPr>
              <w:t>6</w:t>
            </w:r>
          </w:p>
        </w:tc>
        <w:tc>
          <w:tcPr>
            <w:tcW w:w="4964" w:type="dxa"/>
          </w:tcPr>
          <w:p w14:paraId="4690056F" w14:textId="77777777" w:rsidR="00BF41AC" w:rsidRPr="00BF41AC" w:rsidRDefault="00BF41AC" w:rsidP="00BF41AC">
            <w:pPr>
              <w:widowControl/>
              <w:autoSpaceDE/>
              <w:autoSpaceDN/>
              <w:adjustRightInd/>
              <w:rPr>
                <w:rFonts w:asciiTheme="minorHAnsi" w:eastAsia="Calibri" w:hAnsiTheme="minorHAnsi" w:cstheme="minorHAnsi"/>
                <w14:ligatures w14:val="standardContextual"/>
              </w:rPr>
            </w:pPr>
            <w:r w:rsidRPr="00BF41AC">
              <w:rPr>
                <w:rFonts w:asciiTheme="minorHAnsi" w:eastAsia="Calibri" w:hAnsiTheme="minorHAnsi" w:cstheme="minorHAnsi"/>
                <w:bCs/>
                <w14:ligatures w14:val="standardContextual"/>
              </w:rPr>
              <w:t xml:space="preserve">Amend 454 CMR 25 Regulatory Authority to add a reference to authority in M.G.L. 149, s. 9, which provides the employer’s right to contest citations. </w:t>
            </w:r>
          </w:p>
        </w:tc>
        <w:tc>
          <w:tcPr>
            <w:tcW w:w="4125" w:type="dxa"/>
          </w:tcPr>
          <w:p w14:paraId="1E2D411A" w14:textId="50CA0651" w:rsidR="00BF41AC" w:rsidRPr="00BF41AC" w:rsidRDefault="00536DD5" w:rsidP="00BF41AC">
            <w:pPr>
              <w:widowControl/>
              <w:autoSpaceDE/>
              <w:autoSpaceDN/>
              <w:adjustRightInd/>
              <w:rPr>
                <w:rFonts w:asciiTheme="minorHAnsi" w:eastAsia="Calibri" w:hAnsiTheme="minorHAnsi" w:cstheme="minorHAnsi"/>
                <w14:ligatures w14:val="standardContextual"/>
              </w:rPr>
            </w:pPr>
            <w:r w:rsidRPr="000E6123">
              <w:rPr>
                <w:rFonts w:asciiTheme="minorHAnsi" w:eastAsia="Calibri" w:hAnsiTheme="minorHAnsi" w:cstheme="minorHAnsi"/>
                <w:bCs/>
                <w14:ligatures w14:val="standardContextual"/>
              </w:rPr>
              <w:t>Incomplete: WSHP expects to update this regulation in</w:t>
            </w:r>
            <w:r w:rsidRPr="00BF41AC">
              <w:rPr>
                <w:rFonts w:asciiTheme="minorHAnsi" w:eastAsia="Calibri" w:hAnsiTheme="minorHAnsi" w:cstheme="minorHAnsi"/>
                <w:bCs/>
                <w14:ligatures w14:val="standardContextual"/>
              </w:rPr>
              <w:t xml:space="preserve"> </w:t>
            </w:r>
            <w:r w:rsidR="00F8680A">
              <w:rPr>
                <w:rFonts w:asciiTheme="minorHAnsi" w:eastAsia="Calibri" w:hAnsiTheme="minorHAnsi" w:cstheme="minorHAnsi"/>
                <w:bCs/>
                <w14:ligatures w14:val="standardContextual"/>
              </w:rPr>
              <w:t xml:space="preserve">CY </w:t>
            </w:r>
            <w:r w:rsidRPr="00BF41AC">
              <w:rPr>
                <w:rFonts w:asciiTheme="minorHAnsi" w:eastAsia="Calibri" w:hAnsiTheme="minorHAnsi" w:cstheme="minorHAnsi"/>
                <w:bCs/>
                <w14:ligatures w14:val="standardContextual"/>
              </w:rPr>
              <w:t>2024.</w:t>
            </w:r>
          </w:p>
        </w:tc>
      </w:tr>
      <w:tr w:rsidR="00541388" w:rsidRPr="000E6123" w14:paraId="4E2F52C9" w14:textId="77777777" w:rsidTr="00E12E3B">
        <w:tc>
          <w:tcPr>
            <w:tcW w:w="626" w:type="dxa"/>
          </w:tcPr>
          <w:p w14:paraId="06385D1A" w14:textId="39A99E5B" w:rsidR="00E12E3B" w:rsidRPr="000E6123" w:rsidRDefault="00E12E3B" w:rsidP="00E12E3B">
            <w:pPr>
              <w:widowControl/>
              <w:autoSpaceDE/>
              <w:autoSpaceDN/>
              <w:adjustRightInd/>
              <w:rPr>
                <w:rFonts w:asciiTheme="minorHAnsi" w:eastAsia="Calibri" w:hAnsiTheme="minorHAnsi" w:cstheme="minorHAnsi"/>
                <w14:ligatures w14:val="standardContextual"/>
              </w:rPr>
            </w:pPr>
            <w:r w:rsidRPr="000E6123">
              <w:rPr>
                <w:rFonts w:asciiTheme="minorHAnsi" w:eastAsia="Calibri" w:hAnsiTheme="minorHAnsi" w:cstheme="minorHAnsi"/>
              </w:rPr>
              <w:lastRenderedPageBreak/>
              <w:t>7</w:t>
            </w:r>
          </w:p>
        </w:tc>
        <w:tc>
          <w:tcPr>
            <w:tcW w:w="4964" w:type="dxa"/>
          </w:tcPr>
          <w:p w14:paraId="3B5851BD" w14:textId="64BF5939" w:rsidR="00E12E3B" w:rsidRPr="000E6123" w:rsidRDefault="00E12E3B"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rPr>
              <w:t>Adopt 29 CFR 1908, OSHA’s regulation governing consultation, as well as the Consultation Policies and Procedures Manual and any relevant directives</w:t>
            </w:r>
            <w:r w:rsidR="0016023B">
              <w:rPr>
                <w:rFonts w:asciiTheme="minorHAnsi" w:hAnsiTheme="minorHAnsi" w:cstheme="minorHAnsi"/>
              </w:rPr>
              <w:t>,</w:t>
            </w:r>
            <w:r w:rsidRPr="000E6123">
              <w:rPr>
                <w:rFonts w:asciiTheme="minorHAnsi" w:hAnsiTheme="minorHAnsi" w:cstheme="minorHAnsi"/>
              </w:rPr>
              <w:t xml:space="preserve"> during the developmental period. </w:t>
            </w:r>
          </w:p>
        </w:tc>
        <w:tc>
          <w:tcPr>
            <w:tcW w:w="4125" w:type="dxa"/>
          </w:tcPr>
          <w:p w14:paraId="46448857" w14:textId="3B0A1BBE" w:rsidR="00E12E3B" w:rsidRPr="000E6123" w:rsidRDefault="00E12E3B" w:rsidP="00E12E3B">
            <w:pPr>
              <w:widowControl/>
              <w:autoSpaceDE/>
              <w:autoSpaceDN/>
              <w:adjustRightInd/>
              <w:rPr>
                <w:rFonts w:asciiTheme="minorHAnsi" w:eastAsia="Calibri" w:hAnsiTheme="minorHAnsi" w:cstheme="minorHAnsi"/>
                <w:bCs/>
                <w14:ligatures w14:val="standardContextual"/>
              </w:rPr>
            </w:pPr>
            <w:r w:rsidRPr="000E6123">
              <w:rPr>
                <w:rFonts w:asciiTheme="minorHAnsi" w:eastAsia="Calibri" w:hAnsiTheme="minorHAnsi" w:cstheme="minorHAnsi"/>
                <w:bCs/>
                <w14:ligatures w14:val="standardContextual"/>
              </w:rPr>
              <w:t>Incomplete: WSHP expects to update this regulation in</w:t>
            </w:r>
            <w:r w:rsidRPr="00BF41AC">
              <w:rPr>
                <w:rFonts w:asciiTheme="minorHAnsi" w:eastAsia="Calibri" w:hAnsiTheme="minorHAnsi" w:cstheme="minorHAnsi"/>
                <w:bCs/>
                <w14:ligatures w14:val="standardContextual"/>
              </w:rPr>
              <w:t xml:space="preserve"> </w:t>
            </w:r>
            <w:r w:rsidR="00F8680A">
              <w:rPr>
                <w:rFonts w:asciiTheme="minorHAnsi" w:eastAsia="Calibri" w:hAnsiTheme="minorHAnsi" w:cstheme="minorHAnsi"/>
                <w:bCs/>
                <w14:ligatures w14:val="standardContextual"/>
              </w:rPr>
              <w:t xml:space="preserve">CY </w:t>
            </w:r>
            <w:r w:rsidRPr="00BF41AC">
              <w:rPr>
                <w:rFonts w:asciiTheme="minorHAnsi" w:eastAsia="Calibri" w:hAnsiTheme="minorHAnsi" w:cstheme="minorHAnsi"/>
                <w:bCs/>
                <w14:ligatures w14:val="standardContextual"/>
              </w:rPr>
              <w:t>2024.</w:t>
            </w:r>
          </w:p>
        </w:tc>
      </w:tr>
      <w:tr w:rsidR="00541388" w:rsidRPr="000E6123" w14:paraId="1319BE4D" w14:textId="77777777" w:rsidTr="00E12E3B">
        <w:tc>
          <w:tcPr>
            <w:tcW w:w="626" w:type="dxa"/>
          </w:tcPr>
          <w:p w14:paraId="5D1E36EE" w14:textId="51021C40" w:rsidR="00E12E3B" w:rsidRPr="000E6123" w:rsidRDefault="00E12E3B" w:rsidP="00E12E3B">
            <w:pPr>
              <w:widowControl/>
              <w:autoSpaceDE/>
              <w:autoSpaceDN/>
              <w:adjustRightInd/>
              <w:rPr>
                <w:rFonts w:asciiTheme="minorHAnsi" w:eastAsia="Calibri" w:hAnsiTheme="minorHAnsi" w:cstheme="minorHAnsi"/>
                <w14:ligatures w14:val="standardContextual"/>
              </w:rPr>
            </w:pPr>
            <w:r w:rsidRPr="000E6123">
              <w:rPr>
                <w:rFonts w:asciiTheme="minorHAnsi" w:eastAsia="Calibri" w:hAnsiTheme="minorHAnsi" w:cstheme="minorHAnsi"/>
              </w:rPr>
              <w:t>8</w:t>
            </w:r>
          </w:p>
        </w:tc>
        <w:tc>
          <w:tcPr>
            <w:tcW w:w="4964" w:type="dxa"/>
          </w:tcPr>
          <w:p w14:paraId="6B2E225F" w14:textId="1BCED8B8" w:rsidR="00E12E3B" w:rsidRPr="000E6123" w:rsidRDefault="00E12E3B"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rPr>
              <w:t xml:space="preserve">Complete </w:t>
            </w:r>
            <w:r w:rsidR="003E5A64">
              <w:rPr>
                <w:rFonts w:asciiTheme="minorHAnsi" w:hAnsiTheme="minorHAnsi" w:cstheme="minorHAnsi"/>
              </w:rPr>
              <w:t xml:space="preserve">a </w:t>
            </w:r>
            <w:r w:rsidRPr="000E6123">
              <w:rPr>
                <w:rFonts w:asciiTheme="minorHAnsi" w:hAnsiTheme="minorHAnsi" w:cstheme="minorHAnsi"/>
              </w:rPr>
              <w:t>M</w:t>
            </w:r>
            <w:r w:rsidR="002A71AE" w:rsidRPr="000E6123">
              <w:rPr>
                <w:rFonts w:asciiTheme="minorHAnsi" w:hAnsiTheme="minorHAnsi" w:cstheme="minorHAnsi"/>
              </w:rPr>
              <w:t>assachusetts</w:t>
            </w:r>
            <w:r w:rsidRPr="000E6123">
              <w:rPr>
                <w:rFonts w:asciiTheme="minorHAnsi" w:hAnsiTheme="minorHAnsi" w:cstheme="minorHAnsi"/>
              </w:rPr>
              <w:t xml:space="preserve"> Technical Manual that is at least as effective as OSHA’s Technical Manual. </w:t>
            </w:r>
          </w:p>
        </w:tc>
        <w:tc>
          <w:tcPr>
            <w:tcW w:w="4125" w:type="dxa"/>
          </w:tcPr>
          <w:p w14:paraId="63E99583" w14:textId="39BBBEB9" w:rsidR="00E12E3B" w:rsidRPr="000E6123" w:rsidRDefault="00E12E3B"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bCs/>
              </w:rPr>
              <w:t>Completed: 11/4/2022</w:t>
            </w:r>
          </w:p>
        </w:tc>
      </w:tr>
      <w:tr w:rsidR="00541388" w:rsidRPr="000E6123" w14:paraId="2EFD45C0" w14:textId="77777777" w:rsidTr="00E12E3B">
        <w:tc>
          <w:tcPr>
            <w:tcW w:w="626" w:type="dxa"/>
          </w:tcPr>
          <w:p w14:paraId="4EE9894A" w14:textId="242257E2" w:rsidR="00E12E3B" w:rsidRPr="000E6123" w:rsidRDefault="00E12E3B" w:rsidP="00E12E3B">
            <w:pPr>
              <w:widowControl/>
              <w:autoSpaceDE/>
              <w:autoSpaceDN/>
              <w:adjustRightInd/>
              <w:rPr>
                <w:rFonts w:asciiTheme="minorHAnsi" w:eastAsia="Calibri" w:hAnsiTheme="minorHAnsi" w:cstheme="minorHAnsi"/>
                <w14:ligatures w14:val="standardContextual"/>
              </w:rPr>
            </w:pPr>
            <w:r w:rsidRPr="000E6123">
              <w:rPr>
                <w:rFonts w:asciiTheme="minorHAnsi" w:eastAsia="Calibri" w:hAnsiTheme="minorHAnsi" w:cstheme="minorHAnsi"/>
              </w:rPr>
              <w:t>9</w:t>
            </w:r>
          </w:p>
        </w:tc>
        <w:tc>
          <w:tcPr>
            <w:tcW w:w="4964" w:type="dxa"/>
          </w:tcPr>
          <w:p w14:paraId="7044B08D" w14:textId="15FDFCBA" w:rsidR="00E12E3B" w:rsidRPr="000E6123" w:rsidRDefault="00E12E3B"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rPr>
              <w:t xml:space="preserve">Conduct hiring to achieve staffing goals outlined in </w:t>
            </w:r>
            <w:r w:rsidR="006F143D">
              <w:rPr>
                <w:rFonts w:asciiTheme="minorHAnsi" w:hAnsiTheme="minorHAnsi" w:cstheme="minorHAnsi"/>
              </w:rPr>
              <w:t xml:space="preserve">the </w:t>
            </w:r>
            <w:r w:rsidRPr="000E6123">
              <w:rPr>
                <w:rFonts w:asciiTheme="minorHAnsi" w:hAnsiTheme="minorHAnsi" w:cstheme="minorHAnsi"/>
              </w:rPr>
              <w:t xml:space="preserve">Narrative and </w:t>
            </w:r>
            <w:r w:rsidR="0055684A">
              <w:rPr>
                <w:rFonts w:asciiTheme="minorHAnsi" w:hAnsiTheme="minorHAnsi" w:cstheme="minorHAnsi"/>
              </w:rPr>
              <w:t xml:space="preserve">the </w:t>
            </w:r>
            <w:r w:rsidR="006F143D">
              <w:rPr>
                <w:rFonts w:asciiTheme="minorHAnsi" w:hAnsiTheme="minorHAnsi" w:cstheme="minorHAnsi"/>
              </w:rPr>
              <w:t>three</w:t>
            </w:r>
            <w:r w:rsidRPr="000E6123">
              <w:rPr>
                <w:rFonts w:asciiTheme="minorHAnsi" w:hAnsiTheme="minorHAnsi" w:cstheme="minorHAnsi"/>
              </w:rPr>
              <w:t xml:space="preserve">-year staffing plan. </w:t>
            </w:r>
          </w:p>
        </w:tc>
        <w:tc>
          <w:tcPr>
            <w:tcW w:w="4125" w:type="dxa"/>
          </w:tcPr>
          <w:p w14:paraId="1635F4CE" w14:textId="035C731E" w:rsidR="00E12E3B" w:rsidRPr="000E6123" w:rsidRDefault="00760333"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rPr>
              <w:t>Incomplete:</w:t>
            </w:r>
            <w:r w:rsidR="00782E25">
              <w:rPr>
                <w:rFonts w:asciiTheme="minorHAnsi" w:hAnsiTheme="minorHAnsi" w:cstheme="minorHAnsi"/>
              </w:rPr>
              <w:t xml:space="preserve"> </w:t>
            </w:r>
            <w:r w:rsidR="00E30E7E">
              <w:rPr>
                <w:rFonts w:asciiTheme="minorHAnsi" w:hAnsiTheme="minorHAnsi" w:cstheme="minorHAnsi"/>
              </w:rPr>
              <w:t xml:space="preserve">WSHP has met staffing goals for consultation and the </w:t>
            </w:r>
            <w:r w:rsidR="009B1D8B" w:rsidRPr="00352494">
              <w:rPr>
                <w:rFonts w:asciiTheme="minorHAnsi" w:hAnsiTheme="minorHAnsi" w:cstheme="minorHAnsi"/>
              </w:rPr>
              <w:t>A</w:t>
            </w:r>
            <w:r w:rsidR="00F573C4" w:rsidRPr="00352494">
              <w:rPr>
                <w:rFonts w:asciiTheme="minorHAnsi" w:hAnsiTheme="minorHAnsi" w:cstheme="minorHAnsi"/>
              </w:rPr>
              <w:t>nti-</w:t>
            </w:r>
            <w:r w:rsidR="009B1D8B" w:rsidRPr="00352494">
              <w:rPr>
                <w:rFonts w:asciiTheme="minorHAnsi" w:hAnsiTheme="minorHAnsi" w:cstheme="minorHAnsi"/>
              </w:rPr>
              <w:t>R</w:t>
            </w:r>
            <w:r w:rsidR="00F573C4" w:rsidRPr="00352494">
              <w:rPr>
                <w:rFonts w:asciiTheme="minorHAnsi" w:hAnsiTheme="minorHAnsi" w:cstheme="minorHAnsi"/>
              </w:rPr>
              <w:t xml:space="preserve">etaliation </w:t>
            </w:r>
            <w:r w:rsidR="009B1D8B" w:rsidRPr="00352494">
              <w:rPr>
                <w:rFonts w:asciiTheme="minorHAnsi" w:hAnsiTheme="minorHAnsi" w:cstheme="minorHAnsi"/>
              </w:rPr>
              <w:t>P</w:t>
            </w:r>
            <w:r w:rsidR="00E30E7E" w:rsidRPr="00352494">
              <w:rPr>
                <w:rFonts w:asciiTheme="minorHAnsi" w:hAnsiTheme="minorHAnsi" w:cstheme="minorHAnsi"/>
              </w:rPr>
              <w:t xml:space="preserve">rogram. </w:t>
            </w:r>
            <w:r w:rsidR="00F573C4" w:rsidRPr="00352494">
              <w:rPr>
                <w:rFonts w:asciiTheme="minorHAnsi" w:hAnsiTheme="minorHAnsi" w:cstheme="minorHAnsi"/>
              </w:rPr>
              <w:t xml:space="preserve"> </w:t>
            </w:r>
            <w:r w:rsidR="00782E25" w:rsidRPr="00352494">
              <w:rPr>
                <w:rFonts w:asciiTheme="minorHAnsi" w:hAnsiTheme="minorHAnsi" w:cstheme="minorHAnsi"/>
              </w:rPr>
              <w:t>WSHP ne</w:t>
            </w:r>
            <w:r w:rsidR="00782E25">
              <w:rPr>
                <w:rFonts w:asciiTheme="minorHAnsi" w:hAnsiTheme="minorHAnsi" w:cstheme="minorHAnsi"/>
              </w:rPr>
              <w:t xml:space="preserve">eds to hire two </w:t>
            </w:r>
            <w:r w:rsidR="001846CC">
              <w:rPr>
                <w:rFonts w:asciiTheme="minorHAnsi" w:hAnsiTheme="minorHAnsi" w:cstheme="minorHAnsi"/>
              </w:rPr>
              <w:t xml:space="preserve">enforcement </w:t>
            </w:r>
            <w:r w:rsidR="007353AD">
              <w:rPr>
                <w:rFonts w:asciiTheme="minorHAnsi" w:hAnsiTheme="minorHAnsi" w:cstheme="minorHAnsi"/>
              </w:rPr>
              <w:t xml:space="preserve">ISHIs </w:t>
            </w:r>
            <w:r w:rsidR="00782E25">
              <w:rPr>
                <w:rFonts w:asciiTheme="minorHAnsi" w:hAnsiTheme="minorHAnsi" w:cstheme="minorHAnsi"/>
              </w:rPr>
              <w:t>to meet this requirement.</w:t>
            </w:r>
          </w:p>
        </w:tc>
      </w:tr>
      <w:tr w:rsidR="00541388" w:rsidRPr="000E6123" w14:paraId="2555242D" w14:textId="77777777" w:rsidTr="00E12E3B">
        <w:tc>
          <w:tcPr>
            <w:tcW w:w="626" w:type="dxa"/>
          </w:tcPr>
          <w:p w14:paraId="45699218" w14:textId="1E3880BB" w:rsidR="00E12E3B" w:rsidRPr="000E6123" w:rsidRDefault="00E12E3B" w:rsidP="00E12E3B">
            <w:pPr>
              <w:widowControl/>
              <w:autoSpaceDE/>
              <w:autoSpaceDN/>
              <w:adjustRightInd/>
              <w:rPr>
                <w:rFonts w:asciiTheme="minorHAnsi" w:eastAsia="Calibri" w:hAnsiTheme="minorHAnsi" w:cstheme="minorHAnsi"/>
                <w14:ligatures w14:val="standardContextual"/>
              </w:rPr>
            </w:pPr>
            <w:r w:rsidRPr="000E6123">
              <w:rPr>
                <w:rFonts w:asciiTheme="minorHAnsi" w:eastAsia="Calibri" w:hAnsiTheme="minorHAnsi" w:cstheme="minorHAnsi"/>
              </w:rPr>
              <w:t>10</w:t>
            </w:r>
          </w:p>
        </w:tc>
        <w:tc>
          <w:tcPr>
            <w:tcW w:w="4964" w:type="dxa"/>
          </w:tcPr>
          <w:p w14:paraId="7E167729" w14:textId="695CCBBB" w:rsidR="00E12E3B" w:rsidRPr="000E6123" w:rsidRDefault="00E12E3B"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rPr>
              <w:t>Reorganize staffing pattern to ensure separation of consultation and enforcement personnel, consistent with 29 CFR 1908.</w:t>
            </w:r>
            <w:r w:rsidR="009C47B1">
              <w:rPr>
                <w:rFonts w:asciiTheme="minorHAnsi" w:hAnsiTheme="minorHAnsi" w:cstheme="minorHAnsi"/>
              </w:rPr>
              <w:t xml:space="preserve"> </w:t>
            </w:r>
            <w:r w:rsidRPr="000E6123">
              <w:rPr>
                <w:rFonts w:asciiTheme="minorHAnsi" w:hAnsiTheme="minorHAnsi" w:cstheme="minorHAnsi"/>
              </w:rPr>
              <w:t xml:space="preserve"> This will include hiring three </w:t>
            </w:r>
            <w:r w:rsidR="0098673D">
              <w:rPr>
                <w:rFonts w:asciiTheme="minorHAnsi" w:hAnsiTheme="minorHAnsi" w:cstheme="minorHAnsi"/>
              </w:rPr>
              <w:t xml:space="preserve">ISHIs </w:t>
            </w:r>
            <w:r w:rsidRPr="000E6123">
              <w:rPr>
                <w:rFonts w:asciiTheme="minorHAnsi" w:hAnsiTheme="minorHAnsi" w:cstheme="minorHAnsi"/>
              </w:rPr>
              <w:t xml:space="preserve">who will perform consultation services and be part of a separate </w:t>
            </w:r>
            <w:r w:rsidR="0098673D">
              <w:rPr>
                <w:rFonts w:asciiTheme="minorHAnsi" w:hAnsiTheme="minorHAnsi" w:cstheme="minorHAnsi"/>
              </w:rPr>
              <w:t>d</w:t>
            </w:r>
            <w:r w:rsidRPr="000E6123">
              <w:rPr>
                <w:rFonts w:asciiTheme="minorHAnsi" w:hAnsiTheme="minorHAnsi" w:cstheme="minorHAnsi"/>
              </w:rPr>
              <w:t xml:space="preserve">ivision under separate supervision. </w:t>
            </w:r>
          </w:p>
        </w:tc>
        <w:tc>
          <w:tcPr>
            <w:tcW w:w="4125" w:type="dxa"/>
          </w:tcPr>
          <w:p w14:paraId="3EE654EF" w14:textId="5D9F177F" w:rsidR="00E12E3B" w:rsidRPr="000E6123" w:rsidRDefault="005F1964"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rPr>
              <w:t>Completed:</w:t>
            </w:r>
            <w:r w:rsidR="00E12E3B" w:rsidRPr="000E6123">
              <w:rPr>
                <w:rFonts w:asciiTheme="minorHAnsi" w:hAnsiTheme="minorHAnsi" w:cstheme="minorHAnsi"/>
              </w:rPr>
              <w:t xml:space="preserve"> Enforcement and </w:t>
            </w:r>
            <w:r w:rsidR="0016177D">
              <w:rPr>
                <w:rFonts w:asciiTheme="minorHAnsi" w:hAnsiTheme="minorHAnsi" w:cstheme="minorHAnsi"/>
              </w:rPr>
              <w:t>c</w:t>
            </w:r>
            <w:r w:rsidR="00E12E3B" w:rsidRPr="000E6123">
              <w:rPr>
                <w:rFonts w:asciiTheme="minorHAnsi" w:hAnsiTheme="minorHAnsi" w:cstheme="minorHAnsi"/>
              </w:rPr>
              <w:t xml:space="preserve">onsultation staff </w:t>
            </w:r>
            <w:r w:rsidR="007C2704">
              <w:rPr>
                <w:rFonts w:asciiTheme="minorHAnsi" w:hAnsiTheme="minorHAnsi" w:cstheme="minorHAnsi"/>
              </w:rPr>
              <w:t>w</w:t>
            </w:r>
            <w:r w:rsidR="0016177D">
              <w:rPr>
                <w:rFonts w:asciiTheme="minorHAnsi" w:hAnsiTheme="minorHAnsi" w:cstheme="minorHAnsi"/>
              </w:rPr>
              <w:t>ere</w:t>
            </w:r>
            <w:r w:rsidR="007C2704">
              <w:rPr>
                <w:rFonts w:asciiTheme="minorHAnsi" w:hAnsiTheme="minorHAnsi" w:cstheme="minorHAnsi"/>
              </w:rPr>
              <w:t xml:space="preserve"> </w:t>
            </w:r>
            <w:r w:rsidR="00E12E3B" w:rsidRPr="000E6123">
              <w:rPr>
                <w:rFonts w:asciiTheme="minorHAnsi" w:hAnsiTheme="minorHAnsi" w:cstheme="minorHAnsi"/>
              </w:rPr>
              <w:t xml:space="preserve">separated as of 08/18/2022. </w:t>
            </w:r>
            <w:r w:rsidR="0098673D">
              <w:rPr>
                <w:rFonts w:asciiTheme="minorHAnsi" w:hAnsiTheme="minorHAnsi" w:cstheme="minorHAnsi"/>
              </w:rPr>
              <w:t xml:space="preserve"> </w:t>
            </w:r>
            <w:r w:rsidR="000F3B55">
              <w:rPr>
                <w:rFonts w:asciiTheme="minorHAnsi" w:hAnsiTheme="minorHAnsi" w:cstheme="minorHAnsi"/>
              </w:rPr>
              <w:t>The s</w:t>
            </w:r>
            <w:r w:rsidR="00E12E3B" w:rsidRPr="000E6123">
              <w:rPr>
                <w:rFonts w:asciiTheme="minorHAnsi" w:hAnsiTheme="minorHAnsi" w:cstheme="minorHAnsi"/>
              </w:rPr>
              <w:t xml:space="preserve">taffing level for consultation </w:t>
            </w:r>
            <w:r w:rsidR="000F3B55">
              <w:rPr>
                <w:rFonts w:asciiTheme="minorHAnsi" w:hAnsiTheme="minorHAnsi" w:cstheme="minorHAnsi"/>
              </w:rPr>
              <w:t>wa</w:t>
            </w:r>
            <w:r w:rsidR="007C2704">
              <w:rPr>
                <w:rFonts w:asciiTheme="minorHAnsi" w:hAnsiTheme="minorHAnsi" w:cstheme="minorHAnsi"/>
              </w:rPr>
              <w:t xml:space="preserve">s </w:t>
            </w:r>
            <w:r w:rsidR="00E12E3B" w:rsidRPr="000E6123">
              <w:rPr>
                <w:rFonts w:asciiTheme="minorHAnsi" w:hAnsiTheme="minorHAnsi" w:cstheme="minorHAnsi"/>
              </w:rPr>
              <w:t xml:space="preserve">complete </w:t>
            </w:r>
            <w:r w:rsidRPr="000E6123">
              <w:rPr>
                <w:rFonts w:asciiTheme="minorHAnsi" w:hAnsiTheme="minorHAnsi" w:cstheme="minorHAnsi"/>
              </w:rPr>
              <w:t xml:space="preserve">as of </w:t>
            </w:r>
            <w:r w:rsidR="00E12E3B" w:rsidRPr="000E6123">
              <w:rPr>
                <w:rFonts w:asciiTheme="minorHAnsi" w:hAnsiTheme="minorHAnsi" w:cstheme="minorHAnsi"/>
              </w:rPr>
              <w:t>12/05/2022.</w:t>
            </w:r>
          </w:p>
        </w:tc>
      </w:tr>
      <w:tr w:rsidR="00541388" w:rsidRPr="000E6123" w14:paraId="72A26C29" w14:textId="77777777" w:rsidTr="00E12E3B">
        <w:tc>
          <w:tcPr>
            <w:tcW w:w="626" w:type="dxa"/>
          </w:tcPr>
          <w:p w14:paraId="312E5324" w14:textId="0A48E67A" w:rsidR="00E12E3B" w:rsidRPr="000E6123" w:rsidRDefault="00E12E3B" w:rsidP="00E12E3B">
            <w:pPr>
              <w:widowControl/>
              <w:autoSpaceDE/>
              <w:autoSpaceDN/>
              <w:adjustRightInd/>
              <w:rPr>
                <w:rFonts w:asciiTheme="minorHAnsi" w:eastAsia="Calibri" w:hAnsiTheme="minorHAnsi" w:cstheme="minorHAnsi"/>
                <w14:ligatures w14:val="standardContextual"/>
              </w:rPr>
            </w:pPr>
            <w:r w:rsidRPr="000E6123">
              <w:rPr>
                <w:rFonts w:asciiTheme="minorHAnsi" w:eastAsia="Calibri" w:hAnsiTheme="minorHAnsi" w:cstheme="minorHAnsi"/>
              </w:rPr>
              <w:t>11</w:t>
            </w:r>
          </w:p>
        </w:tc>
        <w:tc>
          <w:tcPr>
            <w:tcW w:w="4964" w:type="dxa"/>
          </w:tcPr>
          <w:p w14:paraId="34064BD1" w14:textId="77777777" w:rsidR="00831872" w:rsidRPr="000E6123" w:rsidRDefault="00E12E3B" w:rsidP="00E12E3B">
            <w:pPr>
              <w:widowControl/>
              <w:autoSpaceDE/>
              <w:autoSpaceDN/>
              <w:adjustRightInd/>
              <w:rPr>
                <w:rFonts w:asciiTheme="minorHAnsi" w:hAnsiTheme="minorHAnsi" w:cstheme="minorHAnsi"/>
              </w:rPr>
            </w:pPr>
            <w:r w:rsidRPr="000E6123">
              <w:rPr>
                <w:rFonts w:asciiTheme="minorHAnsi" w:hAnsiTheme="minorHAnsi" w:cstheme="minorHAnsi"/>
              </w:rPr>
              <w:t xml:space="preserve">Adopt the Mandatory Training Program for OSHA Compliance Personnel Directive (TED 01-00-019). </w:t>
            </w:r>
          </w:p>
          <w:p w14:paraId="7C7D2C26" w14:textId="77777777" w:rsidR="00831872" w:rsidRPr="000E6123" w:rsidRDefault="00831872" w:rsidP="00E12E3B">
            <w:pPr>
              <w:widowControl/>
              <w:autoSpaceDE/>
              <w:autoSpaceDN/>
              <w:adjustRightInd/>
              <w:rPr>
                <w:rFonts w:asciiTheme="minorHAnsi" w:hAnsiTheme="minorHAnsi" w:cstheme="minorHAnsi"/>
              </w:rPr>
            </w:pPr>
          </w:p>
          <w:p w14:paraId="59386145" w14:textId="5139272C" w:rsidR="00E12E3B" w:rsidRPr="000E6123" w:rsidRDefault="00E12E3B"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rPr>
              <w:t xml:space="preserve">Ensure currently employed </w:t>
            </w:r>
            <w:r w:rsidR="005F3296">
              <w:rPr>
                <w:rFonts w:asciiTheme="minorHAnsi" w:hAnsiTheme="minorHAnsi" w:cstheme="minorHAnsi"/>
              </w:rPr>
              <w:t xml:space="preserve">personnel </w:t>
            </w:r>
            <w:r w:rsidRPr="000E6123">
              <w:rPr>
                <w:rFonts w:asciiTheme="minorHAnsi" w:hAnsiTheme="minorHAnsi" w:cstheme="minorHAnsi"/>
              </w:rPr>
              <w:t>and prospectively hire</w:t>
            </w:r>
            <w:r w:rsidR="005F3296">
              <w:rPr>
                <w:rFonts w:asciiTheme="minorHAnsi" w:hAnsiTheme="minorHAnsi" w:cstheme="minorHAnsi"/>
              </w:rPr>
              <w:t>s</w:t>
            </w:r>
            <w:r w:rsidRPr="000E6123">
              <w:rPr>
                <w:rFonts w:asciiTheme="minorHAnsi" w:hAnsiTheme="minorHAnsi" w:cstheme="minorHAnsi"/>
              </w:rPr>
              <w:t xml:space="preserve"> receive training consistent with this </w:t>
            </w:r>
            <w:r w:rsidR="006F084D">
              <w:rPr>
                <w:rFonts w:asciiTheme="minorHAnsi" w:hAnsiTheme="minorHAnsi" w:cstheme="minorHAnsi"/>
              </w:rPr>
              <w:t>d</w:t>
            </w:r>
            <w:r w:rsidRPr="000E6123">
              <w:rPr>
                <w:rFonts w:asciiTheme="minorHAnsi" w:hAnsiTheme="minorHAnsi" w:cstheme="minorHAnsi"/>
              </w:rPr>
              <w:t xml:space="preserve">irective. </w:t>
            </w:r>
          </w:p>
        </w:tc>
        <w:tc>
          <w:tcPr>
            <w:tcW w:w="4125" w:type="dxa"/>
          </w:tcPr>
          <w:p w14:paraId="0D742BE3" w14:textId="03D9F74A" w:rsidR="00E12E3B" w:rsidRPr="000E6123" w:rsidRDefault="00456DD5" w:rsidP="00E12E3B">
            <w:pPr>
              <w:tabs>
                <w:tab w:val="left" w:pos="1659"/>
                <w:tab w:val="left" w:pos="1660"/>
              </w:tabs>
              <w:ind w:right="78"/>
              <w:rPr>
                <w:rFonts w:asciiTheme="minorHAnsi" w:hAnsiTheme="minorHAnsi" w:cstheme="minorHAnsi"/>
                <w:i/>
                <w:iCs/>
              </w:rPr>
            </w:pPr>
            <w:r w:rsidRPr="000E6123">
              <w:rPr>
                <w:rFonts w:asciiTheme="minorHAnsi" w:hAnsiTheme="minorHAnsi" w:cstheme="minorHAnsi"/>
              </w:rPr>
              <w:t>Completed:</w:t>
            </w:r>
            <w:r w:rsidR="00FE7A9B" w:rsidRPr="000E6123">
              <w:rPr>
                <w:rFonts w:asciiTheme="minorHAnsi" w:hAnsiTheme="minorHAnsi" w:cstheme="minorHAnsi"/>
              </w:rPr>
              <w:t xml:space="preserve"> WSHP adopted OSHA’s training directive as</w:t>
            </w:r>
            <w:r w:rsidR="009B5CE4">
              <w:rPr>
                <w:rFonts w:asciiTheme="minorHAnsi" w:hAnsiTheme="minorHAnsi" w:cstheme="minorHAnsi"/>
              </w:rPr>
              <w:t xml:space="preserve"> </w:t>
            </w:r>
            <w:r w:rsidR="001F443E">
              <w:rPr>
                <w:rFonts w:asciiTheme="minorHAnsi" w:hAnsiTheme="minorHAnsi" w:cstheme="minorHAnsi"/>
              </w:rPr>
              <w:t xml:space="preserve">of </w:t>
            </w:r>
            <w:r w:rsidR="001F443E" w:rsidRPr="000E6123">
              <w:rPr>
                <w:rFonts w:asciiTheme="minorHAnsi" w:hAnsiTheme="minorHAnsi" w:cstheme="minorHAnsi"/>
              </w:rPr>
              <w:t>10</w:t>
            </w:r>
            <w:r w:rsidR="00FE7A9B" w:rsidRPr="000E6123">
              <w:rPr>
                <w:rFonts w:asciiTheme="minorHAnsi" w:hAnsiTheme="minorHAnsi" w:cstheme="minorHAnsi"/>
              </w:rPr>
              <w:t>/11/2022</w:t>
            </w:r>
            <w:r w:rsidR="00831872" w:rsidRPr="000E6123">
              <w:rPr>
                <w:rFonts w:asciiTheme="minorHAnsi" w:hAnsiTheme="minorHAnsi" w:cstheme="minorHAnsi"/>
              </w:rPr>
              <w:t>.</w:t>
            </w:r>
          </w:p>
          <w:p w14:paraId="3CC46CAC" w14:textId="77777777" w:rsidR="00E12E3B" w:rsidRDefault="00E12E3B" w:rsidP="00E12E3B">
            <w:pPr>
              <w:tabs>
                <w:tab w:val="left" w:pos="1659"/>
                <w:tab w:val="left" w:pos="1660"/>
              </w:tabs>
              <w:ind w:right="78"/>
              <w:rPr>
                <w:rFonts w:asciiTheme="minorHAnsi" w:hAnsiTheme="minorHAnsi" w:cstheme="minorHAnsi"/>
              </w:rPr>
            </w:pPr>
          </w:p>
          <w:p w14:paraId="7A9558C8" w14:textId="77777777" w:rsidR="006F084D" w:rsidRPr="00B160C7" w:rsidRDefault="006F084D" w:rsidP="00E12E3B">
            <w:pPr>
              <w:tabs>
                <w:tab w:val="left" w:pos="1659"/>
                <w:tab w:val="left" w:pos="1660"/>
              </w:tabs>
              <w:ind w:right="78"/>
              <w:rPr>
                <w:rFonts w:asciiTheme="minorHAnsi" w:hAnsiTheme="minorHAnsi" w:cstheme="minorHAnsi"/>
              </w:rPr>
            </w:pPr>
          </w:p>
          <w:p w14:paraId="62F8820F" w14:textId="68F44B4A" w:rsidR="00E12E3B" w:rsidRPr="000E6123" w:rsidRDefault="00541388" w:rsidP="00E12E3B">
            <w:pPr>
              <w:widowControl/>
              <w:autoSpaceDE/>
              <w:autoSpaceDN/>
              <w:adjustRightInd/>
              <w:rPr>
                <w:rFonts w:asciiTheme="minorHAnsi" w:eastAsia="Calibri" w:hAnsiTheme="minorHAnsi" w:cstheme="minorHAnsi"/>
                <w:bCs/>
                <w14:ligatures w14:val="standardContextual"/>
              </w:rPr>
            </w:pPr>
            <w:r>
              <w:rPr>
                <w:rFonts w:asciiTheme="minorHAnsi" w:hAnsiTheme="minorHAnsi" w:cstheme="minorHAnsi"/>
              </w:rPr>
              <w:t xml:space="preserve">WSHP’s compliance with the OSHA’s training directive has been satisfactory. </w:t>
            </w:r>
          </w:p>
        </w:tc>
      </w:tr>
      <w:tr w:rsidR="00541388" w:rsidRPr="000E6123" w14:paraId="79C13666" w14:textId="77777777" w:rsidTr="00E12E3B">
        <w:tc>
          <w:tcPr>
            <w:tcW w:w="626" w:type="dxa"/>
          </w:tcPr>
          <w:p w14:paraId="5C1C649E" w14:textId="7EBFB163" w:rsidR="00E12E3B" w:rsidRPr="000E6123" w:rsidRDefault="00E12E3B" w:rsidP="00E12E3B">
            <w:pPr>
              <w:widowControl/>
              <w:autoSpaceDE/>
              <w:autoSpaceDN/>
              <w:adjustRightInd/>
              <w:rPr>
                <w:rFonts w:asciiTheme="minorHAnsi" w:eastAsia="Calibri" w:hAnsiTheme="minorHAnsi" w:cstheme="minorHAnsi"/>
                <w14:ligatures w14:val="standardContextual"/>
              </w:rPr>
            </w:pPr>
            <w:r w:rsidRPr="000E6123">
              <w:rPr>
                <w:rFonts w:asciiTheme="minorHAnsi" w:eastAsia="Calibri" w:hAnsiTheme="minorHAnsi" w:cstheme="minorHAnsi"/>
              </w:rPr>
              <w:t>12</w:t>
            </w:r>
          </w:p>
        </w:tc>
        <w:tc>
          <w:tcPr>
            <w:tcW w:w="4964" w:type="dxa"/>
          </w:tcPr>
          <w:p w14:paraId="484CE7D3" w14:textId="18A099E7" w:rsidR="00E12E3B" w:rsidRPr="000E6123" w:rsidRDefault="00E12E3B"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rPr>
              <w:t xml:space="preserve">Adopt the Mandatory Training Program for OSHA Whistleblower Investigators Directive (TED 01-00-020). </w:t>
            </w:r>
            <w:r w:rsidR="00577417">
              <w:rPr>
                <w:rFonts w:asciiTheme="minorHAnsi" w:hAnsiTheme="minorHAnsi" w:cstheme="minorHAnsi"/>
              </w:rPr>
              <w:t xml:space="preserve"> </w:t>
            </w:r>
            <w:r w:rsidRPr="000E6123">
              <w:rPr>
                <w:rFonts w:asciiTheme="minorHAnsi" w:hAnsiTheme="minorHAnsi" w:cstheme="minorHAnsi"/>
              </w:rPr>
              <w:t xml:space="preserve">Ensure that </w:t>
            </w:r>
            <w:r w:rsidR="00BC3B6B">
              <w:rPr>
                <w:rFonts w:asciiTheme="minorHAnsi" w:hAnsiTheme="minorHAnsi" w:cstheme="minorHAnsi"/>
              </w:rPr>
              <w:t>worker</w:t>
            </w:r>
            <w:r w:rsidRPr="000E6123">
              <w:rPr>
                <w:rFonts w:asciiTheme="minorHAnsi" w:hAnsiTheme="minorHAnsi" w:cstheme="minorHAnsi"/>
              </w:rPr>
              <w:t xml:space="preserve">s who will perform whistleblower investigations are trained consistent with this </w:t>
            </w:r>
            <w:r w:rsidR="00D20516">
              <w:rPr>
                <w:rFonts w:asciiTheme="minorHAnsi" w:hAnsiTheme="minorHAnsi" w:cstheme="minorHAnsi"/>
              </w:rPr>
              <w:t>di</w:t>
            </w:r>
            <w:r w:rsidRPr="000E6123">
              <w:rPr>
                <w:rFonts w:asciiTheme="minorHAnsi" w:hAnsiTheme="minorHAnsi" w:cstheme="minorHAnsi"/>
              </w:rPr>
              <w:t xml:space="preserve">rective. </w:t>
            </w:r>
          </w:p>
        </w:tc>
        <w:tc>
          <w:tcPr>
            <w:tcW w:w="4125" w:type="dxa"/>
          </w:tcPr>
          <w:p w14:paraId="49666F1B" w14:textId="36264D2A" w:rsidR="00E12E3B" w:rsidRPr="000E6123" w:rsidRDefault="00831872"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bCs/>
              </w:rPr>
              <w:t>Completed: 10/11/2022</w:t>
            </w:r>
          </w:p>
        </w:tc>
      </w:tr>
      <w:tr w:rsidR="00541388" w:rsidRPr="000E6123" w14:paraId="75C51B26" w14:textId="77777777" w:rsidTr="00E12E3B">
        <w:tc>
          <w:tcPr>
            <w:tcW w:w="626" w:type="dxa"/>
          </w:tcPr>
          <w:p w14:paraId="0450CDDC" w14:textId="1BA4F8BB" w:rsidR="00E12E3B" w:rsidRPr="000E6123" w:rsidRDefault="00E12E3B" w:rsidP="00E12E3B">
            <w:pPr>
              <w:widowControl/>
              <w:autoSpaceDE/>
              <w:autoSpaceDN/>
              <w:adjustRightInd/>
              <w:rPr>
                <w:rFonts w:asciiTheme="minorHAnsi" w:eastAsia="Calibri" w:hAnsiTheme="minorHAnsi" w:cstheme="minorHAnsi"/>
                <w14:ligatures w14:val="standardContextual"/>
              </w:rPr>
            </w:pPr>
            <w:r w:rsidRPr="000E6123">
              <w:rPr>
                <w:rFonts w:asciiTheme="minorHAnsi" w:eastAsia="Calibri" w:hAnsiTheme="minorHAnsi" w:cstheme="minorHAnsi"/>
              </w:rPr>
              <w:t>13</w:t>
            </w:r>
          </w:p>
        </w:tc>
        <w:tc>
          <w:tcPr>
            <w:tcW w:w="4964" w:type="dxa"/>
          </w:tcPr>
          <w:p w14:paraId="2AF62C7E" w14:textId="643D015E" w:rsidR="00E12E3B" w:rsidRPr="000E6123" w:rsidRDefault="00E12E3B"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rPr>
              <w:t xml:space="preserve">Complete </w:t>
            </w:r>
            <w:r w:rsidR="00577417">
              <w:rPr>
                <w:rFonts w:asciiTheme="minorHAnsi" w:hAnsiTheme="minorHAnsi" w:cstheme="minorHAnsi"/>
              </w:rPr>
              <w:t xml:space="preserve">the </w:t>
            </w:r>
            <w:r w:rsidRPr="000E6123">
              <w:rPr>
                <w:rFonts w:asciiTheme="minorHAnsi" w:hAnsiTheme="minorHAnsi" w:cstheme="minorHAnsi"/>
              </w:rPr>
              <w:t xml:space="preserve">transition to </w:t>
            </w:r>
            <w:r w:rsidR="00D20516">
              <w:rPr>
                <w:rFonts w:asciiTheme="minorHAnsi" w:hAnsiTheme="minorHAnsi" w:cstheme="minorHAnsi"/>
              </w:rPr>
              <w:t>OIS.</w:t>
            </w:r>
            <w:r w:rsidRPr="000E6123">
              <w:rPr>
                <w:rFonts w:asciiTheme="minorHAnsi" w:hAnsiTheme="minorHAnsi" w:cstheme="minorHAnsi"/>
              </w:rPr>
              <w:t xml:space="preserve"> </w:t>
            </w:r>
          </w:p>
        </w:tc>
        <w:tc>
          <w:tcPr>
            <w:tcW w:w="4125" w:type="dxa"/>
          </w:tcPr>
          <w:p w14:paraId="4115A0C2" w14:textId="711DEBD0" w:rsidR="00E12E3B" w:rsidRPr="000E6123" w:rsidRDefault="006F75AB"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bCs/>
              </w:rPr>
              <w:t xml:space="preserve">Completed: WSHP began using OIS as of </w:t>
            </w:r>
            <w:r w:rsidR="000725EF" w:rsidRPr="000E6123">
              <w:rPr>
                <w:rFonts w:asciiTheme="minorHAnsi" w:hAnsiTheme="minorHAnsi" w:cstheme="minorHAnsi"/>
                <w:bCs/>
              </w:rPr>
              <w:t>10/4/2022</w:t>
            </w:r>
            <w:r w:rsidR="002731C3">
              <w:rPr>
                <w:rFonts w:asciiTheme="minorHAnsi" w:hAnsiTheme="minorHAnsi" w:cstheme="minorHAnsi"/>
                <w:bCs/>
              </w:rPr>
              <w:t>.</w:t>
            </w:r>
            <w:r w:rsidRPr="000E6123">
              <w:rPr>
                <w:rFonts w:asciiTheme="minorHAnsi" w:hAnsiTheme="minorHAnsi" w:cstheme="minorHAnsi"/>
                <w:bCs/>
              </w:rPr>
              <w:t xml:space="preserve"> </w:t>
            </w:r>
          </w:p>
        </w:tc>
      </w:tr>
      <w:tr w:rsidR="00541388" w:rsidRPr="000E6123" w14:paraId="792E86E2" w14:textId="77777777" w:rsidTr="00E12E3B">
        <w:tc>
          <w:tcPr>
            <w:tcW w:w="626" w:type="dxa"/>
          </w:tcPr>
          <w:p w14:paraId="25AF777E" w14:textId="5E27CA19" w:rsidR="00E12E3B" w:rsidRPr="000E6123" w:rsidRDefault="00E12E3B" w:rsidP="00E12E3B">
            <w:pPr>
              <w:widowControl/>
              <w:autoSpaceDE/>
              <w:autoSpaceDN/>
              <w:adjustRightInd/>
              <w:rPr>
                <w:rFonts w:asciiTheme="minorHAnsi" w:eastAsia="Calibri" w:hAnsiTheme="minorHAnsi" w:cstheme="minorHAnsi"/>
                <w14:ligatures w14:val="standardContextual"/>
              </w:rPr>
            </w:pPr>
            <w:r w:rsidRPr="000E6123">
              <w:rPr>
                <w:rFonts w:asciiTheme="minorHAnsi" w:eastAsia="Calibri" w:hAnsiTheme="minorHAnsi" w:cstheme="minorHAnsi"/>
              </w:rPr>
              <w:t>14</w:t>
            </w:r>
          </w:p>
        </w:tc>
        <w:tc>
          <w:tcPr>
            <w:tcW w:w="4964" w:type="dxa"/>
          </w:tcPr>
          <w:p w14:paraId="5787EBD2" w14:textId="531BC108" w:rsidR="00E12E3B" w:rsidRPr="000E6123" w:rsidRDefault="00E12E3B"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rPr>
              <w:t xml:space="preserve">Develop a </w:t>
            </w:r>
            <w:r w:rsidR="00EE57B2">
              <w:rPr>
                <w:rFonts w:asciiTheme="minorHAnsi" w:hAnsiTheme="minorHAnsi" w:cstheme="minorHAnsi"/>
              </w:rPr>
              <w:t>f</w:t>
            </w:r>
            <w:r w:rsidRPr="000E6123">
              <w:rPr>
                <w:rFonts w:asciiTheme="minorHAnsi" w:hAnsiTheme="minorHAnsi" w:cstheme="minorHAnsi"/>
              </w:rPr>
              <w:t>ive-</w:t>
            </w:r>
            <w:r w:rsidR="00EE57B2">
              <w:rPr>
                <w:rFonts w:asciiTheme="minorHAnsi" w:hAnsiTheme="minorHAnsi" w:cstheme="minorHAnsi"/>
              </w:rPr>
              <w:t>y</w:t>
            </w:r>
            <w:r w:rsidRPr="000E6123">
              <w:rPr>
                <w:rFonts w:asciiTheme="minorHAnsi" w:hAnsiTheme="minorHAnsi" w:cstheme="minorHAnsi"/>
              </w:rPr>
              <w:t xml:space="preserve">ear </w:t>
            </w:r>
            <w:r w:rsidR="00EE57B2">
              <w:rPr>
                <w:rFonts w:asciiTheme="minorHAnsi" w:hAnsiTheme="minorHAnsi" w:cstheme="minorHAnsi"/>
              </w:rPr>
              <w:t>s</w:t>
            </w:r>
            <w:r w:rsidRPr="000E6123">
              <w:rPr>
                <w:rFonts w:asciiTheme="minorHAnsi" w:hAnsiTheme="minorHAnsi" w:cstheme="minorHAnsi"/>
              </w:rPr>
              <w:t xml:space="preserve">trategic </w:t>
            </w:r>
            <w:r w:rsidR="00EE57B2">
              <w:rPr>
                <w:rFonts w:asciiTheme="minorHAnsi" w:hAnsiTheme="minorHAnsi" w:cstheme="minorHAnsi"/>
              </w:rPr>
              <w:t>p</w:t>
            </w:r>
            <w:r w:rsidRPr="000E6123">
              <w:rPr>
                <w:rFonts w:asciiTheme="minorHAnsi" w:hAnsiTheme="minorHAnsi" w:cstheme="minorHAnsi"/>
              </w:rPr>
              <w:t xml:space="preserve">lan and </w:t>
            </w:r>
            <w:r w:rsidR="00EE57B2">
              <w:rPr>
                <w:rFonts w:asciiTheme="minorHAnsi" w:hAnsiTheme="minorHAnsi" w:cstheme="minorHAnsi"/>
              </w:rPr>
              <w:t>a</w:t>
            </w:r>
            <w:r w:rsidRPr="000E6123">
              <w:rPr>
                <w:rFonts w:asciiTheme="minorHAnsi" w:hAnsiTheme="minorHAnsi" w:cstheme="minorHAnsi"/>
              </w:rPr>
              <w:t xml:space="preserve">nnual </w:t>
            </w:r>
            <w:r w:rsidR="00EE57B2">
              <w:rPr>
                <w:rFonts w:asciiTheme="minorHAnsi" w:hAnsiTheme="minorHAnsi" w:cstheme="minorHAnsi"/>
              </w:rPr>
              <w:t>p</w:t>
            </w:r>
            <w:r w:rsidRPr="000E6123">
              <w:rPr>
                <w:rFonts w:asciiTheme="minorHAnsi" w:hAnsiTheme="minorHAnsi" w:cstheme="minorHAnsi"/>
              </w:rPr>
              <w:t xml:space="preserve">erformance </w:t>
            </w:r>
            <w:r w:rsidR="00EE57B2">
              <w:rPr>
                <w:rFonts w:asciiTheme="minorHAnsi" w:hAnsiTheme="minorHAnsi" w:cstheme="minorHAnsi"/>
              </w:rPr>
              <w:t>p</w:t>
            </w:r>
            <w:r w:rsidRPr="000E6123">
              <w:rPr>
                <w:rFonts w:asciiTheme="minorHAnsi" w:hAnsiTheme="minorHAnsi" w:cstheme="minorHAnsi"/>
              </w:rPr>
              <w:t xml:space="preserve">lan. </w:t>
            </w:r>
          </w:p>
        </w:tc>
        <w:tc>
          <w:tcPr>
            <w:tcW w:w="4125" w:type="dxa"/>
          </w:tcPr>
          <w:p w14:paraId="146EC955" w14:textId="6388C518" w:rsidR="00E12E3B" w:rsidRPr="000E6123" w:rsidRDefault="006F75AB"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bCs/>
              </w:rPr>
              <w:t>Completed: 8/18/2022</w:t>
            </w:r>
          </w:p>
        </w:tc>
      </w:tr>
      <w:tr w:rsidR="00541388" w:rsidRPr="000E6123" w14:paraId="7F842F0F" w14:textId="77777777" w:rsidTr="00E12E3B">
        <w:tc>
          <w:tcPr>
            <w:tcW w:w="626" w:type="dxa"/>
          </w:tcPr>
          <w:p w14:paraId="305E9756" w14:textId="57902F09" w:rsidR="00E12E3B" w:rsidRPr="000E6123" w:rsidRDefault="00E12E3B" w:rsidP="00E12E3B">
            <w:pPr>
              <w:widowControl/>
              <w:autoSpaceDE/>
              <w:autoSpaceDN/>
              <w:adjustRightInd/>
              <w:rPr>
                <w:rFonts w:asciiTheme="minorHAnsi" w:eastAsia="Calibri" w:hAnsiTheme="minorHAnsi" w:cstheme="minorHAnsi"/>
                <w14:ligatures w14:val="standardContextual"/>
              </w:rPr>
            </w:pPr>
            <w:r w:rsidRPr="000E6123">
              <w:rPr>
                <w:rFonts w:asciiTheme="minorHAnsi" w:eastAsia="Calibri" w:hAnsiTheme="minorHAnsi" w:cstheme="minorHAnsi"/>
              </w:rPr>
              <w:t>15</w:t>
            </w:r>
          </w:p>
        </w:tc>
        <w:tc>
          <w:tcPr>
            <w:tcW w:w="4964" w:type="dxa"/>
          </w:tcPr>
          <w:p w14:paraId="37E0965C" w14:textId="416D6068" w:rsidR="00E12E3B" w:rsidRPr="000E6123" w:rsidRDefault="00E12E3B" w:rsidP="00E12E3B">
            <w:pPr>
              <w:widowControl/>
              <w:autoSpaceDE/>
              <w:autoSpaceDN/>
              <w:adjustRightInd/>
              <w:rPr>
                <w:rFonts w:asciiTheme="minorHAnsi" w:eastAsia="Calibri" w:hAnsiTheme="minorHAnsi" w:cstheme="minorHAnsi"/>
                <w:bCs/>
                <w14:ligatures w14:val="standardContextual"/>
              </w:rPr>
            </w:pPr>
            <w:r w:rsidRPr="000E6123">
              <w:rPr>
                <w:rFonts w:asciiTheme="minorHAnsi" w:hAnsiTheme="minorHAnsi" w:cstheme="minorHAnsi"/>
              </w:rPr>
              <w:t xml:space="preserve">Once OSHA’s review of the draft MA FOM is complete, </w:t>
            </w:r>
            <w:r w:rsidR="0098673D">
              <w:rPr>
                <w:rFonts w:asciiTheme="minorHAnsi" w:hAnsiTheme="minorHAnsi" w:cstheme="minorHAnsi"/>
              </w:rPr>
              <w:t>WSHP</w:t>
            </w:r>
            <w:r w:rsidRPr="000E6123">
              <w:rPr>
                <w:rFonts w:asciiTheme="minorHAnsi" w:hAnsiTheme="minorHAnsi" w:cstheme="minorHAnsi"/>
              </w:rPr>
              <w:t xml:space="preserve"> will make any updates, as necessary, to ensure that the enforcement policies in its FOM are at least as effective as </w:t>
            </w:r>
            <w:r w:rsidR="00B026AC">
              <w:rPr>
                <w:rFonts w:asciiTheme="minorHAnsi" w:hAnsiTheme="minorHAnsi" w:cstheme="minorHAnsi"/>
              </w:rPr>
              <w:t xml:space="preserve">those in </w:t>
            </w:r>
            <w:r w:rsidRPr="000E6123">
              <w:rPr>
                <w:rFonts w:asciiTheme="minorHAnsi" w:hAnsiTheme="minorHAnsi" w:cstheme="minorHAnsi"/>
              </w:rPr>
              <w:t>OSHA</w:t>
            </w:r>
            <w:r w:rsidR="00B026AC">
              <w:rPr>
                <w:rFonts w:asciiTheme="minorHAnsi" w:hAnsiTheme="minorHAnsi" w:cstheme="minorHAnsi"/>
              </w:rPr>
              <w:t>’s FOM</w:t>
            </w:r>
            <w:r w:rsidRPr="000E6123">
              <w:rPr>
                <w:rFonts w:asciiTheme="minorHAnsi" w:hAnsiTheme="minorHAnsi" w:cstheme="minorHAnsi"/>
              </w:rPr>
              <w:t xml:space="preserve">. </w:t>
            </w:r>
          </w:p>
        </w:tc>
        <w:tc>
          <w:tcPr>
            <w:tcW w:w="4125" w:type="dxa"/>
          </w:tcPr>
          <w:p w14:paraId="3DF51DC7" w14:textId="6951F3D9" w:rsidR="00E12E3B" w:rsidRPr="00A16DE9" w:rsidRDefault="006F75AB" w:rsidP="00E12E3B">
            <w:pPr>
              <w:widowControl/>
              <w:autoSpaceDE/>
              <w:autoSpaceDN/>
              <w:adjustRightInd/>
              <w:rPr>
                <w:rFonts w:asciiTheme="minorHAnsi" w:hAnsiTheme="minorHAnsi" w:cstheme="minorHAnsi"/>
              </w:rPr>
            </w:pPr>
            <w:r w:rsidRPr="000E6123">
              <w:rPr>
                <w:rFonts w:asciiTheme="minorHAnsi" w:hAnsiTheme="minorHAnsi" w:cstheme="minorHAnsi"/>
              </w:rPr>
              <w:t xml:space="preserve">Incomplete: </w:t>
            </w:r>
            <w:r w:rsidR="00744819">
              <w:rPr>
                <w:rFonts w:asciiTheme="minorHAnsi" w:hAnsiTheme="minorHAnsi" w:cstheme="minorHAnsi"/>
              </w:rPr>
              <w:t>In November 2022, OSHA approved the MA FOM</w:t>
            </w:r>
            <w:r w:rsidR="0031721D">
              <w:rPr>
                <w:rFonts w:asciiTheme="minorHAnsi" w:hAnsiTheme="minorHAnsi" w:cstheme="minorHAnsi"/>
              </w:rPr>
              <w:t>; however,</w:t>
            </w:r>
            <w:r w:rsidR="00076DC6">
              <w:rPr>
                <w:rFonts w:asciiTheme="minorHAnsi" w:hAnsiTheme="minorHAnsi" w:cstheme="minorHAnsi"/>
              </w:rPr>
              <w:t xml:space="preserve"> </w:t>
            </w:r>
            <w:r w:rsidR="000725EF">
              <w:rPr>
                <w:rFonts w:asciiTheme="minorHAnsi" w:hAnsiTheme="minorHAnsi" w:cstheme="minorHAnsi"/>
              </w:rPr>
              <w:t>in June</w:t>
            </w:r>
            <w:r w:rsidR="00744819">
              <w:rPr>
                <w:rFonts w:asciiTheme="minorHAnsi" w:hAnsiTheme="minorHAnsi" w:cstheme="minorHAnsi"/>
              </w:rPr>
              <w:t xml:space="preserve"> 2023, OSHA requested revisions. </w:t>
            </w:r>
            <w:r w:rsidR="00A777B1">
              <w:rPr>
                <w:rFonts w:asciiTheme="minorHAnsi" w:hAnsiTheme="minorHAnsi" w:cstheme="minorHAnsi"/>
              </w:rPr>
              <w:t xml:space="preserve"> </w:t>
            </w:r>
            <w:r w:rsidR="001F15C7">
              <w:rPr>
                <w:rFonts w:asciiTheme="minorHAnsi" w:hAnsiTheme="minorHAnsi" w:cstheme="minorHAnsi"/>
              </w:rPr>
              <w:t xml:space="preserve">In November 2023, OSHA approved the </w:t>
            </w:r>
            <w:r w:rsidR="006A0752">
              <w:rPr>
                <w:rFonts w:asciiTheme="minorHAnsi" w:hAnsiTheme="minorHAnsi" w:cstheme="minorHAnsi"/>
              </w:rPr>
              <w:t xml:space="preserve">second </w:t>
            </w:r>
            <w:r w:rsidR="001F15C7">
              <w:rPr>
                <w:rFonts w:asciiTheme="minorHAnsi" w:hAnsiTheme="minorHAnsi" w:cstheme="minorHAnsi"/>
              </w:rPr>
              <w:t>MA FOM.</w:t>
            </w:r>
            <w:r w:rsidR="008D5A49">
              <w:rPr>
                <w:rFonts w:asciiTheme="minorHAnsi" w:hAnsiTheme="minorHAnsi" w:cstheme="minorHAnsi"/>
              </w:rPr>
              <w:t xml:space="preserve"> </w:t>
            </w:r>
            <w:r w:rsidR="00FF576B">
              <w:rPr>
                <w:rFonts w:asciiTheme="minorHAnsi" w:hAnsiTheme="minorHAnsi" w:cstheme="minorHAnsi"/>
              </w:rPr>
              <w:t xml:space="preserve"> </w:t>
            </w:r>
            <w:r w:rsidR="007C5248">
              <w:rPr>
                <w:rFonts w:asciiTheme="minorHAnsi" w:hAnsiTheme="minorHAnsi" w:cstheme="minorHAnsi"/>
              </w:rPr>
              <w:t>Over the course of WSHP</w:t>
            </w:r>
            <w:r w:rsidR="00631201">
              <w:rPr>
                <w:rFonts w:asciiTheme="minorHAnsi" w:hAnsiTheme="minorHAnsi" w:cstheme="minorHAnsi"/>
              </w:rPr>
              <w:t>’</w:t>
            </w:r>
            <w:r w:rsidR="007C5248">
              <w:rPr>
                <w:rFonts w:asciiTheme="minorHAnsi" w:hAnsiTheme="minorHAnsi" w:cstheme="minorHAnsi"/>
              </w:rPr>
              <w:t>s first year as State Plan</w:t>
            </w:r>
            <w:r w:rsidR="008725A4">
              <w:rPr>
                <w:rFonts w:asciiTheme="minorHAnsi" w:hAnsiTheme="minorHAnsi" w:cstheme="minorHAnsi"/>
              </w:rPr>
              <w:t>,</w:t>
            </w:r>
            <w:r w:rsidR="007C5248">
              <w:rPr>
                <w:rFonts w:asciiTheme="minorHAnsi" w:hAnsiTheme="minorHAnsi" w:cstheme="minorHAnsi"/>
              </w:rPr>
              <w:t xml:space="preserve"> further clarifications were identified</w:t>
            </w:r>
            <w:r w:rsidR="008725A4">
              <w:rPr>
                <w:rFonts w:asciiTheme="minorHAnsi" w:hAnsiTheme="minorHAnsi" w:cstheme="minorHAnsi"/>
              </w:rPr>
              <w:t>,</w:t>
            </w:r>
            <w:r w:rsidR="00CC2AFF">
              <w:rPr>
                <w:rFonts w:asciiTheme="minorHAnsi" w:hAnsiTheme="minorHAnsi" w:cstheme="minorHAnsi"/>
              </w:rPr>
              <w:t xml:space="preserve"> </w:t>
            </w:r>
            <w:r w:rsidR="000725EF">
              <w:rPr>
                <w:rFonts w:asciiTheme="minorHAnsi" w:hAnsiTheme="minorHAnsi" w:cstheme="minorHAnsi"/>
              </w:rPr>
              <w:t xml:space="preserve">and </w:t>
            </w:r>
            <w:r w:rsidR="000725EF" w:rsidRPr="008D5A49">
              <w:rPr>
                <w:rFonts w:asciiTheme="minorHAnsi" w:hAnsiTheme="minorHAnsi" w:cstheme="minorHAnsi"/>
              </w:rPr>
              <w:t>WSHP</w:t>
            </w:r>
            <w:r w:rsidR="008D5A49" w:rsidRPr="008D5A49">
              <w:rPr>
                <w:rFonts w:asciiTheme="minorHAnsi" w:hAnsiTheme="minorHAnsi" w:cstheme="minorHAnsi"/>
              </w:rPr>
              <w:t xml:space="preserve"> </w:t>
            </w:r>
            <w:r w:rsidR="00516809">
              <w:rPr>
                <w:rFonts w:asciiTheme="minorHAnsi" w:hAnsiTheme="minorHAnsi" w:cstheme="minorHAnsi"/>
              </w:rPr>
              <w:t xml:space="preserve">decided </w:t>
            </w:r>
            <w:r w:rsidR="008D5A49" w:rsidRPr="008D5A49">
              <w:rPr>
                <w:rFonts w:asciiTheme="minorHAnsi" w:hAnsiTheme="minorHAnsi" w:cstheme="minorHAnsi"/>
              </w:rPr>
              <w:t xml:space="preserve">to amend </w:t>
            </w:r>
            <w:r w:rsidR="00A16DE9">
              <w:rPr>
                <w:rFonts w:asciiTheme="minorHAnsi" w:hAnsiTheme="minorHAnsi" w:cstheme="minorHAnsi"/>
              </w:rPr>
              <w:t xml:space="preserve">some sections pertaining to informal conferences </w:t>
            </w:r>
            <w:r w:rsidR="00D5787C">
              <w:rPr>
                <w:rFonts w:asciiTheme="minorHAnsi" w:hAnsiTheme="minorHAnsi" w:cstheme="minorHAnsi"/>
              </w:rPr>
              <w:t xml:space="preserve">in </w:t>
            </w:r>
            <w:r w:rsidR="007F1C50">
              <w:rPr>
                <w:rFonts w:asciiTheme="minorHAnsi" w:hAnsiTheme="minorHAnsi" w:cstheme="minorHAnsi"/>
              </w:rPr>
              <w:t>C</w:t>
            </w:r>
            <w:r w:rsidR="00D5787C">
              <w:rPr>
                <w:rFonts w:asciiTheme="minorHAnsi" w:hAnsiTheme="minorHAnsi" w:cstheme="minorHAnsi"/>
              </w:rPr>
              <w:t xml:space="preserve">hapter 6 and </w:t>
            </w:r>
            <w:r w:rsidR="00A16DE9" w:rsidRPr="008D5A49">
              <w:rPr>
                <w:rFonts w:asciiTheme="minorHAnsi" w:hAnsiTheme="minorHAnsi" w:cstheme="minorHAnsi"/>
              </w:rPr>
              <w:t>abatement</w:t>
            </w:r>
            <w:r w:rsidR="008D5A49" w:rsidRPr="008D5A49">
              <w:rPr>
                <w:rFonts w:asciiTheme="minorHAnsi" w:hAnsiTheme="minorHAnsi" w:cstheme="minorHAnsi"/>
              </w:rPr>
              <w:t xml:space="preserve"> extensions</w:t>
            </w:r>
            <w:r w:rsidR="00A16DE9">
              <w:rPr>
                <w:rFonts w:asciiTheme="minorHAnsi" w:hAnsiTheme="minorHAnsi" w:cstheme="minorHAnsi"/>
              </w:rPr>
              <w:t xml:space="preserve"> </w:t>
            </w:r>
            <w:r w:rsidR="00D5787C">
              <w:rPr>
                <w:rFonts w:asciiTheme="minorHAnsi" w:hAnsiTheme="minorHAnsi" w:cstheme="minorHAnsi"/>
              </w:rPr>
              <w:t xml:space="preserve">in Chapter 7. </w:t>
            </w:r>
            <w:r w:rsidR="001E62AC">
              <w:rPr>
                <w:rFonts w:asciiTheme="minorHAnsi" w:hAnsiTheme="minorHAnsi" w:cstheme="minorHAnsi"/>
              </w:rPr>
              <w:t xml:space="preserve"> </w:t>
            </w:r>
            <w:r w:rsidR="006539E7">
              <w:rPr>
                <w:rFonts w:asciiTheme="minorHAnsi" w:hAnsiTheme="minorHAnsi" w:cstheme="minorHAnsi"/>
              </w:rPr>
              <w:t xml:space="preserve">WSHP will submit </w:t>
            </w:r>
            <w:r w:rsidR="00534748">
              <w:rPr>
                <w:rFonts w:asciiTheme="minorHAnsi" w:hAnsiTheme="minorHAnsi" w:cstheme="minorHAnsi"/>
              </w:rPr>
              <w:t xml:space="preserve">these </w:t>
            </w:r>
            <w:r w:rsidR="00534748">
              <w:rPr>
                <w:rFonts w:asciiTheme="minorHAnsi" w:hAnsiTheme="minorHAnsi" w:cstheme="minorHAnsi"/>
              </w:rPr>
              <w:lastRenderedPageBreak/>
              <w:t xml:space="preserve">changes to OSHA once they are complete. </w:t>
            </w:r>
          </w:p>
        </w:tc>
      </w:tr>
    </w:tbl>
    <w:p w14:paraId="6611E1FD" w14:textId="77777777" w:rsidR="00BF41AC" w:rsidRPr="000E6123" w:rsidRDefault="00BF41AC" w:rsidP="00EC5593">
      <w:pPr>
        <w:widowControl/>
        <w:autoSpaceDE/>
        <w:autoSpaceDN/>
        <w:adjustRightInd/>
        <w:rPr>
          <w:rFonts w:asciiTheme="minorHAnsi" w:eastAsia="Calibri" w:hAnsiTheme="minorHAnsi" w:cstheme="minorHAnsi"/>
          <w14:ligatures w14:val="standardContextual"/>
        </w:rPr>
      </w:pPr>
    </w:p>
    <w:p w14:paraId="576CF8B9" w14:textId="4EE3D2CE" w:rsidR="00782EEC" w:rsidRPr="000E6123" w:rsidRDefault="00782EEC" w:rsidP="00A01906">
      <w:pPr>
        <w:tabs>
          <w:tab w:val="left" w:pos="2160"/>
        </w:tabs>
        <w:spacing w:after="200"/>
        <w:contextualSpacing/>
        <w:rPr>
          <w:rFonts w:asciiTheme="minorHAnsi" w:hAnsiTheme="minorHAnsi" w:cstheme="minorHAnsi"/>
          <w:iCs/>
          <w:strike/>
        </w:rPr>
      </w:pPr>
    </w:p>
    <w:p w14:paraId="54713212" w14:textId="77777777" w:rsidR="00DD74B3" w:rsidRPr="000E6123" w:rsidRDefault="00DD74B3" w:rsidP="00DD74B3">
      <w:pPr>
        <w:widowControl/>
        <w:autoSpaceDE/>
        <w:autoSpaceDN/>
        <w:adjustRightInd/>
        <w:rPr>
          <w:rFonts w:asciiTheme="minorHAnsi" w:eastAsia="Calibri" w:hAnsiTheme="minorHAnsi" w:cstheme="minorHAnsi"/>
          <w14:ligatures w14:val="standardContextual"/>
        </w:rPr>
      </w:pPr>
    </w:p>
    <w:p w14:paraId="5CD2538C" w14:textId="77777777" w:rsidR="00091167" w:rsidRPr="004044D4" w:rsidRDefault="00091167" w:rsidP="00091167">
      <w:pPr>
        <w:rPr>
          <w:i/>
        </w:rPr>
        <w:sectPr w:rsidR="00091167" w:rsidRPr="004044D4" w:rsidSect="004A41B9">
          <w:headerReference w:type="default" r:id="rId11"/>
          <w:footerReference w:type="default" r:id="rId12"/>
          <w:footerReference w:type="first" r:id="rId13"/>
          <w:pgSz w:w="12240" w:h="15840"/>
          <w:pgMar w:top="1170" w:right="900" w:bottom="720" w:left="1170" w:header="720" w:footer="443" w:gutter="0"/>
          <w:pgNumType w:start="1"/>
          <w:cols w:space="720"/>
          <w:titlePg/>
          <w:rtlGutter/>
          <w:docGrid w:linePitch="360"/>
        </w:sectPr>
      </w:pPr>
    </w:p>
    <w:tbl>
      <w:tblPr>
        <w:tblStyle w:val="TableGrid"/>
        <w:tblW w:w="12870" w:type="dxa"/>
        <w:tblLook w:val="01E0" w:firstRow="1" w:lastRow="1" w:firstColumn="1" w:lastColumn="1" w:noHBand="0" w:noVBand="0"/>
        <w:tblCaption w:val="New and Continued Findings and Recommendations"/>
        <w:tblDescription w:val="Appendix X"/>
      </w:tblPr>
      <w:tblGrid>
        <w:gridCol w:w="1440"/>
        <w:gridCol w:w="4721"/>
        <w:gridCol w:w="4819"/>
        <w:gridCol w:w="1890"/>
      </w:tblGrid>
      <w:tr w:rsidR="00156BBB" w:rsidRPr="00156BBB" w14:paraId="7012A54A" w14:textId="77777777" w:rsidTr="00C773B8">
        <w:trPr>
          <w:trHeight w:val="350"/>
          <w:tblHeader/>
        </w:trPr>
        <w:tc>
          <w:tcPr>
            <w:tcW w:w="1440" w:type="dxa"/>
            <w:shd w:val="clear" w:color="auto" w:fill="1F497D" w:themeFill="text2"/>
          </w:tcPr>
          <w:p w14:paraId="0BDBF868" w14:textId="09B99D17" w:rsidR="006529AA" w:rsidRPr="00C60A5B" w:rsidRDefault="006529AA" w:rsidP="007A71AC">
            <w:pPr>
              <w:widowControl/>
              <w:autoSpaceDE/>
              <w:autoSpaceDN/>
              <w:adjustRightInd/>
              <w:jc w:val="center"/>
              <w:rPr>
                <w:rFonts w:asciiTheme="minorHAnsi" w:hAnsiTheme="minorHAnsi" w:cstheme="minorHAnsi"/>
                <w:b/>
                <w:color w:val="FFFFFF" w:themeColor="background1"/>
              </w:rPr>
            </w:pPr>
            <w:r w:rsidRPr="00C60A5B">
              <w:rPr>
                <w:rFonts w:asciiTheme="minorHAnsi" w:hAnsiTheme="minorHAnsi" w:cstheme="minorHAnsi"/>
                <w:b/>
                <w:color w:val="FFFFFF" w:themeColor="background1"/>
              </w:rPr>
              <w:lastRenderedPageBreak/>
              <w:t>FY 20</w:t>
            </w:r>
            <w:r w:rsidR="00C60A5B">
              <w:rPr>
                <w:rFonts w:asciiTheme="minorHAnsi" w:hAnsiTheme="minorHAnsi" w:cstheme="minorHAnsi"/>
                <w:b/>
                <w:color w:val="FFFFFF" w:themeColor="background1"/>
              </w:rPr>
              <w:t>23</w:t>
            </w:r>
            <w:r w:rsidRPr="00C60A5B">
              <w:rPr>
                <w:rFonts w:asciiTheme="minorHAnsi" w:hAnsiTheme="minorHAnsi" w:cstheme="minorHAnsi"/>
                <w:b/>
                <w:color w:val="FFFFFF" w:themeColor="background1"/>
              </w:rPr>
              <w:t>-#</w:t>
            </w:r>
          </w:p>
        </w:tc>
        <w:tc>
          <w:tcPr>
            <w:tcW w:w="4721" w:type="dxa"/>
            <w:shd w:val="clear" w:color="auto" w:fill="1F497D" w:themeFill="text2"/>
          </w:tcPr>
          <w:p w14:paraId="10D564DB" w14:textId="77777777" w:rsidR="006529AA" w:rsidRPr="00C60A5B" w:rsidRDefault="006529AA" w:rsidP="007A71AC">
            <w:pPr>
              <w:widowControl/>
              <w:autoSpaceDE/>
              <w:autoSpaceDN/>
              <w:adjustRightInd/>
              <w:jc w:val="center"/>
              <w:rPr>
                <w:rFonts w:asciiTheme="minorHAnsi" w:hAnsiTheme="minorHAnsi" w:cstheme="minorHAnsi"/>
                <w:b/>
                <w:color w:val="FFFFFF" w:themeColor="background1"/>
              </w:rPr>
            </w:pPr>
            <w:r w:rsidRPr="00C60A5B">
              <w:rPr>
                <w:rFonts w:asciiTheme="minorHAnsi" w:hAnsiTheme="minorHAnsi" w:cstheme="minorHAnsi"/>
                <w:b/>
                <w:color w:val="FFFFFF" w:themeColor="background1"/>
              </w:rPr>
              <w:t>Finding</w:t>
            </w:r>
          </w:p>
        </w:tc>
        <w:tc>
          <w:tcPr>
            <w:tcW w:w="4819" w:type="dxa"/>
            <w:shd w:val="clear" w:color="auto" w:fill="1F497D" w:themeFill="text2"/>
          </w:tcPr>
          <w:p w14:paraId="658AEC70" w14:textId="77777777" w:rsidR="006529AA" w:rsidRPr="00C60A5B" w:rsidRDefault="006529AA" w:rsidP="007A71AC">
            <w:pPr>
              <w:widowControl/>
              <w:autoSpaceDE/>
              <w:autoSpaceDN/>
              <w:adjustRightInd/>
              <w:jc w:val="center"/>
              <w:rPr>
                <w:rFonts w:asciiTheme="minorHAnsi" w:hAnsiTheme="minorHAnsi" w:cstheme="minorHAnsi"/>
                <w:b/>
                <w:color w:val="FFFFFF" w:themeColor="background1"/>
              </w:rPr>
            </w:pPr>
            <w:r w:rsidRPr="00C60A5B">
              <w:rPr>
                <w:rFonts w:asciiTheme="minorHAnsi" w:hAnsiTheme="minorHAnsi" w:cstheme="minorHAnsi"/>
                <w:b/>
                <w:color w:val="FFFFFF" w:themeColor="background1"/>
              </w:rPr>
              <w:t>Recommendation</w:t>
            </w:r>
          </w:p>
        </w:tc>
        <w:tc>
          <w:tcPr>
            <w:tcW w:w="1890" w:type="dxa"/>
            <w:shd w:val="clear" w:color="auto" w:fill="1F497D" w:themeFill="text2"/>
          </w:tcPr>
          <w:p w14:paraId="1D9D7E73" w14:textId="040A3FFA" w:rsidR="006529AA" w:rsidRPr="00C60A5B" w:rsidRDefault="006529AA" w:rsidP="007A71AC">
            <w:pPr>
              <w:widowControl/>
              <w:autoSpaceDE/>
              <w:autoSpaceDN/>
              <w:adjustRightInd/>
              <w:jc w:val="center"/>
              <w:rPr>
                <w:rFonts w:asciiTheme="minorHAnsi" w:hAnsiTheme="minorHAnsi" w:cstheme="minorHAnsi"/>
                <w:b/>
                <w:color w:val="FFFFFF" w:themeColor="background1"/>
              </w:rPr>
            </w:pPr>
            <w:r w:rsidRPr="00C60A5B">
              <w:rPr>
                <w:rFonts w:asciiTheme="minorHAnsi" w:hAnsiTheme="minorHAnsi" w:cstheme="minorHAnsi"/>
                <w:b/>
                <w:color w:val="FFFFFF" w:themeColor="background1"/>
              </w:rPr>
              <w:t>FY 20</w:t>
            </w:r>
            <w:r w:rsidR="00C60A5B">
              <w:rPr>
                <w:rFonts w:asciiTheme="minorHAnsi" w:hAnsiTheme="minorHAnsi" w:cstheme="minorHAnsi"/>
                <w:b/>
                <w:color w:val="FFFFFF" w:themeColor="background1"/>
              </w:rPr>
              <w:t>22</w:t>
            </w:r>
            <w:r w:rsidRPr="00C60A5B">
              <w:rPr>
                <w:rFonts w:asciiTheme="minorHAnsi" w:hAnsiTheme="minorHAnsi" w:cstheme="minorHAnsi"/>
                <w:b/>
                <w:color w:val="FFFFFF" w:themeColor="background1"/>
              </w:rPr>
              <w:t xml:space="preserve">-# or </w:t>
            </w:r>
          </w:p>
          <w:p w14:paraId="3E08BB9F" w14:textId="7479D11B" w:rsidR="006529AA" w:rsidRPr="00C60A5B" w:rsidRDefault="006529AA" w:rsidP="007A71AC">
            <w:pPr>
              <w:widowControl/>
              <w:autoSpaceDE/>
              <w:autoSpaceDN/>
              <w:adjustRightInd/>
              <w:jc w:val="center"/>
              <w:rPr>
                <w:rFonts w:asciiTheme="minorHAnsi" w:hAnsiTheme="minorHAnsi" w:cstheme="minorHAnsi"/>
                <w:b/>
                <w:color w:val="FFFFFF" w:themeColor="background1"/>
              </w:rPr>
            </w:pPr>
            <w:r w:rsidRPr="00C60A5B">
              <w:rPr>
                <w:rFonts w:asciiTheme="minorHAnsi" w:hAnsiTheme="minorHAnsi" w:cstheme="minorHAnsi"/>
                <w:b/>
                <w:color w:val="FFFFFF" w:themeColor="background1"/>
              </w:rPr>
              <w:t>FY 20</w:t>
            </w:r>
            <w:r w:rsidR="00C60A5B">
              <w:rPr>
                <w:rFonts w:asciiTheme="minorHAnsi" w:hAnsiTheme="minorHAnsi" w:cstheme="minorHAnsi"/>
                <w:b/>
                <w:color w:val="FFFFFF" w:themeColor="background1"/>
              </w:rPr>
              <w:t>22</w:t>
            </w:r>
            <w:r w:rsidRPr="00C60A5B">
              <w:rPr>
                <w:rFonts w:asciiTheme="minorHAnsi" w:hAnsiTheme="minorHAnsi" w:cstheme="minorHAnsi"/>
                <w:b/>
                <w:color w:val="FFFFFF" w:themeColor="background1"/>
              </w:rPr>
              <w:t>-OB-#</w:t>
            </w:r>
          </w:p>
        </w:tc>
      </w:tr>
      <w:tr w:rsidR="006529AA" w:rsidRPr="000A134A" w14:paraId="54B16CEE" w14:textId="77777777" w:rsidTr="00C318E1">
        <w:tc>
          <w:tcPr>
            <w:tcW w:w="1440" w:type="dxa"/>
          </w:tcPr>
          <w:p w14:paraId="165C029E" w14:textId="77777777" w:rsidR="006529AA" w:rsidRPr="000A134A" w:rsidRDefault="006529AA" w:rsidP="007A71AC">
            <w:pPr>
              <w:widowControl/>
              <w:autoSpaceDE/>
              <w:autoSpaceDN/>
              <w:adjustRightInd/>
            </w:pPr>
            <w:r w:rsidRPr="000A134A">
              <w:t xml:space="preserve"> </w:t>
            </w:r>
          </w:p>
          <w:p w14:paraId="62DD2F41" w14:textId="77777777" w:rsidR="006529AA" w:rsidRPr="000A134A" w:rsidRDefault="006529AA" w:rsidP="007A71AC">
            <w:pPr>
              <w:widowControl/>
              <w:autoSpaceDE/>
              <w:autoSpaceDN/>
              <w:adjustRightInd/>
            </w:pPr>
          </w:p>
        </w:tc>
        <w:tc>
          <w:tcPr>
            <w:tcW w:w="4721" w:type="dxa"/>
          </w:tcPr>
          <w:p w14:paraId="5A6AB1DE" w14:textId="36570589" w:rsidR="006529AA" w:rsidRPr="00C60A5B" w:rsidRDefault="006529AA" w:rsidP="007A71AC">
            <w:pPr>
              <w:widowControl/>
              <w:autoSpaceDE/>
              <w:autoSpaceDN/>
              <w:adjustRightInd/>
              <w:rPr>
                <w:rFonts w:asciiTheme="minorHAnsi" w:hAnsiTheme="minorHAnsi" w:cstheme="minorHAnsi"/>
              </w:rPr>
            </w:pPr>
            <w:r w:rsidRPr="00C60A5B">
              <w:rPr>
                <w:rFonts w:asciiTheme="minorHAnsi" w:hAnsiTheme="minorHAnsi" w:cstheme="minorHAnsi"/>
              </w:rPr>
              <w:t xml:space="preserve">   </w:t>
            </w:r>
            <w:r w:rsidR="00C60A5B" w:rsidRPr="00C60A5B">
              <w:rPr>
                <w:rFonts w:asciiTheme="minorHAnsi" w:hAnsiTheme="minorHAnsi" w:cstheme="minorHAnsi"/>
              </w:rPr>
              <w:t>None.</w:t>
            </w:r>
          </w:p>
        </w:tc>
        <w:tc>
          <w:tcPr>
            <w:tcW w:w="4819" w:type="dxa"/>
          </w:tcPr>
          <w:p w14:paraId="4A368902" w14:textId="77777777" w:rsidR="006529AA" w:rsidRPr="000A134A" w:rsidRDefault="006529AA" w:rsidP="007A71AC">
            <w:pPr>
              <w:widowControl/>
              <w:autoSpaceDE/>
              <w:autoSpaceDN/>
              <w:adjustRightInd/>
            </w:pPr>
            <w:r w:rsidRPr="000A134A">
              <w:t xml:space="preserve"> </w:t>
            </w:r>
          </w:p>
          <w:p w14:paraId="2932F921" w14:textId="77777777" w:rsidR="006529AA" w:rsidRPr="000A134A" w:rsidRDefault="006529AA" w:rsidP="007A71AC">
            <w:pPr>
              <w:widowControl/>
              <w:autoSpaceDE/>
              <w:autoSpaceDN/>
              <w:adjustRightInd/>
            </w:pPr>
          </w:p>
        </w:tc>
        <w:tc>
          <w:tcPr>
            <w:tcW w:w="1890" w:type="dxa"/>
          </w:tcPr>
          <w:p w14:paraId="238C33F1" w14:textId="77777777" w:rsidR="006529AA" w:rsidRPr="000A134A" w:rsidRDefault="006529AA" w:rsidP="007A71AC">
            <w:pPr>
              <w:widowControl/>
              <w:autoSpaceDE/>
              <w:autoSpaceDN/>
              <w:adjustRightInd/>
            </w:pPr>
            <w:r w:rsidRPr="000A134A">
              <w:t xml:space="preserve"> </w:t>
            </w:r>
          </w:p>
        </w:tc>
      </w:tr>
    </w:tbl>
    <w:p w14:paraId="1F8A34DE"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65CEE58B" w14:textId="77777777" w:rsidR="00DA1B90" w:rsidRPr="000A134A" w:rsidRDefault="00DA1B90" w:rsidP="007A71AC">
      <w:pPr>
        <w:widowControl/>
        <w:autoSpaceDE/>
        <w:autoSpaceDN/>
        <w:adjustRightInd/>
        <w:rPr>
          <w:i/>
        </w:rPr>
      </w:pPr>
    </w:p>
    <w:p w14:paraId="04B19E1C" w14:textId="77777777" w:rsidR="007D1D5D" w:rsidRPr="000A134A" w:rsidRDefault="007D1D5D" w:rsidP="007A71AC">
      <w:pPr>
        <w:widowControl/>
        <w:autoSpaceDE/>
        <w:autoSpaceDN/>
        <w:adjustRightInd/>
        <w:rPr>
          <w:i/>
        </w:rPr>
      </w:pPr>
    </w:p>
    <w:p w14:paraId="2F34FA17" w14:textId="77777777" w:rsidR="00D1582D" w:rsidRPr="008B1863"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1E6B0924"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B4A7A2E" w14:textId="3B47F2E3" w:rsidR="00F33550" w:rsidRDefault="00F33550"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523DCCE0" w14:textId="77777777" w:rsidR="00600F93" w:rsidRPr="008B1863" w:rsidRDefault="00600F9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433DF0DB"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56424F03" w14:textId="77777777" w:rsidR="00B96F63" w:rsidRDefault="00B96F6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866A6F6" w14:textId="77777777" w:rsidR="00B96F63" w:rsidRDefault="00B96F6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14304513" w14:textId="77777777" w:rsidR="00B96F63" w:rsidRDefault="00B96F6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546B096" w14:textId="77777777" w:rsidR="00B96F63" w:rsidRDefault="00B96F6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FCA23A7" w14:textId="77777777" w:rsidR="00166020" w:rsidRDefault="00166020"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72429A2A" w14:textId="77777777" w:rsidR="00166020" w:rsidRDefault="00166020"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29D6F63B" w14:textId="77777777" w:rsidR="00914D0F" w:rsidRDefault="00914D0F"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619EE98D" w14:textId="77777777" w:rsidR="00166020" w:rsidRDefault="00166020"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EDDC20C" w14:textId="77777777" w:rsidR="00914D0F" w:rsidRDefault="00914D0F"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634E08BC" w14:textId="77777777" w:rsidR="007F4AF3" w:rsidRDefault="007F4AF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45439661" w14:textId="77777777" w:rsidR="007F4AF3" w:rsidRDefault="007F4AF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12ADF26E" w14:textId="77777777" w:rsidR="007F4AF3" w:rsidRDefault="007F4AF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63D6CA7A" w14:textId="77777777" w:rsidR="007F4AF3" w:rsidRPr="008B1863" w:rsidRDefault="007F4AF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A4DD99A" w14:textId="77777777" w:rsidR="00D1582D" w:rsidRPr="00D50E0E"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16"/>
          <w:szCs w:val="16"/>
        </w:rPr>
      </w:pPr>
    </w:p>
    <w:p w14:paraId="57A1ACD4"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D1582D" w:rsidRPr="00D1582D" w:rsidSect="004A41B9">
          <w:headerReference w:type="default" r:id="rId14"/>
          <w:footerReference w:type="default" r:id="rId15"/>
          <w:headerReference w:type="first" r:id="rId16"/>
          <w:footerReference w:type="first" r:id="rId17"/>
          <w:pgSz w:w="15840" w:h="12240" w:orient="landscape"/>
          <w:pgMar w:top="1440" w:right="1440" w:bottom="1440" w:left="1440" w:header="720" w:footer="720" w:gutter="0"/>
          <w:cols w:space="720"/>
          <w:titlePg/>
          <w:rtlGutter/>
          <w:docGrid w:linePitch="360"/>
        </w:sectPr>
      </w:pPr>
    </w:p>
    <w:p w14:paraId="70703095" w14:textId="77777777" w:rsidR="0052265F" w:rsidRDefault="0052265F" w:rsidP="007A71AC">
      <w:pPr>
        <w:widowControl/>
        <w:autoSpaceDE/>
        <w:autoSpaceDN/>
        <w:adjustRightInd/>
        <w:rPr>
          <w:i/>
          <w:sz w:val="22"/>
          <w:szCs w:val="22"/>
        </w:rPr>
      </w:pPr>
    </w:p>
    <w:p w14:paraId="1B04AFBA" w14:textId="77777777" w:rsidR="0052265F" w:rsidRDefault="0052265F" w:rsidP="007A71AC">
      <w:pPr>
        <w:widowControl/>
        <w:autoSpaceDE/>
        <w:autoSpaceDN/>
        <w:adjustRightInd/>
        <w:rPr>
          <w:i/>
          <w:sz w:val="22"/>
          <w:szCs w:val="22"/>
        </w:rPr>
      </w:pPr>
    </w:p>
    <w:p w14:paraId="1FA7C214" w14:textId="77777777" w:rsidR="00142228" w:rsidRDefault="00142228" w:rsidP="007A71AC">
      <w:pPr>
        <w:widowControl/>
        <w:autoSpaceDE/>
        <w:autoSpaceDN/>
        <w:adjustRightInd/>
        <w:rPr>
          <w:i/>
          <w:sz w:val="22"/>
          <w:szCs w:val="22"/>
        </w:rPr>
      </w:pPr>
    </w:p>
    <w:tbl>
      <w:tblPr>
        <w:tblStyle w:val="TableGrid"/>
        <w:tblpPr w:leftFromText="180" w:rightFromText="180" w:vertAnchor="text" w:horzAnchor="margin" w:tblpXSpec="center" w:tblpY="77"/>
        <w:tblW w:w="13968" w:type="dxa"/>
        <w:tblLook w:val="01E0" w:firstRow="1" w:lastRow="1" w:firstColumn="1" w:lastColumn="1" w:noHBand="0" w:noVBand="0"/>
        <w:tblCaption w:val="Observations Subject to New and Continued Findings"/>
        <w:tblDescription w:val="Appendix B"/>
      </w:tblPr>
      <w:tblGrid>
        <w:gridCol w:w="1817"/>
        <w:gridCol w:w="1561"/>
        <w:gridCol w:w="4926"/>
        <w:gridCol w:w="4578"/>
        <w:gridCol w:w="1086"/>
      </w:tblGrid>
      <w:tr w:rsidR="00156BBB" w:rsidRPr="00156BBB" w14:paraId="52741B7A" w14:textId="77777777" w:rsidTr="00204557">
        <w:trPr>
          <w:trHeight w:val="411"/>
          <w:tblHeader/>
        </w:trPr>
        <w:tc>
          <w:tcPr>
            <w:tcW w:w="1817" w:type="dxa"/>
            <w:shd w:val="clear" w:color="auto" w:fill="1F497D" w:themeFill="text2"/>
          </w:tcPr>
          <w:p w14:paraId="1DD6461E" w14:textId="77777777" w:rsidR="008D2CFC" w:rsidRPr="007607FB" w:rsidRDefault="008D2CFC" w:rsidP="008D2CFC">
            <w:pPr>
              <w:widowControl/>
              <w:autoSpaceDE/>
              <w:autoSpaceDN/>
              <w:adjustRightInd/>
              <w:jc w:val="center"/>
              <w:rPr>
                <w:rFonts w:asciiTheme="minorHAnsi" w:hAnsiTheme="minorHAnsi" w:cstheme="minorHAnsi"/>
                <w:b/>
                <w:color w:val="FFFFFF" w:themeColor="background1"/>
              </w:rPr>
            </w:pPr>
            <w:r w:rsidRPr="007607FB">
              <w:rPr>
                <w:rFonts w:asciiTheme="minorHAnsi" w:hAnsiTheme="minorHAnsi" w:cstheme="minorHAnsi"/>
                <w:b/>
                <w:color w:val="FFFFFF" w:themeColor="background1"/>
              </w:rPr>
              <w:lastRenderedPageBreak/>
              <w:t>Observation #</w:t>
            </w:r>
          </w:p>
          <w:p w14:paraId="404CB4AE" w14:textId="2DD8EC5D" w:rsidR="008D2CFC" w:rsidRPr="007607FB" w:rsidRDefault="008D2CFC" w:rsidP="008D2CFC">
            <w:pPr>
              <w:widowControl/>
              <w:autoSpaceDE/>
              <w:autoSpaceDN/>
              <w:adjustRightInd/>
              <w:jc w:val="center"/>
              <w:rPr>
                <w:rFonts w:asciiTheme="minorHAnsi" w:hAnsiTheme="minorHAnsi" w:cstheme="minorHAnsi"/>
                <w:b/>
                <w:color w:val="FFFFFF" w:themeColor="background1"/>
              </w:rPr>
            </w:pPr>
            <w:r w:rsidRPr="007607FB">
              <w:rPr>
                <w:rFonts w:asciiTheme="minorHAnsi" w:hAnsiTheme="minorHAnsi" w:cstheme="minorHAnsi"/>
                <w:b/>
                <w:color w:val="FFFFFF" w:themeColor="background1"/>
              </w:rPr>
              <w:t>FY 20</w:t>
            </w:r>
            <w:r w:rsidR="007607FB">
              <w:rPr>
                <w:rFonts w:asciiTheme="minorHAnsi" w:hAnsiTheme="minorHAnsi" w:cstheme="minorHAnsi"/>
                <w:b/>
                <w:color w:val="FFFFFF" w:themeColor="background1"/>
              </w:rPr>
              <w:t>23</w:t>
            </w:r>
            <w:r w:rsidR="00BB5D47">
              <w:rPr>
                <w:rFonts w:asciiTheme="minorHAnsi" w:hAnsiTheme="minorHAnsi" w:cstheme="minorHAnsi"/>
                <w:b/>
                <w:color w:val="FFFFFF" w:themeColor="background1"/>
              </w:rPr>
              <w:t>-</w:t>
            </w:r>
            <w:r w:rsidRPr="007607FB">
              <w:rPr>
                <w:rFonts w:asciiTheme="minorHAnsi" w:hAnsiTheme="minorHAnsi" w:cstheme="minorHAnsi"/>
                <w:b/>
                <w:color w:val="FFFFFF" w:themeColor="background1"/>
              </w:rPr>
              <w:t>OB-#</w:t>
            </w:r>
          </w:p>
        </w:tc>
        <w:tc>
          <w:tcPr>
            <w:tcW w:w="1561" w:type="dxa"/>
            <w:shd w:val="clear" w:color="auto" w:fill="1F497D" w:themeFill="text2"/>
          </w:tcPr>
          <w:p w14:paraId="59BC5180" w14:textId="77777777" w:rsidR="008D2CFC" w:rsidRPr="007607FB" w:rsidRDefault="008D2CFC" w:rsidP="008D2CFC">
            <w:pPr>
              <w:widowControl/>
              <w:autoSpaceDE/>
              <w:autoSpaceDN/>
              <w:adjustRightInd/>
              <w:jc w:val="center"/>
              <w:rPr>
                <w:rFonts w:asciiTheme="minorHAnsi" w:hAnsiTheme="minorHAnsi" w:cstheme="minorHAnsi"/>
                <w:b/>
                <w:color w:val="FFFFFF" w:themeColor="background1"/>
              </w:rPr>
            </w:pPr>
            <w:r w:rsidRPr="007607FB">
              <w:rPr>
                <w:rFonts w:asciiTheme="minorHAnsi" w:hAnsiTheme="minorHAnsi" w:cstheme="minorHAnsi"/>
                <w:b/>
                <w:color w:val="FFFFFF" w:themeColor="background1"/>
              </w:rPr>
              <w:t>Observation#</w:t>
            </w:r>
          </w:p>
          <w:p w14:paraId="288F709F" w14:textId="6C72F941" w:rsidR="008D2CFC" w:rsidRPr="007607FB" w:rsidRDefault="008D2CFC" w:rsidP="008D2CFC">
            <w:pPr>
              <w:widowControl/>
              <w:autoSpaceDE/>
              <w:autoSpaceDN/>
              <w:adjustRightInd/>
              <w:jc w:val="center"/>
              <w:rPr>
                <w:rFonts w:asciiTheme="minorHAnsi" w:hAnsiTheme="minorHAnsi" w:cstheme="minorHAnsi"/>
                <w:b/>
                <w:color w:val="FFFFFF" w:themeColor="background1"/>
              </w:rPr>
            </w:pPr>
            <w:r w:rsidRPr="007607FB">
              <w:rPr>
                <w:rFonts w:asciiTheme="minorHAnsi" w:hAnsiTheme="minorHAnsi" w:cstheme="minorHAnsi"/>
                <w:b/>
                <w:color w:val="FFFFFF" w:themeColor="background1"/>
              </w:rPr>
              <w:t>FY 20</w:t>
            </w:r>
            <w:r w:rsidR="00BB5D47">
              <w:rPr>
                <w:rFonts w:asciiTheme="minorHAnsi" w:hAnsiTheme="minorHAnsi" w:cstheme="minorHAnsi"/>
                <w:b/>
                <w:color w:val="FFFFFF" w:themeColor="background1"/>
              </w:rPr>
              <w:t>22</w:t>
            </w:r>
            <w:r w:rsidRPr="007607FB">
              <w:rPr>
                <w:rFonts w:asciiTheme="minorHAnsi" w:hAnsiTheme="minorHAnsi" w:cstheme="minorHAnsi"/>
                <w:b/>
                <w:color w:val="FFFFFF" w:themeColor="background1"/>
              </w:rPr>
              <w:t xml:space="preserve">-OB-# </w:t>
            </w:r>
            <w:r w:rsidRPr="007607FB">
              <w:rPr>
                <w:rFonts w:asciiTheme="minorHAnsi" w:hAnsiTheme="minorHAnsi" w:cstheme="minorHAnsi"/>
                <w:b/>
                <w:i/>
                <w:color w:val="FFFFFF" w:themeColor="background1"/>
              </w:rPr>
              <w:t>or</w:t>
            </w:r>
            <w:r w:rsidRPr="007607FB">
              <w:rPr>
                <w:rFonts w:asciiTheme="minorHAnsi" w:hAnsiTheme="minorHAnsi" w:cstheme="minorHAnsi"/>
                <w:b/>
                <w:color w:val="FFFFFF" w:themeColor="background1"/>
              </w:rPr>
              <w:t xml:space="preserve"> FY 20</w:t>
            </w:r>
            <w:r w:rsidR="00BB5D47">
              <w:rPr>
                <w:rFonts w:asciiTheme="minorHAnsi" w:hAnsiTheme="minorHAnsi" w:cstheme="minorHAnsi"/>
                <w:b/>
                <w:color w:val="FFFFFF" w:themeColor="background1"/>
              </w:rPr>
              <w:t>22</w:t>
            </w:r>
            <w:r w:rsidRPr="007607FB">
              <w:rPr>
                <w:rFonts w:asciiTheme="minorHAnsi" w:hAnsiTheme="minorHAnsi" w:cstheme="minorHAnsi"/>
                <w:b/>
                <w:color w:val="FFFFFF" w:themeColor="background1"/>
              </w:rPr>
              <w:t>-#</w:t>
            </w:r>
          </w:p>
        </w:tc>
        <w:tc>
          <w:tcPr>
            <w:tcW w:w="4926" w:type="dxa"/>
            <w:shd w:val="clear" w:color="auto" w:fill="1F497D" w:themeFill="text2"/>
          </w:tcPr>
          <w:p w14:paraId="21E0446D" w14:textId="77777777" w:rsidR="008D2CFC" w:rsidRPr="007607FB" w:rsidRDefault="008D2CFC" w:rsidP="008D2CFC">
            <w:pPr>
              <w:widowControl/>
              <w:autoSpaceDE/>
              <w:autoSpaceDN/>
              <w:adjustRightInd/>
              <w:jc w:val="center"/>
              <w:rPr>
                <w:rFonts w:asciiTheme="minorHAnsi" w:hAnsiTheme="minorHAnsi" w:cstheme="minorHAnsi"/>
                <w:b/>
                <w:color w:val="FFFFFF" w:themeColor="background1"/>
              </w:rPr>
            </w:pPr>
            <w:r w:rsidRPr="007607FB">
              <w:rPr>
                <w:rFonts w:asciiTheme="minorHAnsi" w:hAnsiTheme="minorHAnsi" w:cstheme="minorHAnsi"/>
                <w:b/>
                <w:color w:val="FFFFFF" w:themeColor="background1"/>
              </w:rPr>
              <w:t>Observation</w:t>
            </w:r>
          </w:p>
        </w:tc>
        <w:tc>
          <w:tcPr>
            <w:tcW w:w="4578" w:type="dxa"/>
            <w:shd w:val="clear" w:color="auto" w:fill="1F497D" w:themeFill="text2"/>
          </w:tcPr>
          <w:p w14:paraId="33ADDA12" w14:textId="77777777" w:rsidR="008D2CFC" w:rsidRPr="007607FB" w:rsidRDefault="008D2CFC" w:rsidP="008D2CFC">
            <w:pPr>
              <w:widowControl/>
              <w:autoSpaceDE/>
              <w:autoSpaceDN/>
              <w:adjustRightInd/>
              <w:jc w:val="center"/>
              <w:rPr>
                <w:rFonts w:asciiTheme="minorHAnsi" w:hAnsiTheme="minorHAnsi" w:cstheme="minorHAnsi"/>
                <w:b/>
                <w:color w:val="FFFFFF" w:themeColor="background1"/>
              </w:rPr>
            </w:pPr>
            <w:r w:rsidRPr="007607FB">
              <w:rPr>
                <w:rFonts w:asciiTheme="minorHAnsi" w:hAnsiTheme="minorHAnsi" w:cstheme="minorHAnsi"/>
                <w:b/>
                <w:color w:val="FFFFFF" w:themeColor="background1"/>
              </w:rPr>
              <w:t>Federal Monitoring Plan</w:t>
            </w:r>
          </w:p>
        </w:tc>
        <w:tc>
          <w:tcPr>
            <w:tcW w:w="1086" w:type="dxa"/>
            <w:shd w:val="clear" w:color="auto" w:fill="1F497D" w:themeFill="text2"/>
          </w:tcPr>
          <w:p w14:paraId="2F93C187" w14:textId="77777777" w:rsidR="008D2CFC" w:rsidRPr="007607FB" w:rsidRDefault="008D2CFC" w:rsidP="008D2CFC">
            <w:pPr>
              <w:widowControl/>
              <w:autoSpaceDE/>
              <w:autoSpaceDN/>
              <w:adjustRightInd/>
              <w:jc w:val="center"/>
              <w:rPr>
                <w:rFonts w:asciiTheme="minorHAnsi" w:hAnsiTheme="minorHAnsi" w:cstheme="minorHAnsi"/>
                <w:b/>
                <w:color w:val="FFFFFF" w:themeColor="background1"/>
              </w:rPr>
            </w:pPr>
            <w:r w:rsidRPr="007607FB">
              <w:rPr>
                <w:rFonts w:asciiTheme="minorHAnsi" w:hAnsiTheme="minorHAnsi" w:cstheme="minorHAnsi"/>
                <w:b/>
                <w:color w:val="FFFFFF" w:themeColor="background1"/>
              </w:rPr>
              <w:t>Current Status</w:t>
            </w:r>
          </w:p>
        </w:tc>
      </w:tr>
      <w:tr w:rsidR="008D2CFC" w:rsidRPr="000A134A" w14:paraId="6CF70DE1" w14:textId="77777777" w:rsidTr="00204557">
        <w:trPr>
          <w:trHeight w:val="397"/>
        </w:trPr>
        <w:tc>
          <w:tcPr>
            <w:tcW w:w="1817" w:type="dxa"/>
          </w:tcPr>
          <w:p w14:paraId="3143E403" w14:textId="4A9454F5" w:rsidR="008D2CFC" w:rsidRPr="007607FB" w:rsidRDefault="00BB5D47" w:rsidP="008D2CFC">
            <w:pPr>
              <w:widowControl/>
              <w:autoSpaceDE/>
              <w:autoSpaceDN/>
              <w:adjustRightInd/>
              <w:jc w:val="center"/>
              <w:rPr>
                <w:rFonts w:asciiTheme="minorHAnsi" w:hAnsiTheme="minorHAnsi" w:cstheme="minorHAnsi"/>
                <w:iCs/>
              </w:rPr>
            </w:pPr>
            <w:r>
              <w:rPr>
                <w:rFonts w:asciiTheme="minorHAnsi" w:hAnsiTheme="minorHAnsi" w:cstheme="minorHAnsi"/>
                <w:iCs/>
              </w:rPr>
              <w:t>FY 2023-OB-01</w:t>
            </w:r>
          </w:p>
        </w:tc>
        <w:tc>
          <w:tcPr>
            <w:tcW w:w="1561" w:type="dxa"/>
          </w:tcPr>
          <w:p w14:paraId="50A76AE0" w14:textId="77777777" w:rsidR="008D2CFC" w:rsidRPr="007607FB" w:rsidRDefault="008D2CFC" w:rsidP="008D2CFC">
            <w:pPr>
              <w:widowControl/>
              <w:autoSpaceDE/>
              <w:autoSpaceDN/>
              <w:adjustRightInd/>
              <w:jc w:val="center"/>
              <w:rPr>
                <w:rFonts w:asciiTheme="minorHAnsi" w:hAnsiTheme="minorHAnsi" w:cstheme="minorHAnsi"/>
                <w:iCs/>
              </w:rPr>
            </w:pPr>
          </w:p>
        </w:tc>
        <w:tc>
          <w:tcPr>
            <w:tcW w:w="4926" w:type="dxa"/>
          </w:tcPr>
          <w:p w14:paraId="41BBF635" w14:textId="3BFECC50" w:rsidR="008D2CFC" w:rsidRPr="007607FB" w:rsidRDefault="004758C2" w:rsidP="00602221">
            <w:pPr>
              <w:widowControl/>
              <w:autoSpaceDE/>
              <w:autoSpaceDN/>
              <w:adjustRightInd/>
              <w:rPr>
                <w:rFonts w:asciiTheme="minorHAnsi" w:hAnsiTheme="minorHAnsi" w:cstheme="minorHAnsi"/>
                <w:iCs/>
              </w:rPr>
            </w:pPr>
            <w:r>
              <w:rPr>
                <w:rFonts w:asciiTheme="minorHAnsi" w:hAnsiTheme="minorHAnsi" w:cstheme="minorHAnsi"/>
                <w:iCs/>
              </w:rPr>
              <w:t>In FY 2023, i</w:t>
            </w:r>
            <w:r w:rsidR="007607FB" w:rsidRPr="007607FB">
              <w:rPr>
                <w:rFonts w:asciiTheme="minorHAnsi" w:hAnsiTheme="minorHAnsi" w:cstheme="minorHAnsi"/>
                <w:iCs/>
              </w:rPr>
              <w:t>n 12 (71 percent) of 17 case files that had violations cited, the violation worksheet was not included in the case file or did not adequately describe all relevant facts pertaining to the violation, as required in the MA FOM, Chapter 5.</w:t>
            </w:r>
          </w:p>
        </w:tc>
        <w:tc>
          <w:tcPr>
            <w:tcW w:w="4578" w:type="dxa"/>
          </w:tcPr>
          <w:p w14:paraId="42E05076" w14:textId="39DAD771" w:rsidR="00602221" w:rsidRPr="00602221" w:rsidRDefault="00602221" w:rsidP="00602221">
            <w:pPr>
              <w:widowControl/>
              <w:autoSpaceDE/>
              <w:autoSpaceDN/>
              <w:adjustRightInd/>
              <w:rPr>
                <w:rFonts w:asciiTheme="minorHAnsi" w:hAnsiTheme="minorHAnsi" w:cstheme="minorHAnsi"/>
                <w:iCs/>
              </w:rPr>
            </w:pPr>
            <w:r w:rsidRPr="00602221">
              <w:rPr>
                <w:rFonts w:asciiTheme="minorHAnsi" w:hAnsiTheme="minorHAnsi" w:cstheme="minorHAnsi"/>
                <w:iCs/>
              </w:rPr>
              <w:t>On a quarterly basis, OSHA will review the requirements for completing the violation worksheet</w:t>
            </w:r>
            <w:r w:rsidR="00FD1BBA">
              <w:rPr>
                <w:rFonts w:asciiTheme="minorHAnsi" w:hAnsiTheme="minorHAnsi" w:cstheme="minorHAnsi"/>
                <w:iCs/>
              </w:rPr>
              <w:t>,</w:t>
            </w:r>
            <w:r w:rsidR="00F465F4">
              <w:rPr>
                <w:rFonts w:asciiTheme="minorHAnsi" w:hAnsiTheme="minorHAnsi" w:cstheme="minorHAnsi"/>
                <w:iCs/>
              </w:rPr>
              <w:t xml:space="preserve"> as required by </w:t>
            </w:r>
            <w:r w:rsidR="00F465F4" w:rsidRPr="00F465F4">
              <w:rPr>
                <w:rFonts w:asciiTheme="minorHAnsi" w:hAnsiTheme="minorHAnsi" w:cstheme="minorHAnsi"/>
                <w:iCs/>
              </w:rPr>
              <w:t>the MA FOM, Chapter 5</w:t>
            </w:r>
            <w:r w:rsidRPr="00602221">
              <w:rPr>
                <w:rFonts w:asciiTheme="minorHAnsi" w:hAnsiTheme="minorHAnsi" w:cstheme="minorHAnsi"/>
                <w:iCs/>
              </w:rPr>
              <w:t>.</w:t>
            </w:r>
          </w:p>
          <w:p w14:paraId="708E0AEF" w14:textId="77777777" w:rsidR="008D2CFC" w:rsidRPr="007607FB" w:rsidRDefault="008D2CFC" w:rsidP="008D2CFC">
            <w:pPr>
              <w:widowControl/>
              <w:autoSpaceDE/>
              <w:autoSpaceDN/>
              <w:adjustRightInd/>
              <w:rPr>
                <w:rFonts w:asciiTheme="minorHAnsi" w:hAnsiTheme="minorHAnsi" w:cstheme="minorHAnsi"/>
                <w:iCs/>
              </w:rPr>
            </w:pPr>
          </w:p>
        </w:tc>
        <w:tc>
          <w:tcPr>
            <w:tcW w:w="1086" w:type="dxa"/>
          </w:tcPr>
          <w:p w14:paraId="14466E02" w14:textId="24C88213" w:rsidR="008D2CFC" w:rsidRPr="007607FB" w:rsidRDefault="00602221" w:rsidP="008D2CFC">
            <w:pPr>
              <w:widowControl/>
              <w:autoSpaceDE/>
              <w:autoSpaceDN/>
              <w:adjustRightInd/>
              <w:jc w:val="center"/>
              <w:rPr>
                <w:rFonts w:asciiTheme="minorHAnsi" w:hAnsiTheme="minorHAnsi" w:cstheme="minorHAnsi"/>
                <w:iCs/>
              </w:rPr>
            </w:pPr>
            <w:r>
              <w:rPr>
                <w:rFonts w:asciiTheme="minorHAnsi" w:hAnsiTheme="minorHAnsi" w:cstheme="minorHAnsi"/>
                <w:iCs/>
              </w:rPr>
              <w:t>New</w:t>
            </w:r>
          </w:p>
        </w:tc>
      </w:tr>
      <w:tr w:rsidR="007654EA" w:rsidRPr="000A134A" w14:paraId="4F164E6A" w14:textId="77777777" w:rsidTr="00204557">
        <w:trPr>
          <w:trHeight w:val="397"/>
        </w:trPr>
        <w:tc>
          <w:tcPr>
            <w:tcW w:w="1817" w:type="dxa"/>
          </w:tcPr>
          <w:p w14:paraId="49CE4C05" w14:textId="2EABDD18" w:rsidR="007654EA" w:rsidRPr="00602221" w:rsidRDefault="007654EA" w:rsidP="008D2CFC">
            <w:pPr>
              <w:widowControl/>
              <w:autoSpaceDE/>
              <w:autoSpaceDN/>
              <w:adjustRightInd/>
              <w:rPr>
                <w:rFonts w:asciiTheme="minorHAnsi" w:hAnsiTheme="minorHAnsi" w:cstheme="minorHAnsi"/>
                <w:iCs/>
              </w:rPr>
            </w:pPr>
            <w:r w:rsidRPr="007654EA">
              <w:rPr>
                <w:rFonts w:asciiTheme="minorHAnsi" w:hAnsiTheme="minorHAnsi" w:cstheme="minorHAnsi"/>
                <w:iCs/>
              </w:rPr>
              <w:t>FY 2023-OB-02</w:t>
            </w:r>
          </w:p>
        </w:tc>
        <w:tc>
          <w:tcPr>
            <w:tcW w:w="1561" w:type="dxa"/>
          </w:tcPr>
          <w:p w14:paraId="0A472553" w14:textId="77777777" w:rsidR="007654EA" w:rsidRPr="007607FB" w:rsidRDefault="007654EA" w:rsidP="008D2CFC">
            <w:pPr>
              <w:widowControl/>
              <w:autoSpaceDE/>
              <w:autoSpaceDN/>
              <w:adjustRightInd/>
              <w:jc w:val="center"/>
              <w:rPr>
                <w:rFonts w:asciiTheme="minorHAnsi" w:hAnsiTheme="minorHAnsi" w:cstheme="minorHAnsi"/>
                <w:iCs/>
              </w:rPr>
            </w:pPr>
          </w:p>
        </w:tc>
        <w:tc>
          <w:tcPr>
            <w:tcW w:w="4926" w:type="dxa"/>
          </w:tcPr>
          <w:p w14:paraId="666F9BE5" w14:textId="5DB96ADA" w:rsidR="007654EA" w:rsidRPr="00873273" w:rsidRDefault="00AB0A45" w:rsidP="00204557">
            <w:pPr>
              <w:widowControl/>
              <w:autoSpaceDE/>
              <w:autoSpaceDN/>
              <w:adjustRightInd/>
              <w:rPr>
                <w:rFonts w:asciiTheme="minorHAnsi" w:hAnsiTheme="minorHAnsi" w:cstheme="minorHAnsi"/>
                <w:iCs/>
              </w:rPr>
            </w:pPr>
            <w:r>
              <w:rPr>
                <w:rFonts w:asciiTheme="minorHAnsi" w:hAnsiTheme="minorHAnsi" w:cstheme="minorHAnsi"/>
                <w:iCs/>
              </w:rPr>
              <w:t>In FY 2023, i</w:t>
            </w:r>
            <w:r w:rsidR="007654EA" w:rsidRPr="007654EA">
              <w:rPr>
                <w:rFonts w:asciiTheme="minorHAnsi" w:hAnsiTheme="minorHAnsi" w:cstheme="minorHAnsi"/>
                <w:iCs/>
              </w:rPr>
              <w:t>n 14 (61 percent) of 23 inspection case files</w:t>
            </w:r>
            <w:r w:rsidR="005151F0">
              <w:rPr>
                <w:rFonts w:asciiTheme="minorHAnsi" w:hAnsiTheme="minorHAnsi" w:cstheme="minorHAnsi"/>
                <w:iCs/>
              </w:rPr>
              <w:t>,</w:t>
            </w:r>
            <w:r w:rsidR="007654EA" w:rsidRPr="007654EA">
              <w:rPr>
                <w:rFonts w:asciiTheme="minorHAnsi" w:hAnsiTheme="minorHAnsi" w:cstheme="minorHAnsi"/>
                <w:iCs/>
              </w:rPr>
              <w:t xml:space="preserve"> WSHP did not properly document worker interviews</w:t>
            </w:r>
            <w:r w:rsidR="005151F0">
              <w:rPr>
                <w:rFonts w:asciiTheme="minorHAnsi" w:hAnsiTheme="minorHAnsi" w:cstheme="minorHAnsi"/>
                <w:iCs/>
              </w:rPr>
              <w:t>,</w:t>
            </w:r>
            <w:r w:rsidR="007654EA" w:rsidRPr="007654EA">
              <w:rPr>
                <w:rFonts w:asciiTheme="minorHAnsi" w:hAnsiTheme="minorHAnsi" w:cstheme="minorHAnsi"/>
                <w:iCs/>
              </w:rPr>
              <w:t xml:space="preserve"> as required in </w:t>
            </w:r>
            <w:r w:rsidR="005151F0">
              <w:rPr>
                <w:rFonts w:asciiTheme="minorHAnsi" w:hAnsiTheme="minorHAnsi" w:cstheme="minorHAnsi"/>
                <w:iCs/>
              </w:rPr>
              <w:t xml:space="preserve">Chapters 3, 4, and </w:t>
            </w:r>
            <w:r w:rsidR="006C5683">
              <w:rPr>
                <w:rFonts w:asciiTheme="minorHAnsi" w:hAnsiTheme="minorHAnsi" w:cstheme="minorHAnsi"/>
                <w:iCs/>
              </w:rPr>
              <w:t xml:space="preserve">5 of </w:t>
            </w:r>
            <w:r w:rsidR="007654EA" w:rsidRPr="007654EA">
              <w:rPr>
                <w:rFonts w:asciiTheme="minorHAnsi" w:hAnsiTheme="minorHAnsi" w:cstheme="minorHAnsi"/>
                <w:iCs/>
              </w:rPr>
              <w:t>the MA FOM.</w:t>
            </w:r>
          </w:p>
        </w:tc>
        <w:tc>
          <w:tcPr>
            <w:tcW w:w="4578" w:type="dxa"/>
          </w:tcPr>
          <w:p w14:paraId="41A29601" w14:textId="77777777" w:rsidR="00204557" w:rsidRPr="00204557" w:rsidRDefault="00204557" w:rsidP="00204557">
            <w:pPr>
              <w:widowControl/>
              <w:autoSpaceDE/>
              <w:autoSpaceDN/>
              <w:adjustRightInd/>
              <w:rPr>
                <w:rFonts w:asciiTheme="minorHAnsi" w:hAnsiTheme="minorHAnsi" w:cstheme="minorHAnsi"/>
                <w:b/>
                <w:bCs/>
                <w:iCs/>
                <w:u w:val="single"/>
              </w:rPr>
            </w:pPr>
            <w:r w:rsidRPr="00204557">
              <w:rPr>
                <w:rFonts w:asciiTheme="minorHAnsi" w:hAnsiTheme="minorHAnsi" w:cstheme="minorHAnsi"/>
                <w:iCs/>
              </w:rPr>
              <w:t xml:space="preserve">During quarterly meetings, OSHA will discuss the need for WSHP to follow the MA FOM’s guidance on worker interviews. </w:t>
            </w:r>
          </w:p>
          <w:p w14:paraId="62BC899D" w14:textId="77777777" w:rsidR="007654EA" w:rsidRPr="00873273" w:rsidRDefault="007654EA" w:rsidP="00873273">
            <w:pPr>
              <w:widowControl/>
              <w:autoSpaceDE/>
              <w:autoSpaceDN/>
              <w:adjustRightInd/>
              <w:rPr>
                <w:rFonts w:asciiTheme="minorHAnsi" w:hAnsiTheme="minorHAnsi" w:cstheme="minorHAnsi"/>
                <w:iCs/>
              </w:rPr>
            </w:pPr>
          </w:p>
        </w:tc>
        <w:tc>
          <w:tcPr>
            <w:tcW w:w="1086" w:type="dxa"/>
          </w:tcPr>
          <w:p w14:paraId="75F83BAD" w14:textId="72839349" w:rsidR="007654EA" w:rsidRDefault="00204557" w:rsidP="008D2CFC">
            <w:pPr>
              <w:widowControl/>
              <w:autoSpaceDE/>
              <w:autoSpaceDN/>
              <w:adjustRightInd/>
              <w:jc w:val="center"/>
              <w:rPr>
                <w:rFonts w:asciiTheme="minorHAnsi" w:hAnsiTheme="minorHAnsi" w:cstheme="minorHAnsi"/>
                <w:iCs/>
              </w:rPr>
            </w:pPr>
            <w:r>
              <w:rPr>
                <w:rFonts w:asciiTheme="minorHAnsi" w:hAnsiTheme="minorHAnsi" w:cstheme="minorHAnsi"/>
                <w:iCs/>
              </w:rPr>
              <w:t>New</w:t>
            </w:r>
          </w:p>
        </w:tc>
      </w:tr>
      <w:tr w:rsidR="008D2CFC" w:rsidRPr="000A134A" w14:paraId="4200A38D" w14:textId="77777777" w:rsidTr="00204557">
        <w:trPr>
          <w:trHeight w:val="397"/>
        </w:trPr>
        <w:tc>
          <w:tcPr>
            <w:tcW w:w="1817" w:type="dxa"/>
          </w:tcPr>
          <w:p w14:paraId="566D6A6E" w14:textId="124DB7E4" w:rsidR="008D2CFC" w:rsidRPr="007607FB" w:rsidRDefault="00204557" w:rsidP="008D2CFC">
            <w:pPr>
              <w:widowControl/>
              <w:autoSpaceDE/>
              <w:autoSpaceDN/>
              <w:adjustRightInd/>
              <w:rPr>
                <w:rFonts w:asciiTheme="minorHAnsi" w:hAnsiTheme="minorHAnsi" w:cstheme="minorHAnsi"/>
                <w:iCs/>
              </w:rPr>
            </w:pPr>
            <w:r w:rsidRPr="00204557">
              <w:rPr>
                <w:rFonts w:asciiTheme="minorHAnsi" w:hAnsiTheme="minorHAnsi" w:cstheme="minorHAnsi"/>
                <w:iCs/>
              </w:rPr>
              <w:t>FY 2023-OB-03</w:t>
            </w:r>
          </w:p>
        </w:tc>
        <w:tc>
          <w:tcPr>
            <w:tcW w:w="1561" w:type="dxa"/>
          </w:tcPr>
          <w:p w14:paraId="3E98E789" w14:textId="03011469" w:rsidR="008D2CFC" w:rsidRPr="007607FB" w:rsidRDefault="008D2CFC" w:rsidP="008D2CFC">
            <w:pPr>
              <w:widowControl/>
              <w:autoSpaceDE/>
              <w:autoSpaceDN/>
              <w:adjustRightInd/>
              <w:jc w:val="center"/>
              <w:rPr>
                <w:rFonts w:asciiTheme="minorHAnsi" w:hAnsiTheme="minorHAnsi" w:cstheme="minorHAnsi"/>
                <w:iCs/>
              </w:rPr>
            </w:pPr>
          </w:p>
        </w:tc>
        <w:tc>
          <w:tcPr>
            <w:tcW w:w="4926" w:type="dxa"/>
          </w:tcPr>
          <w:p w14:paraId="0AF749FD" w14:textId="4DBB43F7" w:rsidR="008D2CFC" w:rsidRPr="007607FB" w:rsidRDefault="00FD1D11" w:rsidP="00873273">
            <w:pPr>
              <w:widowControl/>
              <w:autoSpaceDE/>
              <w:autoSpaceDN/>
              <w:adjustRightInd/>
              <w:rPr>
                <w:rFonts w:asciiTheme="minorHAnsi" w:hAnsiTheme="minorHAnsi" w:cstheme="minorHAnsi"/>
                <w:iCs/>
              </w:rPr>
            </w:pPr>
            <w:r>
              <w:rPr>
                <w:rFonts w:asciiTheme="minorHAnsi" w:hAnsiTheme="minorHAnsi" w:cstheme="minorHAnsi"/>
                <w:iCs/>
              </w:rPr>
              <w:t>In FY 2023, u</w:t>
            </w:r>
            <w:r w:rsidR="00873273" w:rsidRPr="00873273">
              <w:rPr>
                <w:rFonts w:asciiTheme="minorHAnsi" w:hAnsiTheme="minorHAnsi" w:cstheme="minorHAnsi"/>
                <w:iCs/>
              </w:rPr>
              <w:t>nion participation in the inspection was not sufficiently documented in 11 (52 percent) of 21 case files</w:t>
            </w:r>
            <w:r>
              <w:rPr>
                <w:rFonts w:asciiTheme="minorHAnsi" w:hAnsiTheme="minorHAnsi" w:cstheme="minorHAnsi"/>
                <w:iCs/>
              </w:rPr>
              <w:t>,</w:t>
            </w:r>
            <w:r w:rsidR="00873273" w:rsidRPr="00873273">
              <w:rPr>
                <w:rFonts w:asciiTheme="minorHAnsi" w:hAnsiTheme="minorHAnsi" w:cstheme="minorHAnsi"/>
                <w:iCs/>
              </w:rPr>
              <w:t xml:space="preserve"> as required by the MA FOM, Chapter 5.</w:t>
            </w:r>
          </w:p>
        </w:tc>
        <w:tc>
          <w:tcPr>
            <w:tcW w:w="4578" w:type="dxa"/>
          </w:tcPr>
          <w:p w14:paraId="4BDE32DF" w14:textId="28DFF2F6" w:rsidR="008D2CFC" w:rsidRPr="007607FB" w:rsidRDefault="00873273" w:rsidP="008D2CFC">
            <w:pPr>
              <w:widowControl/>
              <w:autoSpaceDE/>
              <w:autoSpaceDN/>
              <w:adjustRightInd/>
              <w:rPr>
                <w:rFonts w:asciiTheme="minorHAnsi" w:hAnsiTheme="minorHAnsi" w:cstheme="minorHAnsi"/>
                <w:iCs/>
              </w:rPr>
            </w:pPr>
            <w:r w:rsidRPr="00873273">
              <w:rPr>
                <w:rFonts w:asciiTheme="minorHAnsi" w:hAnsiTheme="minorHAnsi" w:cstheme="minorHAnsi"/>
                <w:iCs/>
              </w:rPr>
              <w:t xml:space="preserve">During quarterly meetings, OSHA will discuss the need for WSHP to follow </w:t>
            </w:r>
            <w:r w:rsidR="00912037">
              <w:rPr>
                <w:rFonts w:asciiTheme="minorHAnsi" w:hAnsiTheme="minorHAnsi" w:cstheme="minorHAnsi"/>
                <w:iCs/>
              </w:rPr>
              <w:t xml:space="preserve">the MA FOM’s </w:t>
            </w:r>
            <w:r w:rsidRPr="00873273">
              <w:rPr>
                <w:rFonts w:asciiTheme="minorHAnsi" w:hAnsiTheme="minorHAnsi" w:cstheme="minorHAnsi"/>
                <w:iCs/>
              </w:rPr>
              <w:t xml:space="preserve">guidance for documenting union participation in the inspection.  </w:t>
            </w:r>
          </w:p>
        </w:tc>
        <w:tc>
          <w:tcPr>
            <w:tcW w:w="1086" w:type="dxa"/>
          </w:tcPr>
          <w:p w14:paraId="26526530" w14:textId="08D70C4E" w:rsidR="008D2CFC" w:rsidRPr="007607FB" w:rsidRDefault="0058257E" w:rsidP="008D2CFC">
            <w:pPr>
              <w:widowControl/>
              <w:autoSpaceDE/>
              <w:autoSpaceDN/>
              <w:adjustRightInd/>
              <w:jc w:val="center"/>
              <w:rPr>
                <w:rFonts w:asciiTheme="minorHAnsi" w:hAnsiTheme="minorHAnsi" w:cstheme="minorHAnsi"/>
                <w:iCs/>
              </w:rPr>
            </w:pPr>
            <w:r>
              <w:rPr>
                <w:rFonts w:asciiTheme="minorHAnsi" w:hAnsiTheme="minorHAnsi" w:cstheme="minorHAnsi"/>
                <w:iCs/>
              </w:rPr>
              <w:t xml:space="preserve">New </w:t>
            </w:r>
          </w:p>
        </w:tc>
      </w:tr>
    </w:tbl>
    <w:p w14:paraId="2D8F2C25" w14:textId="77777777" w:rsidR="0052265F" w:rsidRDefault="0052265F" w:rsidP="007A71AC">
      <w:pPr>
        <w:widowControl/>
        <w:autoSpaceDE/>
        <w:autoSpaceDN/>
        <w:adjustRightInd/>
        <w:rPr>
          <w:i/>
          <w:sz w:val="22"/>
          <w:szCs w:val="22"/>
        </w:rPr>
      </w:pPr>
    </w:p>
    <w:p w14:paraId="756DFE12" w14:textId="77777777" w:rsidR="001A7F60" w:rsidRPr="000A134A" w:rsidRDefault="001A7F60" w:rsidP="007A71AC">
      <w:pPr>
        <w:widowControl/>
        <w:autoSpaceDE/>
        <w:autoSpaceDN/>
        <w:adjustRightInd/>
        <w:rPr>
          <w:b/>
          <w:i/>
          <w:sz w:val="22"/>
          <w:szCs w:val="22"/>
        </w:rPr>
      </w:pPr>
    </w:p>
    <w:p w14:paraId="5062900C" w14:textId="77777777" w:rsidR="003A4549" w:rsidRDefault="003A4549" w:rsidP="007A71AC">
      <w:pPr>
        <w:widowControl/>
        <w:autoSpaceDE/>
        <w:autoSpaceDN/>
        <w:adjustRightInd/>
        <w:rPr>
          <w:b/>
          <w:i/>
          <w:sz w:val="22"/>
          <w:szCs w:val="22"/>
        </w:rPr>
      </w:pPr>
    </w:p>
    <w:p w14:paraId="27D3F79C" w14:textId="77777777" w:rsidR="003A4549" w:rsidRDefault="003A4549" w:rsidP="007A71AC">
      <w:pPr>
        <w:widowControl/>
        <w:autoSpaceDE/>
        <w:autoSpaceDN/>
        <w:adjustRightInd/>
        <w:rPr>
          <w:b/>
          <w:i/>
          <w:sz w:val="22"/>
          <w:szCs w:val="22"/>
        </w:rPr>
      </w:pPr>
    </w:p>
    <w:p w14:paraId="622C4597" w14:textId="77777777" w:rsidR="003A4549" w:rsidRDefault="003A4549" w:rsidP="007A71AC">
      <w:pPr>
        <w:widowControl/>
        <w:autoSpaceDE/>
        <w:autoSpaceDN/>
        <w:adjustRightInd/>
        <w:rPr>
          <w:i/>
          <w:sz w:val="22"/>
          <w:szCs w:val="22"/>
        </w:rPr>
      </w:pPr>
    </w:p>
    <w:p w14:paraId="6CDD9E49" w14:textId="77777777" w:rsidR="003A4549" w:rsidRPr="000A134A" w:rsidRDefault="003A4549" w:rsidP="007A71AC">
      <w:pPr>
        <w:widowControl/>
        <w:autoSpaceDE/>
        <w:autoSpaceDN/>
        <w:adjustRightInd/>
        <w:rPr>
          <w:i/>
          <w:sz w:val="22"/>
          <w:szCs w:val="22"/>
        </w:rPr>
      </w:pPr>
    </w:p>
    <w:p w14:paraId="73054814" w14:textId="77777777" w:rsidR="001A7F60" w:rsidRPr="000A134A" w:rsidRDefault="001A7F60" w:rsidP="007A71AC">
      <w:pPr>
        <w:widowControl/>
        <w:autoSpaceDE/>
        <w:autoSpaceDN/>
        <w:adjustRightInd/>
        <w:rPr>
          <w:b/>
          <w:i/>
          <w:sz w:val="22"/>
          <w:szCs w:val="22"/>
        </w:rPr>
      </w:pPr>
    </w:p>
    <w:p w14:paraId="6275CEB0" w14:textId="77777777" w:rsidR="00D1582D" w:rsidRDefault="00D1582D" w:rsidP="00CD7379">
      <w:pPr>
        <w:widowControl/>
        <w:autoSpaceDE/>
        <w:autoSpaceDN/>
        <w:adjustRightInd/>
        <w:rPr>
          <w:b/>
          <w:i/>
          <w:sz w:val="22"/>
          <w:szCs w:val="22"/>
        </w:rPr>
      </w:pPr>
    </w:p>
    <w:p w14:paraId="056AD4C0" w14:textId="77777777" w:rsidR="003A4549" w:rsidRDefault="003A4549" w:rsidP="00CD7379">
      <w:pPr>
        <w:widowControl/>
        <w:autoSpaceDE/>
        <w:autoSpaceDN/>
        <w:adjustRightInd/>
        <w:rPr>
          <w:b/>
          <w:i/>
          <w:sz w:val="22"/>
          <w:szCs w:val="22"/>
        </w:rPr>
      </w:pPr>
    </w:p>
    <w:p w14:paraId="0B19472F" w14:textId="77777777" w:rsidR="003A4549" w:rsidRDefault="003A4549" w:rsidP="00CD7379">
      <w:pPr>
        <w:widowControl/>
        <w:autoSpaceDE/>
        <w:autoSpaceDN/>
        <w:adjustRightInd/>
        <w:rPr>
          <w:b/>
          <w:i/>
          <w:sz w:val="22"/>
          <w:szCs w:val="22"/>
        </w:rPr>
      </w:pPr>
    </w:p>
    <w:p w14:paraId="3BC2557F" w14:textId="77777777" w:rsidR="003A4549" w:rsidRDefault="003A4549" w:rsidP="00CD7379">
      <w:pPr>
        <w:widowControl/>
        <w:autoSpaceDE/>
        <w:autoSpaceDN/>
        <w:adjustRightInd/>
        <w:rPr>
          <w:b/>
          <w:i/>
          <w:sz w:val="22"/>
          <w:szCs w:val="22"/>
        </w:rPr>
      </w:pPr>
    </w:p>
    <w:p w14:paraId="7D246949" w14:textId="77777777" w:rsidR="003A4549" w:rsidRDefault="003A4549" w:rsidP="00CD7379">
      <w:pPr>
        <w:widowControl/>
        <w:autoSpaceDE/>
        <w:autoSpaceDN/>
        <w:adjustRightInd/>
        <w:rPr>
          <w:i/>
          <w:sz w:val="22"/>
          <w:szCs w:val="22"/>
        </w:rPr>
      </w:pPr>
    </w:p>
    <w:p w14:paraId="441E39CB" w14:textId="7720F8EA" w:rsidR="003A4549" w:rsidRPr="00CD7379" w:rsidRDefault="003A4549" w:rsidP="00CD7379">
      <w:pPr>
        <w:widowControl/>
        <w:autoSpaceDE/>
        <w:autoSpaceDN/>
        <w:adjustRightInd/>
        <w:rPr>
          <w:i/>
          <w:sz w:val="22"/>
          <w:szCs w:val="22"/>
        </w:rPr>
        <w:sectPr w:rsidR="003A4549" w:rsidRPr="00CD7379" w:rsidSect="004A41B9">
          <w:headerReference w:type="first" r:id="rId18"/>
          <w:footerReference w:type="first" r:id="rId19"/>
          <w:type w:val="continuous"/>
          <w:pgSz w:w="15840" w:h="12240" w:orient="landscape"/>
          <w:pgMar w:top="1440" w:right="1440" w:bottom="1440" w:left="1440" w:header="720" w:footer="720" w:gutter="0"/>
          <w:cols w:space="720"/>
          <w:titlePg/>
          <w:rtlGutter/>
          <w:docGrid w:linePitch="360"/>
        </w:sectPr>
      </w:pPr>
    </w:p>
    <w:p w14:paraId="569BFD0F" w14:textId="77777777" w:rsidR="008B4A36" w:rsidRDefault="008B4A3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bookmarkStart w:id="21" w:name="_Appendix_C_-"/>
      <w:bookmarkEnd w:id="21"/>
    </w:p>
    <w:tbl>
      <w:tblPr>
        <w:tblStyle w:val="TableGrid"/>
        <w:tblpPr w:leftFromText="180" w:rightFromText="180" w:vertAnchor="page" w:horzAnchor="margin" w:tblpXSpec="center" w:tblpY="1911"/>
        <w:tblW w:w="14058" w:type="dxa"/>
        <w:tblLayout w:type="fixed"/>
        <w:tblLook w:val="00A0" w:firstRow="1" w:lastRow="0" w:firstColumn="1" w:lastColumn="0" w:noHBand="0" w:noVBand="0"/>
        <w:tblCaption w:val="Status of FY 20XX Findings and Recommendations"/>
        <w:tblDescription w:val="Appendix C"/>
      </w:tblPr>
      <w:tblGrid>
        <w:gridCol w:w="1350"/>
        <w:gridCol w:w="2250"/>
        <w:gridCol w:w="2250"/>
        <w:gridCol w:w="3960"/>
        <w:gridCol w:w="1548"/>
        <w:gridCol w:w="2700"/>
      </w:tblGrid>
      <w:tr w:rsidR="00156BBB" w:rsidRPr="00156BBB" w14:paraId="4F5AFB7A" w14:textId="77777777" w:rsidTr="00C773B8">
        <w:trPr>
          <w:trHeight w:val="412"/>
          <w:tblHeader/>
        </w:trPr>
        <w:tc>
          <w:tcPr>
            <w:tcW w:w="1350" w:type="dxa"/>
            <w:shd w:val="clear" w:color="auto" w:fill="1F497D" w:themeFill="text2"/>
          </w:tcPr>
          <w:p w14:paraId="3947F9E6" w14:textId="2C8EC76F" w:rsidR="008D2CFC" w:rsidRPr="00B160C7" w:rsidRDefault="008D2CFC" w:rsidP="008D2CFC">
            <w:pPr>
              <w:jc w:val="center"/>
              <w:rPr>
                <w:rFonts w:asciiTheme="minorHAnsi" w:hAnsiTheme="minorHAnsi" w:cstheme="minorHAnsi"/>
                <w:b/>
                <w:color w:val="FFFFFF" w:themeColor="background1"/>
              </w:rPr>
            </w:pPr>
            <w:r w:rsidRPr="00B160C7">
              <w:rPr>
                <w:rFonts w:asciiTheme="minorHAnsi" w:hAnsiTheme="minorHAnsi" w:cstheme="minorHAnsi"/>
                <w:b/>
                <w:color w:val="FFFFFF" w:themeColor="background1"/>
              </w:rPr>
              <w:t>FY 20</w:t>
            </w:r>
            <w:r w:rsidR="008174B4" w:rsidRPr="00B160C7">
              <w:rPr>
                <w:rFonts w:asciiTheme="minorHAnsi" w:hAnsiTheme="minorHAnsi" w:cstheme="minorHAnsi"/>
                <w:b/>
                <w:color w:val="FFFFFF" w:themeColor="background1"/>
              </w:rPr>
              <w:t>22</w:t>
            </w:r>
            <w:r w:rsidRPr="00B160C7">
              <w:rPr>
                <w:rFonts w:asciiTheme="minorHAnsi" w:hAnsiTheme="minorHAnsi" w:cstheme="minorHAnsi"/>
                <w:b/>
                <w:color w:val="FFFFFF" w:themeColor="background1"/>
              </w:rPr>
              <w:t>-#</w:t>
            </w:r>
          </w:p>
        </w:tc>
        <w:tc>
          <w:tcPr>
            <w:tcW w:w="2250" w:type="dxa"/>
            <w:shd w:val="clear" w:color="auto" w:fill="1F497D" w:themeFill="text2"/>
          </w:tcPr>
          <w:p w14:paraId="194AB10B" w14:textId="77777777" w:rsidR="008D2CFC" w:rsidRPr="00B160C7" w:rsidRDefault="008D2CFC" w:rsidP="008D2CFC">
            <w:pPr>
              <w:jc w:val="center"/>
              <w:rPr>
                <w:rFonts w:asciiTheme="minorHAnsi" w:hAnsiTheme="minorHAnsi" w:cstheme="minorHAnsi"/>
                <w:b/>
                <w:color w:val="FFFFFF" w:themeColor="background1"/>
              </w:rPr>
            </w:pPr>
            <w:r w:rsidRPr="00B160C7">
              <w:rPr>
                <w:rFonts w:asciiTheme="minorHAnsi" w:hAnsiTheme="minorHAnsi" w:cstheme="minorHAnsi"/>
                <w:b/>
                <w:color w:val="FFFFFF" w:themeColor="background1"/>
              </w:rPr>
              <w:t>Finding</w:t>
            </w:r>
          </w:p>
        </w:tc>
        <w:tc>
          <w:tcPr>
            <w:tcW w:w="2250" w:type="dxa"/>
            <w:shd w:val="clear" w:color="auto" w:fill="1F497D" w:themeFill="text2"/>
          </w:tcPr>
          <w:p w14:paraId="6176A738" w14:textId="77777777" w:rsidR="008D2CFC" w:rsidRPr="00B160C7" w:rsidRDefault="008D2CFC" w:rsidP="008D2CFC">
            <w:pPr>
              <w:jc w:val="center"/>
              <w:rPr>
                <w:rFonts w:asciiTheme="minorHAnsi" w:hAnsiTheme="minorHAnsi" w:cstheme="minorHAnsi"/>
                <w:b/>
                <w:color w:val="FFFFFF" w:themeColor="background1"/>
              </w:rPr>
            </w:pPr>
            <w:r w:rsidRPr="00B160C7">
              <w:rPr>
                <w:rFonts w:asciiTheme="minorHAnsi" w:hAnsiTheme="minorHAnsi" w:cstheme="minorHAnsi"/>
                <w:b/>
                <w:color w:val="FFFFFF" w:themeColor="background1"/>
              </w:rPr>
              <w:t>Recommendation</w:t>
            </w:r>
          </w:p>
        </w:tc>
        <w:tc>
          <w:tcPr>
            <w:tcW w:w="3960" w:type="dxa"/>
            <w:shd w:val="clear" w:color="auto" w:fill="1F497D" w:themeFill="text2"/>
          </w:tcPr>
          <w:p w14:paraId="1FFA0057" w14:textId="77777777" w:rsidR="008D2CFC" w:rsidRPr="00B160C7" w:rsidRDefault="008D2CFC" w:rsidP="00166CCD">
            <w:pPr>
              <w:jc w:val="center"/>
              <w:rPr>
                <w:rFonts w:asciiTheme="minorHAnsi" w:hAnsiTheme="minorHAnsi" w:cstheme="minorHAnsi"/>
                <w:b/>
                <w:color w:val="FFFFFF" w:themeColor="background1"/>
              </w:rPr>
            </w:pPr>
            <w:r w:rsidRPr="00B160C7">
              <w:rPr>
                <w:rFonts w:asciiTheme="minorHAnsi" w:hAnsiTheme="minorHAnsi" w:cstheme="minorHAnsi"/>
                <w:b/>
                <w:color w:val="FFFFFF" w:themeColor="background1"/>
              </w:rPr>
              <w:t>State Plan Corrective Action</w:t>
            </w:r>
          </w:p>
        </w:tc>
        <w:tc>
          <w:tcPr>
            <w:tcW w:w="1548" w:type="dxa"/>
            <w:shd w:val="clear" w:color="auto" w:fill="1F497D" w:themeFill="text2"/>
          </w:tcPr>
          <w:p w14:paraId="54EBB9C9" w14:textId="77777777" w:rsidR="008D2CFC" w:rsidRPr="00B160C7" w:rsidRDefault="008D2CFC" w:rsidP="008D2CFC">
            <w:pPr>
              <w:jc w:val="center"/>
              <w:rPr>
                <w:rFonts w:asciiTheme="minorHAnsi" w:hAnsiTheme="minorHAnsi" w:cstheme="minorHAnsi"/>
                <w:b/>
                <w:color w:val="FFFFFF" w:themeColor="background1"/>
              </w:rPr>
            </w:pPr>
            <w:r w:rsidRPr="00B160C7">
              <w:rPr>
                <w:rFonts w:asciiTheme="minorHAnsi" w:hAnsiTheme="minorHAnsi" w:cstheme="minorHAnsi"/>
                <w:b/>
                <w:color w:val="FFFFFF" w:themeColor="background1"/>
              </w:rPr>
              <w:t>Completion Date</w:t>
            </w:r>
            <w:r w:rsidR="00D85D0B" w:rsidRPr="00B160C7">
              <w:rPr>
                <w:rFonts w:asciiTheme="minorHAnsi" w:hAnsiTheme="minorHAnsi" w:cstheme="minorHAnsi"/>
                <w:b/>
                <w:color w:val="FFFFFF" w:themeColor="background1"/>
              </w:rPr>
              <w:t xml:space="preserve"> (if Applicable)</w:t>
            </w:r>
          </w:p>
        </w:tc>
        <w:tc>
          <w:tcPr>
            <w:tcW w:w="2700" w:type="dxa"/>
            <w:shd w:val="clear" w:color="auto" w:fill="1F497D" w:themeFill="text2"/>
          </w:tcPr>
          <w:p w14:paraId="724325FD" w14:textId="77777777" w:rsidR="008D2CFC" w:rsidRPr="00B160C7" w:rsidRDefault="008D2CFC" w:rsidP="008D2CFC">
            <w:pPr>
              <w:jc w:val="center"/>
              <w:rPr>
                <w:rFonts w:asciiTheme="minorHAnsi" w:hAnsiTheme="minorHAnsi" w:cstheme="minorHAnsi"/>
                <w:b/>
                <w:color w:val="FFFFFF" w:themeColor="background1"/>
              </w:rPr>
            </w:pPr>
            <w:r w:rsidRPr="00B160C7">
              <w:rPr>
                <w:rFonts w:asciiTheme="minorHAnsi" w:hAnsiTheme="minorHAnsi" w:cstheme="minorHAnsi"/>
                <w:b/>
                <w:color w:val="FFFFFF" w:themeColor="background1"/>
              </w:rPr>
              <w:t xml:space="preserve">Current Status </w:t>
            </w:r>
          </w:p>
          <w:p w14:paraId="1515502D" w14:textId="77777777" w:rsidR="0043036A" w:rsidRPr="00B160C7" w:rsidRDefault="0043036A" w:rsidP="008D2CFC">
            <w:pPr>
              <w:jc w:val="center"/>
              <w:rPr>
                <w:rFonts w:asciiTheme="minorHAnsi" w:hAnsiTheme="minorHAnsi" w:cstheme="minorHAnsi"/>
                <w:b/>
                <w:color w:val="FFFFFF" w:themeColor="background1"/>
              </w:rPr>
            </w:pPr>
            <w:r w:rsidRPr="00B160C7">
              <w:rPr>
                <w:rFonts w:asciiTheme="minorHAnsi" w:hAnsiTheme="minorHAnsi" w:cstheme="minorHAnsi"/>
                <w:b/>
                <w:color w:val="FFFFFF" w:themeColor="background1"/>
              </w:rPr>
              <w:t>(</w:t>
            </w:r>
            <w:r w:rsidR="008D2CFC" w:rsidRPr="00B160C7">
              <w:rPr>
                <w:rFonts w:asciiTheme="minorHAnsi" w:hAnsiTheme="minorHAnsi" w:cstheme="minorHAnsi"/>
                <w:b/>
                <w:color w:val="FFFFFF" w:themeColor="background1"/>
              </w:rPr>
              <w:t>and Date</w:t>
            </w:r>
            <w:r w:rsidRPr="00B160C7">
              <w:rPr>
                <w:rFonts w:asciiTheme="minorHAnsi" w:hAnsiTheme="minorHAnsi" w:cstheme="minorHAnsi"/>
                <w:b/>
                <w:color w:val="FFFFFF" w:themeColor="background1"/>
              </w:rPr>
              <w:t xml:space="preserve"> if Item is </w:t>
            </w:r>
          </w:p>
          <w:p w14:paraId="6DB18C29" w14:textId="77777777" w:rsidR="008D2CFC" w:rsidRPr="00B160C7" w:rsidRDefault="0043036A" w:rsidP="008D2CFC">
            <w:pPr>
              <w:jc w:val="center"/>
              <w:rPr>
                <w:rFonts w:asciiTheme="minorHAnsi" w:hAnsiTheme="minorHAnsi" w:cstheme="minorHAnsi"/>
                <w:b/>
                <w:color w:val="FFFFFF" w:themeColor="background1"/>
              </w:rPr>
            </w:pPr>
            <w:r w:rsidRPr="00B160C7">
              <w:rPr>
                <w:rFonts w:asciiTheme="minorHAnsi" w:hAnsiTheme="minorHAnsi" w:cstheme="minorHAnsi"/>
                <w:b/>
                <w:color w:val="FFFFFF" w:themeColor="background1"/>
              </w:rPr>
              <w:t>Not Completed)</w:t>
            </w:r>
          </w:p>
        </w:tc>
      </w:tr>
      <w:tr w:rsidR="008D2CFC" w:rsidRPr="00D1582D" w14:paraId="0EE800F7" w14:textId="77777777" w:rsidTr="00C318E1">
        <w:trPr>
          <w:trHeight w:val="412"/>
        </w:trPr>
        <w:tc>
          <w:tcPr>
            <w:tcW w:w="1350" w:type="dxa"/>
          </w:tcPr>
          <w:p w14:paraId="706E5773"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bCs/>
                <w:sz w:val="22"/>
                <w:szCs w:val="22"/>
              </w:rPr>
            </w:pPr>
            <w:r w:rsidRPr="00D1582D">
              <w:rPr>
                <w:rFonts w:eastAsia="PMingLiU"/>
                <w:b/>
                <w:bCs/>
                <w:sz w:val="22"/>
                <w:szCs w:val="22"/>
              </w:rPr>
              <w:t> </w:t>
            </w:r>
          </w:p>
        </w:tc>
        <w:tc>
          <w:tcPr>
            <w:tcW w:w="2250" w:type="dxa"/>
          </w:tcPr>
          <w:p w14:paraId="541DD8B4" w14:textId="4A126B85" w:rsidR="008D2CFC" w:rsidRPr="00B160C7"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rPr>
            </w:pPr>
            <w:r w:rsidRPr="008174B4">
              <w:rPr>
                <w:rFonts w:asciiTheme="minorHAnsi" w:eastAsia="PMingLiU" w:hAnsiTheme="minorHAnsi" w:cstheme="minorHAnsi"/>
                <w:bCs/>
                <w:sz w:val="22"/>
                <w:szCs w:val="22"/>
              </w:rPr>
              <w:t> </w:t>
            </w:r>
            <w:r w:rsidR="008174B4" w:rsidRPr="00B160C7">
              <w:rPr>
                <w:rFonts w:asciiTheme="minorHAnsi" w:eastAsia="PMingLiU" w:hAnsiTheme="minorHAnsi" w:cstheme="minorHAnsi"/>
                <w:bCs/>
              </w:rPr>
              <w:t>None.</w:t>
            </w:r>
          </w:p>
        </w:tc>
        <w:tc>
          <w:tcPr>
            <w:tcW w:w="2250" w:type="dxa"/>
          </w:tcPr>
          <w:p w14:paraId="180F4A09"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c>
          <w:tcPr>
            <w:tcW w:w="3960" w:type="dxa"/>
          </w:tcPr>
          <w:p w14:paraId="1D97EA2D"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c>
          <w:tcPr>
            <w:tcW w:w="1548" w:type="dxa"/>
          </w:tcPr>
          <w:p w14:paraId="67FF8EF2"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c>
          <w:tcPr>
            <w:tcW w:w="2700" w:type="dxa"/>
          </w:tcPr>
          <w:p w14:paraId="521BC882"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r>
    </w:tbl>
    <w:p w14:paraId="50AAF440" w14:textId="77777777" w:rsidR="008D2CFC" w:rsidRDefault="008D2CFC"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602F9B75"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47B8CC0E"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3A18FD9A"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i/>
          <w:sz w:val="22"/>
          <w:szCs w:val="22"/>
        </w:rPr>
      </w:pPr>
    </w:p>
    <w:p w14:paraId="0563A871" w14:textId="77777777" w:rsidR="008174B4" w:rsidRDefault="008174B4"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i/>
          <w:sz w:val="22"/>
          <w:szCs w:val="22"/>
        </w:rPr>
      </w:pPr>
    </w:p>
    <w:p w14:paraId="7EF328D6" w14:textId="77777777" w:rsidR="008174B4" w:rsidRPr="00D1582D" w:rsidRDefault="008174B4"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02F42628"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sz w:val="22"/>
          <w:szCs w:val="22"/>
        </w:rPr>
      </w:pPr>
    </w:p>
    <w:p w14:paraId="593BAB87" w14:textId="0CA8C7BD" w:rsidR="00AD505E" w:rsidRDefault="00AD505E" w:rsidP="008174B4">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ind w:left="450"/>
        <w:rPr>
          <w:rFonts w:eastAsia="PMingLiU"/>
          <w:b/>
          <w:bCs/>
          <w:i/>
          <w:sz w:val="22"/>
          <w:szCs w:val="22"/>
        </w:rPr>
      </w:pPr>
    </w:p>
    <w:p w14:paraId="7EBF3D58" w14:textId="77777777" w:rsidR="008174B4" w:rsidRDefault="008174B4" w:rsidP="008174B4">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ind w:left="450"/>
        <w:rPr>
          <w:rFonts w:eastAsia="PMingLiU"/>
          <w:b/>
          <w:bCs/>
          <w:i/>
          <w:sz w:val="22"/>
          <w:szCs w:val="22"/>
        </w:rPr>
      </w:pPr>
    </w:p>
    <w:p w14:paraId="31AA2C88" w14:textId="77777777" w:rsidR="008174B4" w:rsidRDefault="008174B4" w:rsidP="008174B4">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ind w:left="450"/>
        <w:rPr>
          <w:rFonts w:eastAsia="PMingLiU"/>
          <w:b/>
          <w:bCs/>
          <w:i/>
          <w:sz w:val="22"/>
          <w:szCs w:val="22"/>
        </w:rPr>
      </w:pPr>
    </w:p>
    <w:p w14:paraId="466F53B6" w14:textId="77777777" w:rsidR="008174B4" w:rsidRDefault="008174B4" w:rsidP="008174B4">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ind w:left="450"/>
        <w:rPr>
          <w:rFonts w:eastAsia="PMingLiU"/>
          <w:b/>
          <w:bCs/>
          <w:i/>
          <w:sz w:val="22"/>
          <w:szCs w:val="22"/>
        </w:rPr>
      </w:pPr>
    </w:p>
    <w:p w14:paraId="59E28198" w14:textId="77777777" w:rsidR="008174B4" w:rsidRDefault="008174B4" w:rsidP="008174B4">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ind w:left="450"/>
        <w:rPr>
          <w:rFonts w:eastAsia="PMingLiU"/>
          <w:b/>
          <w:bCs/>
          <w:i/>
          <w:sz w:val="22"/>
          <w:szCs w:val="22"/>
        </w:rPr>
      </w:pPr>
    </w:p>
    <w:p w14:paraId="4EBB1770" w14:textId="77777777" w:rsidR="008174B4" w:rsidRDefault="008174B4" w:rsidP="008174B4">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ind w:left="450"/>
        <w:rPr>
          <w:rFonts w:eastAsia="PMingLiU"/>
          <w:b/>
          <w:bCs/>
          <w:i/>
          <w:sz w:val="22"/>
          <w:szCs w:val="22"/>
        </w:rPr>
      </w:pPr>
    </w:p>
    <w:p w14:paraId="72EB2B91" w14:textId="77777777" w:rsidR="008174B4" w:rsidRDefault="008174B4" w:rsidP="008174B4">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ind w:left="450"/>
        <w:rPr>
          <w:rFonts w:eastAsia="PMingLiU"/>
          <w:i/>
          <w:sz w:val="22"/>
          <w:szCs w:val="22"/>
        </w:rPr>
      </w:pPr>
    </w:p>
    <w:p w14:paraId="613045CA" w14:textId="1ADBFB11" w:rsidR="00AD505E" w:rsidRDefault="00AD505E" w:rsidP="008174B4">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78867D86" w14:textId="77777777" w:rsidR="008174B4" w:rsidRDefault="008174B4" w:rsidP="008174B4">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0E2E974D" w14:textId="77777777" w:rsidR="008174B4" w:rsidRDefault="008174B4" w:rsidP="008174B4">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0EB996C7" w14:textId="77777777" w:rsidR="008174B4" w:rsidRDefault="008174B4" w:rsidP="008174B4">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48B53862" w14:textId="77777777" w:rsidR="008174B4" w:rsidRDefault="008174B4" w:rsidP="008174B4">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3C5A6D57" w14:textId="77777777" w:rsidR="008174B4" w:rsidRDefault="008174B4" w:rsidP="008174B4">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410C717A" w14:textId="77777777" w:rsidR="008174B4" w:rsidRPr="00036F0D" w:rsidRDefault="008174B4" w:rsidP="008174B4">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13F237DE" w14:textId="77777777" w:rsidR="00D1582D" w:rsidRPr="00D1582D" w:rsidRDefault="00D1582D" w:rsidP="00E14FF8">
      <w:pPr>
        <w:numPr>
          <w:ilvl w:val="0"/>
          <w:numId w:val="7"/>
        </w:num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i/>
        </w:rPr>
        <w:sectPr w:rsidR="00D1582D" w:rsidRPr="00D1582D" w:rsidSect="004A41B9">
          <w:headerReference w:type="default" r:id="rId20"/>
          <w:footerReference w:type="default" r:id="rId21"/>
          <w:headerReference w:type="first" r:id="rId22"/>
          <w:footerReference w:type="first" r:id="rId23"/>
          <w:pgSz w:w="15840" w:h="12240" w:orient="landscape"/>
          <w:pgMar w:top="1440" w:right="1440" w:bottom="1440" w:left="1440" w:header="720" w:footer="720" w:gutter="0"/>
          <w:cols w:space="720"/>
          <w:rtlGutter/>
          <w:docGrid w:linePitch="360"/>
        </w:sectPr>
      </w:pPr>
    </w:p>
    <w:tbl>
      <w:tblPr>
        <w:tblStyle w:val="GridTable4"/>
        <w:tblpPr w:leftFromText="180" w:rightFromText="180" w:vertAnchor="text" w:tblpY="1"/>
        <w:tblOverlap w:val="never"/>
        <w:tblW w:w="10795" w:type="dxa"/>
        <w:tblLook w:val="06A0" w:firstRow="1" w:lastRow="0" w:firstColumn="1" w:lastColumn="0" w:noHBand="1" w:noVBand="1"/>
        <w:tblCaption w:val="FY 20XX SAMM Report"/>
        <w:tblDescription w:val="Appendix D"/>
      </w:tblPr>
      <w:tblGrid>
        <w:gridCol w:w="1871"/>
        <w:gridCol w:w="2714"/>
        <w:gridCol w:w="1530"/>
        <w:gridCol w:w="1377"/>
        <w:gridCol w:w="3303"/>
      </w:tblGrid>
      <w:tr w:rsidR="007D14A3" w:rsidRPr="003C2DE8" w14:paraId="4598BE58" w14:textId="77777777" w:rsidTr="002E76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1" w:type="dxa"/>
            <w:tcBorders>
              <w:right w:val="single" w:sz="4" w:space="0" w:color="000000" w:themeColor="text1"/>
            </w:tcBorders>
            <w:shd w:val="clear" w:color="auto" w:fill="DBE5F1" w:themeFill="accent1" w:themeFillTint="33"/>
          </w:tcPr>
          <w:p w14:paraId="54CB6EE2" w14:textId="065E4992" w:rsidR="00E77F65" w:rsidRPr="003C2DE8" w:rsidRDefault="00E77F65" w:rsidP="002E768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val="0"/>
                <w:color w:val="000000" w:themeColor="text1"/>
                <w:sz w:val="22"/>
                <w:szCs w:val="22"/>
              </w:rPr>
            </w:pPr>
            <w:r w:rsidRPr="003C2DE8">
              <w:rPr>
                <w:rFonts w:asciiTheme="minorHAnsi" w:eastAsia="PMingLiU" w:hAnsiTheme="minorHAnsi" w:cstheme="minorHAnsi"/>
                <w:bCs w:val="0"/>
                <w:color w:val="000000" w:themeColor="text1"/>
                <w:sz w:val="22"/>
                <w:szCs w:val="22"/>
              </w:rPr>
              <w:lastRenderedPageBreak/>
              <w:t>State Plan: SAMM Number</w:t>
            </w:r>
          </w:p>
        </w:tc>
        <w:tc>
          <w:tcPr>
            <w:tcW w:w="2714" w:type="dxa"/>
            <w:tcBorders>
              <w:left w:val="single" w:sz="4" w:space="0" w:color="000000" w:themeColor="text1"/>
              <w:right w:val="single" w:sz="4" w:space="0" w:color="000000" w:themeColor="text1"/>
            </w:tcBorders>
            <w:shd w:val="clear" w:color="auto" w:fill="DBE5F1" w:themeFill="accent1" w:themeFillTint="33"/>
          </w:tcPr>
          <w:p w14:paraId="1B69C206" w14:textId="62211328" w:rsidR="00E77F65" w:rsidRPr="003C2DE8" w:rsidRDefault="00E77F65" w:rsidP="002E768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sz w:val="22"/>
                <w:szCs w:val="22"/>
              </w:rPr>
            </w:pPr>
            <w:r w:rsidRPr="003C2DE8">
              <w:rPr>
                <w:rFonts w:asciiTheme="minorHAnsi" w:eastAsia="PMingLiU" w:hAnsiTheme="minorHAnsi" w:cstheme="minorHAnsi"/>
                <w:bCs w:val="0"/>
                <w:color w:val="000000" w:themeColor="text1"/>
                <w:sz w:val="22"/>
                <w:szCs w:val="22"/>
              </w:rPr>
              <w:t>State Plan: SAMM Name</w:t>
            </w:r>
          </w:p>
        </w:tc>
        <w:tc>
          <w:tcPr>
            <w:tcW w:w="1530" w:type="dxa"/>
            <w:tcBorders>
              <w:left w:val="single" w:sz="4" w:space="0" w:color="000000" w:themeColor="text1"/>
              <w:right w:val="single" w:sz="4" w:space="0" w:color="000000" w:themeColor="text1"/>
            </w:tcBorders>
            <w:shd w:val="clear" w:color="auto" w:fill="DBE5F1" w:themeFill="accent1" w:themeFillTint="33"/>
          </w:tcPr>
          <w:p w14:paraId="43452590" w14:textId="4C54B83E" w:rsidR="00E77F65" w:rsidRPr="003C2DE8" w:rsidRDefault="00E77F65" w:rsidP="002E768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sz w:val="22"/>
                <w:szCs w:val="22"/>
              </w:rPr>
            </w:pPr>
            <w:r w:rsidRPr="003C2DE8">
              <w:rPr>
                <w:rFonts w:asciiTheme="minorHAnsi" w:eastAsia="PMingLiU" w:hAnsiTheme="minorHAnsi" w:cstheme="minorHAnsi"/>
                <w:bCs w:val="0"/>
                <w:color w:val="000000" w:themeColor="text1"/>
                <w:sz w:val="22"/>
                <w:szCs w:val="22"/>
              </w:rPr>
              <w:t>State Plan: Data</w:t>
            </w:r>
          </w:p>
        </w:tc>
        <w:tc>
          <w:tcPr>
            <w:tcW w:w="1377" w:type="dxa"/>
            <w:tcBorders>
              <w:left w:val="single" w:sz="4" w:space="0" w:color="000000" w:themeColor="text1"/>
              <w:right w:val="single" w:sz="4" w:space="0" w:color="000000" w:themeColor="text1"/>
            </w:tcBorders>
            <w:shd w:val="clear" w:color="auto" w:fill="DBE5F1" w:themeFill="accent1" w:themeFillTint="33"/>
          </w:tcPr>
          <w:p w14:paraId="4EBEE6CB" w14:textId="02505B24" w:rsidR="00E77F65" w:rsidRPr="003C2DE8" w:rsidRDefault="00E77F65" w:rsidP="002E768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sz w:val="22"/>
                <w:szCs w:val="22"/>
              </w:rPr>
            </w:pPr>
            <w:r w:rsidRPr="003C2DE8">
              <w:rPr>
                <w:rFonts w:asciiTheme="minorHAnsi" w:eastAsia="PMingLiU" w:hAnsiTheme="minorHAnsi" w:cstheme="minorHAnsi"/>
                <w:bCs w:val="0"/>
                <w:color w:val="000000" w:themeColor="text1"/>
                <w:sz w:val="22"/>
                <w:szCs w:val="22"/>
              </w:rPr>
              <w:t>FY 20</w:t>
            </w:r>
            <w:r w:rsidR="002E7683" w:rsidRPr="003C2DE8">
              <w:rPr>
                <w:rFonts w:asciiTheme="minorHAnsi" w:eastAsia="PMingLiU" w:hAnsiTheme="minorHAnsi" w:cstheme="minorHAnsi"/>
                <w:bCs w:val="0"/>
                <w:color w:val="000000" w:themeColor="text1"/>
                <w:sz w:val="22"/>
                <w:szCs w:val="22"/>
              </w:rPr>
              <w:t>23</w:t>
            </w:r>
            <w:r w:rsidRPr="003C2DE8">
              <w:rPr>
                <w:rFonts w:asciiTheme="minorHAnsi" w:eastAsia="PMingLiU" w:hAnsiTheme="minorHAnsi" w:cstheme="minorHAnsi"/>
                <w:bCs w:val="0"/>
                <w:color w:val="000000" w:themeColor="text1"/>
                <w:sz w:val="22"/>
                <w:szCs w:val="22"/>
              </w:rPr>
              <w:br/>
              <w:t>Further Review Level</w:t>
            </w:r>
          </w:p>
        </w:tc>
        <w:tc>
          <w:tcPr>
            <w:tcW w:w="3303" w:type="dxa"/>
            <w:tcBorders>
              <w:left w:val="single" w:sz="4" w:space="0" w:color="000000" w:themeColor="text1"/>
            </w:tcBorders>
            <w:shd w:val="clear" w:color="auto" w:fill="DBE5F1" w:themeFill="accent1" w:themeFillTint="33"/>
          </w:tcPr>
          <w:p w14:paraId="0CA8DFA7" w14:textId="4637FEAF" w:rsidR="00E77F65" w:rsidRPr="003C2DE8" w:rsidRDefault="00E77F65" w:rsidP="002E768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sz w:val="22"/>
                <w:szCs w:val="22"/>
              </w:rPr>
            </w:pPr>
            <w:r w:rsidRPr="003C2DE8">
              <w:rPr>
                <w:rFonts w:asciiTheme="minorHAnsi" w:eastAsia="PMingLiU" w:hAnsiTheme="minorHAnsi" w:cstheme="minorHAnsi"/>
                <w:bCs w:val="0"/>
                <w:color w:val="000000" w:themeColor="text1"/>
                <w:sz w:val="22"/>
                <w:szCs w:val="22"/>
              </w:rPr>
              <w:t>FY 20</w:t>
            </w:r>
            <w:r w:rsidR="002E7683" w:rsidRPr="003C2DE8">
              <w:rPr>
                <w:rFonts w:asciiTheme="minorHAnsi" w:eastAsia="PMingLiU" w:hAnsiTheme="minorHAnsi" w:cstheme="minorHAnsi"/>
                <w:bCs w:val="0"/>
                <w:color w:val="000000" w:themeColor="text1"/>
                <w:sz w:val="22"/>
                <w:szCs w:val="22"/>
              </w:rPr>
              <w:t>23</w:t>
            </w:r>
            <w:r w:rsidRPr="003C2DE8">
              <w:rPr>
                <w:rFonts w:asciiTheme="minorHAnsi" w:eastAsia="PMingLiU" w:hAnsiTheme="minorHAnsi" w:cstheme="minorHAnsi"/>
                <w:bCs w:val="0"/>
                <w:color w:val="000000" w:themeColor="text1"/>
                <w:sz w:val="22"/>
                <w:szCs w:val="22"/>
              </w:rPr>
              <w:br/>
              <w:t>Notes</w:t>
            </w:r>
          </w:p>
        </w:tc>
      </w:tr>
      <w:tr w:rsidR="0096229C" w:rsidRPr="003C2DE8" w14:paraId="02F0937C"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0FCB040C" w14:textId="365A04F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1a</w:t>
            </w:r>
          </w:p>
        </w:tc>
        <w:tc>
          <w:tcPr>
            <w:tcW w:w="2714" w:type="dxa"/>
          </w:tcPr>
          <w:p w14:paraId="7A66FE2C" w14:textId="07B5BC82"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Average number of work days to initiate complaint inspections (state formula)</w:t>
            </w:r>
          </w:p>
        </w:tc>
        <w:tc>
          <w:tcPr>
            <w:tcW w:w="1530" w:type="dxa"/>
          </w:tcPr>
          <w:p w14:paraId="5C31D891" w14:textId="620D8258"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6.31</w:t>
            </w:r>
          </w:p>
        </w:tc>
        <w:tc>
          <w:tcPr>
            <w:tcW w:w="1377" w:type="dxa"/>
          </w:tcPr>
          <w:p w14:paraId="7F4E12CE" w14:textId="3B4E4FDF"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5</w:t>
            </w:r>
          </w:p>
        </w:tc>
        <w:tc>
          <w:tcPr>
            <w:tcW w:w="3303" w:type="dxa"/>
          </w:tcPr>
          <w:p w14:paraId="71346AC2" w14:textId="465AF90D"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The further review level is negotiated by OSHA and the State Plan.</w:t>
            </w:r>
          </w:p>
        </w:tc>
      </w:tr>
      <w:tr w:rsidR="0096229C" w:rsidRPr="003C2DE8" w14:paraId="60235BEC"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6256AB06" w14:textId="0058E398"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1b</w:t>
            </w:r>
          </w:p>
        </w:tc>
        <w:tc>
          <w:tcPr>
            <w:tcW w:w="2714" w:type="dxa"/>
          </w:tcPr>
          <w:p w14:paraId="31EC011D" w14:textId="2B1135CD"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Average number of work days to initiate complaint inspections (federal formula)</w:t>
            </w:r>
          </w:p>
        </w:tc>
        <w:tc>
          <w:tcPr>
            <w:tcW w:w="1530" w:type="dxa"/>
          </w:tcPr>
          <w:p w14:paraId="45F390A6" w14:textId="4E49B74A"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3.46</w:t>
            </w:r>
          </w:p>
        </w:tc>
        <w:tc>
          <w:tcPr>
            <w:tcW w:w="1377" w:type="dxa"/>
          </w:tcPr>
          <w:p w14:paraId="2C01055A" w14:textId="7D096619"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N/A</w:t>
            </w:r>
          </w:p>
        </w:tc>
        <w:tc>
          <w:tcPr>
            <w:tcW w:w="3303" w:type="dxa"/>
          </w:tcPr>
          <w:p w14:paraId="3E370764" w14:textId="6C9ED393"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This measure is for informational purposes only and is not a mandated measure.</w:t>
            </w:r>
          </w:p>
        </w:tc>
      </w:tr>
      <w:tr w:rsidR="0096229C" w:rsidRPr="003C2DE8" w14:paraId="65E4EAA1"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478A4958" w14:textId="7EBE7D5E"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2a</w:t>
            </w:r>
          </w:p>
        </w:tc>
        <w:tc>
          <w:tcPr>
            <w:tcW w:w="2714" w:type="dxa"/>
          </w:tcPr>
          <w:p w14:paraId="1F2CA24B" w14:textId="2427B068"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Average number of work days to initiate complaint investigations (state formula)</w:t>
            </w:r>
          </w:p>
        </w:tc>
        <w:tc>
          <w:tcPr>
            <w:tcW w:w="1530" w:type="dxa"/>
          </w:tcPr>
          <w:p w14:paraId="0E5ACB40" w14:textId="21A73EF4"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1.46</w:t>
            </w:r>
          </w:p>
        </w:tc>
        <w:tc>
          <w:tcPr>
            <w:tcW w:w="1377" w:type="dxa"/>
          </w:tcPr>
          <w:p w14:paraId="4C340BF9" w14:textId="2826E0D2"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1</w:t>
            </w:r>
          </w:p>
        </w:tc>
        <w:tc>
          <w:tcPr>
            <w:tcW w:w="3303" w:type="dxa"/>
          </w:tcPr>
          <w:p w14:paraId="03BC325E" w14:textId="768BAB62"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The further review level is negotiated by OSHA and the State Plan.</w:t>
            </w:r>
          </w:p>
        </w:tc>
      </w:tr>
      <w:tr w:rsidR="0096229C" w:rsidRPr="003C2DE8" w14:paraId="0589A036"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1A0A2252" w14:textId="60AFC138"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2b</w:t>
            </w:r>
          </w:p>
        </w:tc>
        <w:tc>
          <w:tcPr>
            <w:tcW w:w="2714" w:type="dxa"/>
          </w:tcPr>
          <w:p w14:paraId="11D3529F" w14:textId="673AB94C"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Average number of work days to initiate complaint investigations (federal formula)</w:t>
            </w:r>
          </w:p>
        </w:tc>
        <w:tc>
          <w:tcPr>
            <w:tcW w:w="1530" w:type="dxa"/>
          </w:tcPr>
          <w:p w14:paraId="73156564" w14:textId="52E38BA0"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0.96</w:t>
            </w:r>
          </w:p>
        </w:tc>
        <w:tc>
          <w:tcPr>
            <w:tcW w:w="1377" w:type="dxa"/>
          </w:tcPr>
          <w:p w14:paraId="16DFA00C" w14:textId="7E704BFE"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N/A</w:t>
            </w:r>
          </w:p>
        </w:tc>
        <w:tc>
          <w:tcPr>
            <w:tcW w:w="3303" w:type="dxa"/>
          </w:tcPr>
          <w:p w14:paraId="1C0BA36F" w14:textId="35204B6E"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This measure is for informational purposes only and is not a mandated measure.</w:t>
            </w:r>
          </w:p>
        </w:tc>
      </w:tr>
      <w:tr w:rsidR="0096229C" w:rsidRPr="003C2DE8" w14:paraId="0127C046"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0BD3E4A7" w14:textId="3CFB82EB"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3</w:t>
            </w:r>
          </w:p>
        </w:tc>
        <w:tc>
          <w:tcPr>
            <w:tcW w:w="2714" w:type="dxa"/>
          </w:tcPr>
          <w:p w14:paraId="5AF79483" w14:textId="32FA940D"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Percent of complaints and referrals responded to within one workday (imminent danger)</w:t>
            </w:r>
          </w:p>
        </w:tc>
        <w:tc>
          <w:tcPr>
            <w:tcW w:w="1530" w:type="dxa"/>
          </w:tcPr>
          <w:p w14:paraId="6709481E" w14:textId="520E8F70"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N/A</w:t>
            </w:r>
          </w:p>
        </w:tc>
        <w:tc>
          <w:tcPr>
            <w:tcW w:w="1377" w:type="dxa"/>
          </w:tcPr>
          <w:p w14:paraId="6A20A1A1" w14:textId="13A197ED"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100%</w:t>
            </w:r>
          </w:p>
        </w:tc>
        <w:tc>
          <w:tcPr>
            <w:tcW w:w="3303" w:type="dxa"/>
          </w:tcPr>
          <w:p w14:paraId="00E58B90" w14:textId="394E2994"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The further review level is fixed for all State Plans.</w:t>
            </w:r>
          </w:p>
        </w:tc>
      </w:tr>
      <w:tr w:rsidR="0096229C" w:rsidRPr="003C2DE8" w14:paraId="4EFDB1BB"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6D07F04E" w14:textId="17DA534E"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4</w:t>
            </w:r>
          </w:p>
        </w:tc>
        <w:tc>
          <w:tcPr>
            <w:tcW w:w="2714" w:type="dxa"/>
          </w:tcPr>
          <w:p w14:paraId="649AD27C" w14:textId="069DDB60"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Number of denials where entry not obtained</w:t>
            </w:r>
          </w:p>
        </w:tc>
        <w:tc>
          <w:tcPr>
            <w:tcW w:w="1530" w:type="dxa"/>
          </w:tcPr>
          <w:p w14:paraId="2289D12A" w14:textId="70F5A5B9"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0</w:t>
            </w:r>
          </w:p>
        </w:tc>
        <w:tc>
          <w:tcPr>
            <w:tcW w:w="1377" w:type="dxa"/>
          </w:tcPr>
          <w:p w14:paraId="1C2A043D" w14:textId="1AE39EB9"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0</w:t>
            </w:r>
          </w:p>
        </w:tc>
        <w:tc>
          <w:tcPr>
            <w:tcW w:w="3303" w:type="dxa"/>
          </w:tcPr>
          <w:p w14:paraId="12F152AF" w14:textId="294CE411"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The further review level is fixed for all State Plans.</w:t>
            </w:r>
          </w:p>
        </w:tc>
      </w:tr>
      <w:tr w:rsidR="0096229C" w:rsidRPr="003C2DE8" w14:paraId="60ECCE07"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75982893" w14:textId="516E47F0"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5a</w:t>
            </w:r>
          </w:p>
        </w:tc>
        <w:tc>
          <w:tcPr>
            <w:tcW w:w="2714" w:type="dxa"/>
          </w:tcPr>
          <w:p w14:paraId="695980D7" w14:textId="05D6373F"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Average number of violations per inspection with violations by violation type (SWRU)</w:t>
            </w:r>
          </w:p>
        </w:tc>
        <w:tc>
          <w:tcPr>
            <w:tcW w:w="1530" w:type="dxa"/>
          </w:tcPr>
          <w:p w14:paraId="29B0B89C" w14:textId="061221EA"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3.46</w:t>
            </w:r>
          </w:p>
        </w:tc>
        <w:tc>
          <w:tcPr>
            <w:tcW w:w="1377" w:type="dxa"/>
          </w:tcPr>
          <w:p w14:paraId="00ABC010"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+/- 20% of 1.75</w:t>
            </w:r>
          </w:p>
          <w:p w14:paraId="7BA6FFDA"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p>
        </w:tc>
        <w:tc>
          <w:tcPr>
            <w:tcW w:w="3303" w:type="dxa"/>
          </w:tcPr>
          <w:p w14:paraId="50B23D77" w14:textId="57F3E62D"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 xml:space="preserve">The further review level is based on a three-year national average.  The range of acceptable data not requiring further review is from 1.40 to 2.10 for SWRU. </w:t>
            </w:r>
          </w:p>
        </w:tc>
      </w:tr>
      <w:tr w:rsidR="0096229C" w:rsidRPr="003C2DE8" w14:paraId="6F4BFE79"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518C4FD2" w14:textId="11BE9CF4"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sz w:val="22"/>
                <w:szCs w:val="22"/>
              </w:rPr>
            </w:pPr>
            <w:r w:rsidRPr="003C2DE8">
              <w:rPr>
                <w:rFonts w:asciiTheme="minorHAnsi" w:eastAsia="PMingLiU" w:hAnsiTheme="minorHAnsi" w:cstheme="minorHAnsi"/>
                <w:b w:val="0"/>
                <w:bCs w:val="0"/>
                <w:sz w:val="22"/>
                <w:szCs w:val="22"/>
              </w:rPr>
              <w:t>5b</w:t>
            </w:r>
          </w:p>
        </w:tc>
        <w:tc>
          <w:tcPr>
            <w:tcW w:w="2714" w:type="dxa"/>
          </w:tcPr>
          <w:p w14:paraId="0EDF0415" w14:textId="42D22750"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Average number of violations per inspection with violations by violation type (other)</w:t>
            </w:r>
          </w:p>
        </w:tc>
        <w:tc>
          <w:tcPr>
            <w:tcW w:w="1530" w:type="dxa"/>
          </w:tcPr>
          <w:p w14:paraId="1CAC5679" w14:textId="133AFAA3"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0.86</w:t>
            </w:r>
          </w:p>
        </w:tc>
        <w:tc>
          <w:tcPr>
            <w:tcW w:w="1377" w:type="dxa"/>
          </w:tcPr>
          <w:p w14:paraId="58ADF922"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+/- 20% of 0.89</w:t>
            </w:r>
          </w:p>
          <w:p w14:paraId="1A7E2651"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p>
        </w:tc>
        <w:tc>
          <w:tcPr>
            <w:tcW w:w="3303" w:type="dxa"/>
          </w:tcPr>
          <w:p w14:paraId="7490BA67" w14:textId="253B76DA"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The further review level is based on a three-year national average.  The range of acceptable data not requiring further review is from 0.71 to 1.07 for OTS.</w:t>
            </w:r>
          </w:p>
        </w:tc>
      </w:tr>
      <w:tr w:rsidR="0096229C" w:rsidRPr="003C2DE8" w14:paraId="42523D40"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77A8CD8A" w14:textId="6ABF2476"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6</w:t>
            </w:r>
          </w:p>
        </w:tc>
        <w:tc>
          <w:tcPr>
            <w:tcW w:w="2714" w:type="dxa"/>
          </w:tcPr>
          <w:p w14:paraId="21E20FA9" w14:textId="754B5971"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Percent of total inspections in state and local government workplaces</w:t>
            </w:r>
          </w:p>
        </w:tc>
        <w:tc>
          <w:tcPr>
            <w:tcW w:w="1530" w:type="dxa"/>
          </w:tcPr>
          <w:p w14:paraId="787F88DA" w14:textId="66B3327E"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100%</w:t>
            </w:r>
          </w:p>
        </w:tc>
        <w:tc>
          <w:tcPr>
            <w:tcW w:w="1377" w:type="dxa"/>
          </w:tcPr>
          <w:p w14:paraId="4FB217D1" w14:textId="03A5021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100%</w:t>
            </w:r>
          </w:p>
        </w:tc>
        <w:tc>
          <w:tcPr>
            <w:tcW w:w="3303" w:type="dxa"/>
          </w:tcPr>
          <w:p w14:paraId="7E489A3E" w14:textId="6C4DD890"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Since this is a State and Local Government State Plan, all inspections are in state and local government workplaces.</w:t>
            </w:r>
          </w:p>
        </w:tc>
      </w:tr>
      <w:tr w:rsidR="0096229C" w:rsidRPr="003C2DE8" w14:paraId="2A31DD61"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68049C7C" w14:textId="536AA500"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7a</w:t>
            </w:r>
          </w:p>
        </w:tc>
        <w:tc>
          <w:tcPr>
            <w:tcW w:w="2714" w:type="dxa"/>
          </w:tcPr>
          <w:p w14:paraId="13F431E4" w14:textId="0179EC99"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Planned v. actual inspections (safety)</w:t>
            </w:r>
          </w:p>
        </w:tc>
        <w:tc>
          <w:tcPr>
            <w:tcW w:w="1530" w:type="dxa"/>
          </w:tcPr>
          <w:p w14:paraId="1A2AC070" w14:textId="3D766CCB"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176</w:t>
            </w:r>
          </w:p>
        </w:tc>
        <w:tc>
          <w:tcPr>
            <w:tcW w:w="1377" w:type="dxa"/>
          </w:tcPr>
          <w:p w14:paraId="03387EF8"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xml:space="preserve">+/- 5% of </w:t>
            </w:r>
          </w:p>
          <w:p w14:paraId="75253C89" w14:textId="296B9928"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121</w:t>
            </w:r>
          </w:p>
        </w:tc>
        <w:tc>
          <w:tcPr>
            <w:tcW w:w="3303" w:type="dxa"/>
          </w:tcPr>
          <w:p w14:paraId="30904849" w14:textId="1FDF5BB1"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 xml:space="preserve">The further review level is based on a number negotiated by OSHA and the State Plan through the </w:t>
            </w:r>
            <w:r w:rsidRPr="003C2DE8">
              <w:rPr>
                <w:rFonts w:asciiTheme="minorHAnsi" w:hAnsiTheme="minorHAnsi" w:cstheme="minorHAnsi"/>
                <w:sz w:val="22"/>
                <w:szCs w:val="22"/>
              </w:rPr>
              <w:lastRenderedPageBreak/>
              <w:t>grant application.  The range of acceptable data not requiring further review is from 114.95 to 127.05 for safety.</w:t>
            </w:r>
          </w:p>
        </w:tc>
      </w:tr>
      <w:tr w:rsidR="0096229C" w:rsidRPr="003C2DE8" w14:paraId="557DBA8D"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648DAA5C" w14:textId="2E74B671"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sz w:val="22"/>
                <w:szCs w:val="22"/>
              </w:rPr>
            </w:pPr>
            <w:r w:rsidRPr="003C2DE8">
              <w:rPr>
                <w:rFonts w:asciiTheme="minorHAnsi" w:eastAsia="PMingLiU" w:hAnsiTheme="minorHAnsi" w:cstheme="minorHAnsi"/>
                <w:b w:val="0"/>
                <w:bCs w:val="0"/>
                <w:sz w:val="22"/>
                <w:szCs w:val="22"/>
              </w:rPr>
              <w:lastRenderedPageBreak/>
              <w:t>7b</w:t>
            </w:r>
          </w:p>
        </w:tc>
        <w:tc>
          <w:tcPr>
            <w:tcW w:w="2714" w:type="dxa"/>
          </w:tcPr>
          <w:p w14:paraId="29CD64E3" w14:textId="56CD5CB5"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Planned v. actual inspections (health)</w:t>
            </w:r>
          </w:p>
        </w:tc>
        <w:tc>
          <w:tcPr>
            <w:tcW w:w="1530" w:type="dxa"/>
          </w:tcPr>
          <w:p w14:paraId="47A42DA8" w14:textId="1F6A6991"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25</w:t>
            </w:r>
          </w:p>
        </w:tc>
        <w:tc>
          <w:tcPr>
            <w:tcW w:w="1377" w:type="dxa"/>
          </w:tcPr>
          <w:p w14:paraId="5060A309"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xml:space="preserve">+/- 5% of </w:t>
            </w:r>
          </w:p>
          <w:p w14:paraId="00787408" w14:textId="265B756D"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18</w:t>
            </w:r>
          </w:p>
        </w:tc>
        <w:tc>
          <w:tcPr>
            <w:tcW w:w="3303" w:type="dxa"/>
          </w:tcPr>
          <w:p w14:paraId="2807FCE6" w14:textId="1DB49251"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The further review level is based on a number negotiated by OSHA and the State Plan through the grant application.  The range of acceptable data not requiring further review is from 17.10 to 18.90 for health.</w:t>
            </w:r>
          </w:p>
        </w:tc>
      </w:tr>
      <w:tr w:rsidR="0096229C" w:rsidRPr="003C2DE8" w14:paraId="7AB847FB"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5606A94E" w14:textId="4B694BA3"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8</w:t>
            </w:r>
          </w:p>
        </w:tc>
        <w:tc>
          <w:tcPr>
            <w:tcW w:w="2714" w:type="dxa"/>
          </w:tcPr>
          <w:p w14:paraId="5899F1B9" w14:textId="6772E55E"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Average current serious penalty in private sector - total (1 to greater than 250 workers)</w:t>
            </w:r>
          </w:p>
        </w:tc>
        <w:tc>
          <w:tcPr>
            <w:tcW w:w="1530" w:type="dxa"/>
          </w:tcPr>
          <w:p w14:paraId="24DB1EA0" w14:textId="37F37CC4"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N/A</w:t>
            </w:r>
          </w:p>
        </w:tc>
        <w:tc>
          <w:tcPr>
            <w:tcW w:w="1377" w:type="dxa"/>
          </w:tcPr>
          <w:p w14:paraId="13063C47"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xml:space="preserve">+/- 25% of </w:t>
            </w:r>
          </w:p>
          <w:p w14:paraId="714337CC"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3C2DE8">
              <w:rPr>
                <w:rFonts w:asciiTheme="minorHAnsi" w:eastAsia="PMingLiU" w:hAnsiTheme="minorHAnsi" w:cstheme="minorHAnsi"/>
                <w:sz w:val="22"/>
                <w:szCs w:val="22"/>
              </w:rPr>
              <w:t>$3,625.21</w:t>
            </w:r>
          </w:p>
          <w:p w14:paraId="0532A07E"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p>
        </w:tc>
        <w:tc>
          <w:tcPr>
            <w:tcW w:w="3303" w:type="dxa"/>
          </w:tcPr>
          <w:p w14:paraId="3AC07C4E"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N/A – This is a State and Local Government State Plan.</w:t>
            </w:r>
          </w:p>
          <w:p w14:paraId="056D8518"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0243B661" w14:textId="5597AB81"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The further review level is based on a three-year national average.</w:t>
            </w:r>
          </w:p>
        </w:tc>
      </w:tr>
      <w:tr w:rsidR="0096229C" w:rsidRPr="003C2DE8" w14:paraId="55367220"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08A0BC4B"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p>
        </w:tc>
        <w:tc>
          <w:tcPr>
            <w:tcW w:w="2714" w:type="dxa"/>
          </w:tcPr>
          <w:p w14:paraId="369B6023" w14:textId="615B19A5" w:rsidR="0096229C" w:rsidRPr="003C2DE8" w:rsidRDefault="00F95B5E"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5B5E">
              <w:rPr>
                <w:rFonts w:asciiTheme="minorHAnsi" w:hAnsiTheme="minorHAnsi" w:cstheme="minorHAnsi"/>
                <w:b/>
                <w:bCs/>
                <w:sz w:val="22"/>
                <w:szCs w:val="22"/>
              </w:rPr>
              <w:t>a.</w:t>
            </w:r>
            <w:r>
              <w:rPr>
                <w:rFonts w:asciiTheme="minorHAnsi" w:hAnsiTheme="minorHAnsi" w:cstheme="minorHAnsi"/>
                <w:sz w:val="22"/>
                <w:szCs w:val="22"/>
              </w:rPr>
              <w:t xml:space="preserve"> </w:t>
            </w:r>
            <w:r w:rsidR="0096229C" w:rsidRPr="003C2DE8">
              <w:rPr>
                <w:rFonts w:asciiTheme="minorHAnsi" w:hAnsiTheme="minorHAnsi" w:cstheme="minorHAnsi"/>
                <w:sz w:val="22"/>
                <w:szCs w:val="22"/>
              </w:rPr>
              <w:t>Average current serious penalty in private sector</w:t>
            </w:r>
          </w:p>
          <w:p w14:paraId="19644DA9" w14:textId="01C3E441"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xml:space="preserve"> (1-25 workers)</w:t>
            </w:r>
          </w:p>
        </w:tc>
        <w:tc>
          <w:tcPr>
            <w:tcW w:w="1530" w:type="dxa"/>
          </w:tcPr>
          <w:p w14:paraId="3803F9A7" w14:textId="5318344E"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N/A</w:t>
            </w:r>
          </w:p>
        </w:tc>
        <w:tc>
          <w:tcPr>
            <w:tcW w:w="1377" w:type="dxa"/>
          </w:tcPr>
          <w:p w14:paraId="629B71FF"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xml:space="preserve">+/- 25% of </w:t>
            </w:r>
          </w:p>
          <w:p w14:paraId="0071366E"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$2,348.03</w:t>
            </w:r>
          </w:p>
          <w:p w14:paraId="0B8D4A6C"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p>
        </w:tc>
        <w:tc>
          <w:tcPr>
            <w:tcW w:w="3303" w:type="dxa"/>
          </w:tcPr>
          <w:p w14:paraId="1241D7EE"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3C2DE8">
              <w:rPr>
                <w:rFonts w:asciiTheme="minorHAnsi" w:eastAsia="PMingLiU" w:hAnsiTheme="minorHAnsi" w:cstheme="minorHAnsi"/>
                <w:sz w:val="22"/>
                <w:szCs w:val="22"/>
              </w:rPr>
              <w:t>N/A – This is a State and Local Government State Plan.</w:t>
            </w:r>
          </w:p>
          <w:p w14:paraId="03058142"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p w14:paraId="466CC10A" w14:textId="053C7E02"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The further review level is based on a three-year national average.</w:t>
            </w:r>
          </w:p>
        </w:tc>
      </w:tr>
      <w:tr w:rsidR="0096229C" w:rsidRPr="003C2DE8" w14:paraId="7FAC716F"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5490611A"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p>
        </w:tc>
        <w:tc>
          <w:tcPr>
            <w:tcW w:w="2714" w:type="dxa"/>
          </w:tcPr>
          <w:p w14:paraId="7CBAD753" w14:textId="076E22A9" w:rsidR="0096229C" w:rsidRPr="003C2DE8" w:rsidRDefault="00F95B5E"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5B5E">
              <w:rPr>
                <w:rFonts w:asciiTheme="minorHAnsi" w:hAnsiTheme="minorHAnsi" w:cstheme="minorHAnsi"/>
                <w:b/>
                <w:bCs/>
                <w:sz w:val="22"/>
                <w:szCs w:val="22"/>
              </w:rPr>
              <w:t>b</w:t>
            </w:r>
            <w:r w:rsidR="00D46432" w:rsidRPr="00F95B5E">
              <w:rPr>
                <w:rFonts w:asciiTheme="minorHAnsi" w:hAnsiTheme="minorHAnsi" w:cstheme="minorHAnsi"/>
                <w:b/>
                <w:bCs/>
                <w:sz w:val="22"/>
                <w:szCs w:val="22"/>
              </w:rPr>
              <w:t>.</w:t>
            </w:r>
            <w:r w:rsidR="00D46432">
              <w:rPr>
                <w:rFonts w:asciiTheme="minorHAnsi" w:hAnsiTheme="minorHAnsi" w:cstheme="minorHAnsi"/>
                <w:sz w:val="22"/>
                <w:szCs w:val="22"/>
              </w:rPr>
              <w:t xml:space="preserve"> </w:t>
            </w:r>
            <w:r w:rsidR="0096229C" w:rsidRPr="003C2DE8">
              <w:rPr>
                <w:rFonts w:asciiTheme="minorHAnsi" w:hAnsiTheme="minorHAnsi" w:cstheme="minorHAnsi"/>
                <w:sz w:val="22"/>
                <w:szCs w:val="22"/>
              </w:rPr>
              <w:t xml:space="preserve">Average current serious penalty in private sector </w:t>
            </w:r>
          </w:p>
          <w:p w14:paraId="41EA0ECB" w14:textId="26E37402"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(26-100 workers</w:t>
            </w:r>
            <w:r w:rsidRPr="003C2DE8">
              <w:rPr>
                <w:rFonts w:asciiTheme="minorHAnsi" w:hAnsiTheme="minorHAnsi" w:cstheme="minorHAnsi"/>
                <w:b/>
                <w:sz w:val="22"/>
                <w:szCs w:val="22"/>
              </w:rPr>
              <w:t>)</w:t>
            </w:r>
          </w:p>
        </w:tc>
        <w:tc>
          <w:tcPr>
            <w:tcW w:w="1530" w:type="dxa"/>
          </w:tcPr>
          <w:p w14:paraId="4B464E3F" w14:textId="7EE6300A"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N/A</w:t>
            </w:r>
          </w:p>
        </w:tc>
        <w:tc>
          <w:tcPr>
            <w:tcW w:w="1377" w:type="dxa"/>
          </w:tcPr>
          <w:p w14:paraId="5FCDDC21"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xml:space="preserve">+/- 25% of </w:t>
            </w:r>
          </w:p>
          <w:p w14:paraId="7782B86C"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$4,167.28</w:t>
            </w:r>
          </w:p>
          <w:p w14:paraId="6334B22F"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p>
        </w:tc>
        <w:tc>
          <w:tcPr>
            <w:tcW w:w="3303" w:type="dxa"/>
          </w:tcPr>
          <w:p w14:paraId="6CEA10A7"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3C2DE8">
              <w:rPr>
                <w:rFonts w:asciiTheme="minorHAnsi" w:eastAsia="PMingLiU" w:hAnsiTheme="minorHAnsi" w:cstheme="minorHAnsi"/>
                <w:sz w:val="22"/>
                <w:szCs w:val="22"/>
              </w:rPr>
              <w:t>N/A – This is a State and Local Government State Plan.</w:t>
            </w:r>
          </w:p>
          <w:p w14:paraId="6A8DB59A"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p w14:paraId="77A4931B" w14:textId="597CB42E"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The further review level is based on a three-year national average.</w:t>
            </w:r>
          </w:p>
        </w:tc>
      </w:tr>
      <w:tr w:rsidR="0096229C" w:rsidRPr="003C2DE8" w14:paraId="76EC0E9B"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64654D7A"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p>
        </w:tc>
        <w:tc>
          <w:tcPr>
            <w:tcW w:w="2714" w:type="dxa"/>
          </w:tcPr>
          <w:p w14:paraId="20191D62" w14:textId="1CD19B14" w:rsidR="0096229C" w:rsidRPr="003C2DE8" w:rsidRDefault="00F95B5E"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5B5E">
              <w:rPr>
                <w:rFonts w:asciiTheme="minorHAnsi" w:hAnsiTheme="minorHAnsi" w:cstheme="minorHAnsi"/>
                <w:b/>
                <w:bCs/>
                <w:sz w:val="22"/>
                <w:szCs w:val="22"/>
              </w:rPr>
              <w:t>c.</w:t>
            </w:r>
            <w:r>
              <w:rPr>
                <w:rFonts w:asciiTheme="minorHAnsi" w:hAnsiTheme="minorHAnsi" w:cstheme="minorHAnsi"/>
                <w:sz w:val="22"/>
                <w:szCs w:val="22"/>
              </w:rPr>
              <w:t xml:space="preserve"> </w:t>
            </w:r>
            <w:r w:rsidR="0096229C" w:rsidRPr="003C2DE8">
              <w:rPr>
                <w:rFonts w:asciiTheme="minorHAnsi" w:hAnsiTheme="minorHAnsi" w:cstheme="minorHAnsi"/>
                <w:sz w:val="22"/>
                <w:szCs w:val="22"/>
              </w:rPr>
              <w:t>Average current serious penalty in private sector</w:t>
            </w:r>
          </w:p>
          <w:p w14:paraId="1D5A1D7C" w14:textId="7E88F5D1"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(101-250 workers)</w:t>
            </w:r>
          </w:p>
        </w:tc>
        <w:tc>
          <w:tcPr>
            <w:tcW w:w="1530" w:type="dxa"/>
          </w:tcPr>
          <w:p w14:paraId="2529E18F" w14:textId="674B3C1F"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N/A</w:t>
            </w:r>
          </w:p>
        </w:tc>
        <w:tc>
          <w:tcPr>
            <w:tcW w:w="1377" w:type="dxa"/>
          </w:tcPr>
          <w:p w14:paraId="4C4E725D"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xml:space="preserve">+/- 25% of </w:t>
            </w:r>
          </w:p>
          <w:p w14:paraId="78863259"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$6,052.04</w:t>
            </w:r>
          </w:p>
          <w:p w14:paraId="52BEF7AD"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p>
        </w:tc>
        <w:tc>
          <w:tcPr>
            <w:tcW w:w="3303" w:type="dxa"/>
          </w:tcPr>
          <w:p w14:paraId="4F4674FF"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3C2DE8">
              <w:rPr>
                <w:rFonts w:asciiTheme="minorHAnsi" w:eastAsia="PMingLiU" w:hAnsiTheme="minorHAnsi" w:cstheme="minorHAnsi"/>
                <w:sz w:val="22"/>
                <w:szCs w:val="22"/>
              </w:rPr>
              <w:t>N/A – This is a State and Local Government State Plan.</w:t>
            </w:r>
          </w:p>
          <w:p w14:paraId="5D032D6E"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p w14:paraId="033081B1" w14:textId="5DF2CA26"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The further review level is based on a three-year national average.</w:t>
            </w:r>
          </w:p>
        </w:tc>
      </w:tr>
      <w:tr w:rsidR="0096229C" w:rsidRPr="003C2DE8" w14:paraId="2A884AE7"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6C5F3AE7"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p>
        </w:tc>
        <w:tc>
          <w:tcPr>
            <w:tcW w:w="2714" w:type="dxa"/>
          </w:tcPr>
          <w:p w14:paraId="4641F0F1" w14:textId="12CB6A0C" w:rsidR="0096229C" w:rsidRPr="003C2DE8" w:rsidRDefault="00F95B5E"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5B5E">
              <w:rPr>
                <w:rFonts w:asciiTheme="minorHAnsi" w:hAnsiTheme="minorHAnsi" w:cstheme="minorHAnsi"/>
                <w:b/>
                <w:bCs/>
                <w:sz w:val="22"/>
                <w:szCs w:val="22"/>
              </w:rPr>
              <w:t>d</w:t>
            </w:r>
            <w:r>
              <w:rPr>
                <w:rFonts w:asciiTheme="minorHAnsi" w:hAnsiTheme="minorHAnsi" w:cstheme="minorHAnsi"/>
                <w:sz w:val="22"/>
                <w:szCs w:val="22"/>
              </w:rPr>
              <w:t xml:space="preserve">. </w:t>
            </w:r>
            <w:r w:rsidR="0096229C" w:rsidRPr="003C2DE8">
              <w:rPr>
                <w:rFonts w:asciiTheme="minorHAnsi" w:hAnsiTheme="minorHAnsi" w:cstheme="minorHAnsi"/>
                <w:sz w:val="22"/>
                <w:szCs w:val="22"/>
              </w:rPr>
              <w:t>Average current serious penalty in private sector</w:t>
            </w:r>
          </w:p>
          <w:p w14:paraId="1C63B0DF" w14:textId="6AC51EEC"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(greater than 250 workers)</w:t>
            </w:r>
          </w:p>
        </w:tc>
        <w:tc>
          <w:tcPr>
            <w:tcW w:w="1530" w:type="dxa"/>
          </w:tcPr>
          <w:p w14:paraId="378525B7" w14:textId="2740279E"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N/A</w:t>
            </w:r>
          </w:p>
        </w:tc>
        <w:tc>
          <w:tcPr>
            <w:tcW w:w="1377" w:type="dxa"/>
          </w:tcPr>
          <w:p w14:paraId="633C90D1"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xml:space="preserve">+/- 25% of </w:t>
            </w:r>
          </w:p>
          <w:p w14:paraId="258C9983"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$7,331.41</w:t>
            </w:r>
          </w:p>
          <w:p w14:paraId="0A04BAFF"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p>
        </w:tc>
        <w:tc>
          <w:tcPr>
            <w:tcW w:w="3303" w:type="dxa"/>
          </w:tcPr>
          <w:p w14:paraId="1DEA0C89"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3C2DE8">
              <w:rPr>
                <w:rFonts w:asciiTheme="minorHAnsi" w:eastAsia="PMingLiU" w:hAnsiTheme="minorHAnsi" w:cstheme="minorHAnsi"/>
                <w:sz w:val="22"/>
                <w:szCs w:val="22"/>
              </w:rPr>
              <w:t>N/A – This is a State and Local Government State Plan.</w:t>
            </w:r>
          </w:p>
          <w:p w14:paraId="36EFA45C"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p w14:paraId="7286701F" w14:textId="228126EE"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The further review level is based on a three-year national average.</w:t>
            </w:r>
          </w:p>
        </w:tc>
      </w:tr>
      <w:tr w:rsidR="0096229C" w:rsidRPr="003C2DE8" w14:paraId="3D4B4932"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19C5C0E7" w14:textId="1113BD91"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9a</w:t>
            </w:r>
          </w:p>
        </w:tc>
        <w:tc>
          <w:tcPr>
            <w:tcW w:w="2714" w:type="dxa"/>
          </w:tcPr>
          <w:p w14:paraId="52862B51" w14:textId="4FBF3334"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Percent in compliance (safety)</w:t>
            </w:r>
          </w:p>
        </w:tc>
        <w:tc>
          <w:tcPr>
            <w:tcW w:w="1530" w:type="dxa"/>
          </w:tcPr>
          <w:p w14:paraId="0038B49F" w14:textId="751C3B50"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16.09%</w:t>
            </w:r>
          </w:p>
        </w:tc>
        <w:tc>
          <w:tcPr>
            <w:tcW w:w="1377" w:type="dxa"/>
          </w:tcPr>
          <w:p w14:paraId="571C5BB4"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+/- 20% of</w:t>
            </w:r>
          </w:p>
          <w:p w14:paraId="1A75E459" w14:textId="75F6FB1A"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31.73%</w:t>
            </w:r>
          </w:p>
        </w:tc>
        <w:tc>
          <w:tcPr>
            <w:tcW w:w="3303" w:type="dxa"/>
          </w:tcPr>
          <w:p w14:paraId="37C5E0BB" w14:textId="1F0C182C"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 xml:space="preserve">The further review level is based on a three-year national average.  </w:t>
            </w:r>
            <w:r w:rsidRPr="003C2DE8">
              <w:rPr>
                <w:rFonts w:asciiTheme="minorHAnsi" w:hAnsiTheme="minorHAnsi" w:cstheme="minorHAnsi"/>
                <w:sz w:val="22"/>
                <w:szCs w:val="22"/>
              </w:rPr>
              <w:lastRenderedPageBreak/>
              <w:t>The range of acceptable data not requiring further review is from 25.38% to 38.08% for safety.</w:t>
            </w:r>
          </w:p>
        </w:tc>
      </w:tr>
      <w:tr w:rsidR="0096229C" w:rsidRPr="003C2DE8" w14:paraId="6B4D571C"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131B9E5C" w14:textId="13976652"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sz w:val="22"/>
                <w:szCs w:val="22"/>
              </w:rPr>
            </w:pPr>
            <w:r w:rsidRPr="003C2DE8">
              <w:rPr>
                <w:rFonts w:asciiTheme="minorHAnsi" w:eastAsia="PMingLiU" w:hAnsiTheme="minorHAnsi" w:cstheme="minorHAnsi"/>
                <w:b w:val="0"/>
                <w:bCs w:val="0"/>
                <w:sz w:val="22"/>
                <w:szCs w:val="22"/>
              </w:rPr>
              <w:lastRenderedPageBreak/>
              <w:t>9b</w:t>
            </w:r>
          </w:p>
        </w:tc>
        <w:tc>
          <w:tcPr>
            <w:tcW w:w="2714" w:type="dxa"/>
          </w:tcPr>
          <w:p w14:paraId="2596DA48" w14:textId="2E08100D"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Percent in compliance (health)</w:t>
            </w:r>
          </w:p>
        </w:tc>
        <w:tc>
          <w:tcPr>
            <w:tcW w:w="1530" w:type="dxa"/>
          </w:tcPr>
          <w:p w14:paraId="2740D21A" w14:textId="065C81D1"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48.00%</w:t>
            </w:r>
          </w:p>
        </w:tc>
        <w:tc>
          <w:tcPr>
            <w:tcW w:w="1377" w:type="dxa"/>
          </w:tcPr>
          <w:p w14:paraId="25ECE028"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+/- 20% of</w:t>
            </w:r>
          </w:p>
          <w:p w14:paraId="7CC8F008" w14:textId="0B601EF9"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43.82%</w:t>
            </w:r>
          </w:p>
        </w:tc>
        <w:tc>
          <w:tcPr>
            <w:tcW w:w="3303" w:type="dxa"/>
          </w:tcPr>
          <w:p w14:paraId="43AD52C6" w14:textId="0190F20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The further review level is based on a three-year national average.  The range of acceptable data not requiring further review is from 35.06% to 52.58% for health.</w:t>
            </w:r>
          </w:p>
        </w:tc>
      </w:tr>
      <w:tr w:rsidR="0096229C" w:rsidRPr="003C2DE8" w14:paraId="08CF97DA"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7D6616CD" w14:textId="17AAF689"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10</w:t>
            </w:r>
          </w:p>
        </w:tc>
        <w:tc>
          <w:tcPr>
            <w:tcW w:w="2714" w:type="dxa"/>
          </w:tcPr>
          <w:p w14:paraId="5085C3A3" w14:textId="30A1B988"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Percent of work-related fatalities responded to in one workday</w:t>
            </w:r>
          </w:p>
        </w:tc>
        <w:tc>
          <w:tcPr>
            <w:tcW w:w="1530" w:type="dxa"/>
          </w:tcPr>
          <w:p w14:paraId="36AF2626" w14:textId="475758B8"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0%</w:t>
            </w:r>
          </w:p>
        </w:tc>
        <w:tc>
          <w:tcPr>
            <w:tcW w:w="1377" w:type="dxa"/>
          </w:tcPr>
          <w:p w14:paraId="785742CA" w14:textId="7CF366AA"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100%</w:t>
            </w:r>
          </w:p>
        </w:tc>
        <w:tc>
          <w:tcPr>
            <w:tcW w:w="3303" w:type="dxa"/>
          </w:tcPr>
          <w:p w14:paraId="46AA280F" w14:textId="20B68BC9"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The further review level is fixed for all State Plans.</w:t>
            </w:r>
          </w:p>
        </w:tc>
      </w:tr>
      <w:tr w:rsidR="0096229C" w:rsidRPr="003C2DE8" w14:paraId="6485E137"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37CDF054" w14:textId="61BC02F8"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11a</w:t>
            </w:r>
          </w:p>
        </w:tc>
        <w:tc>
          <w:tcPr>
            <w:tcW w:w="2714" w:type="dxa"/>
          </w:tcPr>
          <w:p w14:paraId="72898DEB" w14:textId="161D5399"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Average lapse time (safety)</w:t>
            </w:r>
          </w:p>
        </w:tc>
        <w:tc>
          <w:tcPr>
            <w:tcW w:w="1530" w:type="dxa"/>
          </w:tcPr>
          <w:p w14:paraId="2216748C" w14:textId="7E1CC32F"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20.82</w:t>
            </w:r>
          </w:p>
        </w:tc>
        <w:tc>
          <w:tcPr>
            <w:tcW w:w="1377" w:type="dxa"/>
          </w:tcPr>
          <w:p w14:paraId="3078E187"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xml:space="preserve">+/- 20% of </w:t>
            </w:r>
          </w:p>
          <w:p w14:paraId="5281E238" w14:textId="2870D0D6"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55.23</w:t>
            </w:r>
          </w:p>
        </w:tc>
        <w:tc>
          <w:tcPr>
            <w:tcW w:w="3303" w:type="dxa"/>
          </w:tcPr>
          <w:p w14:paraId="5BD0637F" w14:textId="0B085E96"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The further review level is based on a three-year national average.  The range of acceptable data not requiring further review is from 44.18 to 66.28 for safety.</w:t>
            </w:r>
          </w:p>
        </w:tc>
      </w:tr>
      <w:tr w:rsidR="0096229C" w:rsidRPr="003C2DE8" w14:paraId="1B608ADD" w14:textId="77777777" w:rsidTr="003A5CAB">
        <w:trPr>
          <w:trHeight w:val="263"/>
        </w:trPr>
        <w:tc>
          <w:tcPr>
            <w:cnfStyle w:val="001000000000" w:firstRow="0" w:lastRow="0" w:firstColumn="1" w:lastColumn="0" w:oddVBand="0" w:evenVBand="0" w:oddHBand="0" w:evenHBand="0" w:firstRowFirstColumn="0" w:firstRowLastColumn="0" w:lastRowFirstColumn="0" w:lastRowLastColumn="0"/>
            <w:tcW w:w="1871" w:type="dxa"/>
          </w:tcPr>
          <w:p w14:paraId="40DD075A" w14:textId="4085EF92"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sz w:val="22"/>
                <w:szCs w:val="22"/>
              </w:rPr>
            </w:pPr>
            <w:r w:rsidRPr="003C2DE8">
              <w:rPr>
                <w:rFonts w:asciiTheme="minorHAnsi" w:eastAsia="PMingLiU" w:hAnsiTheme="minorHAnsi" w:cstheme="minorHAnsi"/>
                <w:b w:val="0"/>
                <w:bCs w:val="0"/>
                <w:sz w:val="22"/>
                <w:szCs w:val="22"/>
              </w:rPr>
              <w:t>11b</w:t>
            </w:r>
          </w:p>
        </w:tc>
        <w:tc>
          <w:tcPr>
            <w:tcW w:w="2714" w:type="dxa"/>
          </w:tcPr>
          <w:p w14:paraId="7A6FDCBC" w14:textId="5B2166D9"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Average lapse time (health)</w:t>
            </w:r>
          </w:p>
        </w:tc>
        <w:tc>
          <w:tcPr>
            <w:tcW w:w="1530" w:type="dxa"/>
          </w:tcPr>
          <w:p w14:paraId="30741EB8" w14:textId="2B73822D"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33.33</w:t>
            </w:r>
          </w:p>
        </w:tc>
        <w:tc>
          <w:tcPr>
            <w:tcW w:w="1377" w:type="dxa"/>
          </w:tcPr>
          <w:p w14:paraId="0955CF0B"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xml:space="preserve">+/- 20% of </w:t>
            </w:r>
          </w:p>
          <w:p w14:paraId="71CB4D96" w14:textId="3BF4928B"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69.72</w:t>
            </w:r>
          </w:p>
        </w:tc>
        <w:tc>
          <w:tcPr>
            <w:tcW w:w="3303" w:type="dxa"/>
          </w:tcPr>
          <w:p w14:paraId="1F6C5E0B" w14:textId="30A6A528"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The further review level is based on a three-year national average.  The range of acceptable data not requiring further review is from 55.78 to 83.66 for health.</w:t>
            </w:r>
          </w:p>
        </w:tc>
      </w:tr>
      <w:tr w:rsidR="0096229C" w:rsidRPr="003C2DE8" w14:paraId="5A2F76D4"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154939EE" w14:textId="7DEEA26B"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12</w:t>
            </w:r>
          </w:p>
        </w:tc>
        <w:tc>
          <w:tcPr>
            <w:tcW w:w="2714" w:type="dxa"/>
          </w:tcPr>
          <w:p w14:paraId="354024B2" w14:textId="041AAE0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Percent penalty retained</w:t>
            </w:r>
          </w:p>
        </w:tc>
        <w:tc>
          <w:tcPr>
            <w:tcW w:w="1530" w:type="dxa"/>
          </w:tcPr>
          <w:p w14:paraId="78CC9435" w14:textId="0E92E264"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N/A</w:t>
            </w:r>
          </w:p>
        </w:tc>
        <w:tc>
          <w:tcPr>
            <w:tcW w:w="1377" w:type="dxa"/>
          </w:tcPr>
          <w:p w14:paraId="3403D15F"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+/- 15% of</w:t>
            </w:r>
          </w:p>
          <w:p w14:paraId="5B5EA366" w14:textId="11840873"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71.84%</w:t>
            </w:r>
          </w:p>
        </w:tc>
        <w:tc>
          <w:tcPr>
            <w:tcW w:w="3303" w:type="dxa"/>
          </w:tcPr>
          <w:p w14:paraId="1144DC93"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3C2DE8">
              <w:rPr>
                <w:rFonts w:asciiTheme="minorHAnsi" w:eastAsia="PMingLiU" w:hAnsiTheme="minorHAnsi" w:cstheme="minorHAnsi"/>
                <w:sz w:val="22"/>
                <w:szCs w:val="22"/>
              </w:rPr>
              <w:t>NA – This is a State and Local Government State Plan and is not held to this SAMM.</w:t>
            </w:r>
          </w:p>
          <w:p w14:paraId="19CEC11B"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p w14:paraId="58AF5A7E" w14:textId="2BD2EA26"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 xml:space="preserve">The further review level is based on a three-year national average.  </w:t>
            </w:r>
          </w:p>
        </w:tc>
      </w:tr>
      <w:tr w:rsidR="0096229C" w:rsidRPr="003C2DE8" w14:paraId="3128D69F"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0EF60FB0" w14:textId="2DAA3B84"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13</w:t>
            </w:r>
          </w:p>
        </w:tc>
        <w:tc>
          <w:tcPr>
            <w:tcW w:w="2714" w:type="dxa"/>
          </w:tcPr>
          <w:p w14:paraId="10C495ED" w14:textId="556D7644"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Percent of initial inspections with worker walk-around representation or worker interview</w:t>
            </w:r>
          </w:p>
        </w:tc>
        <w:tc>
          <w:tcPr>
            <w:tcW w:w="1530" w:type="dxa"/>
          </w:tcPr>
          <w:p w14:paraId="60B86768" w14:textId="635EECF6"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100%</w:t>
            </w:r>
          </w:p>
        </w:tc>
        <w:tc>
          <w:tcPr>
            <w:tcW w:w="1377" w:type="dxa"/>
          </w:tcPr>
          <w:p w14:paraId="1D63F778" w14:textId="4BB5868A"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100%</w:t>
            </w:r>
          </w:p>
        </w:tc>
        <w:tc>
          <w:tcPr>
            <w:tcW w:w="3303" w:type="dxa"/>
          </w:tcPr>
          <w:p w14:paraId="1F1985A5" w14:textId="0DF72890"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The further review level is fixed for all State Plans.</w:t>
            </w:r>
          </w:p>
        </w:tc>
      </w:tr>
      <w:tr w:rsidR="0096229C" w:rsidRPr="003C2DE8" w14:paraId="4C006BAA"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104A0296" w14:textId="5926444F"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14</w:t>
            </w:r>
          </w:p>
        </w:tc>
        <w:tc>
          <w:tcPr>
            <w:tcW w:w="2714" w:type="dxa"/>
          </w:tcPr>
          <w:p w14:paraId="0251FF5A" w14:textId="5DDBDA4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Percent of 11(c) investigations completed within 90 days</w:t>
            </w:r>
          </w:p>
        </w:tc>
        <w:tc>
          <w:tcPr>
            <w:tcW w:w="1530" w:type="dxa"/>
          </w:tcPr>
          <w:p w14:paraId="1EBDBE6B" w14:textId="5651B7F3"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N/A*</w:t>
            </w:r>
          </w:p>
        </w:tc>
        <w:tc>
          <w:tcPr>
            <w:tcW w:w="1377" w:type="dxa"/>
          </w:tcPr>
          <w:p w14:paraId="703ED47B" w14:textId="180ABD2C"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N/A*</w:t>
            </w:r>
          </w:p>
        </w:tc>
        <w:tc>
          <w:tcPr>
            <w:tcW w:w="3303" w:type="dxa"/>
          </w:tcPr>
          <w:p w14:paraId="356A59B6" w14:textId="6F07F6EE"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 xml:space="preserve">This measure is not being reported for FY 2023 </w:t>
            </w:r>
            <w:r w:rsidRPr="003C2DE8">
              <w:rPr>
                <w:rFonts w:asciiTheme="minorHAnsi" w:hAnsiTheme="minorHAnsi" w:cstheme="minorHAnsi"/>
                <w:sz w:val="22"/>
                <w:szCs w:val="22"/>
              </w:rPr>
              <w:t>due to the transition of 11(c) data from IMIS to OIS</w:t>
            </w:r>
            <w:r w:rsidRPr="003C2DE8">
              <w:rPr>
                <w:rFonts w:asciiTheme="minorHAnsi" w:eastAsia="PMingLiU" w:hAnsiTheme="minorHAnsi" w:cstheme="minorHAnsi"/>
                <w:sz w:val="22"/>
                <w:szCs w:val="22"/>
              </w:rPr>
              <w:t>.</w:t>
            </w:r>
          </w:p>
        </w:tc>
      </w:tr>
      <w:tr w:rsidR="0096229C" w:rsidRPr="003C2DE8" w14:paraId="6D06F693"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582450E3" w14:textId="187E938C"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15</w:t>
            </w:r>
          </w:p>
        </w:tc>
        <w:tc>
          <w:tcPr>
            <w:tcW w:w="2714" w:type="dxa"/>
          </w:tcPr>
          <w:p w14:paraId="044007EF" w14:textId="1F990046"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Percent of 11(c) complaints that are meritorious</w:t>
            </w:r>
          </w:p>
        </w:tc>
        <w:tc>
          <w:tcPr>
            <w:tcW w:w="1530" w:type="dxa"/>
          </w:tcPr>
          <w:p w14:paraId="277D0BC8" w14:textId="4BAC41FD"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N/A*</w:t>
            </w:r>
          </w:p>
        </w:tc>
        <w:tc>
          <w:tcPr>
            <w:tcW w:w="1377" w:type="dxa"/>
          </w:tcPr>
          <w:p w14:paraId="0339B4BA" w14:textId="2A6C6878"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N/A*</w:t>
            </w:r>
          </w:p>
        </w:tc>
        <w:tc>
          <w:tcPr>
            <w:tcW w:w="3303" w:type="dxa"/>
          </w:tcPr>
          <w:p w14:paraId="57D6F878" w14:textId="1BF08A1B"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 xml:space="preserve">This measure is not being reported for FY 2023 due to the </w:t>
            </w:r>
            <w:r w:rsidRPr="003C2DE8">
              <w:rPr>
                <w:rFonts w:asciiTheme="minorHAnsi" w:hAnsiTheme="minorHAnsi" w:cstheme="minorHAnsi"/>
                <w:sz w:val="22"/>
                <w:szCs w:val="22"/>
              </w:rPr>
              <w:lastRenderedPageBreak/>
              <w:t xml:space="preserve">transition of 11(c) data from IMIS to OIS. </w:t>
            </w:r>
          </w:p>
        </w:tc>
      </w:tr>
      <w:tr w:rsidR="0096229C" w:rsidRPr="003C2DE8" w14:paraId="259D550D" w14:textId="77777777" w:rsidTr="00A21A49">
        <w:tc>
          <w:tcPr>
            <w:cnfStyle w:val="001000000000" w:firstRow="0" w:lastRow="0" w:firstColumn="1" w:lastColumn="0" w:oddVBand="0" w:evenVBand="0" w:oddHBand="0" w:evenHBand="0" w:firstRowFirstColumn="0" w:firstRowLastColumn="0" w:lastRowFirstColumn="0" w:lastRowLastColumn="0"/>
            <w:tcW w:w="1871" w:type="dxa"/>
          </w:tcPr>
          <w:p w14:paraId="1EC8E25C" w14:textId="5584A2B3"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lastRenderedPageBreak/>
              <w:t>16</w:t>
            </w:r>
          </w:p>
        </w:tc>
        <w:tc>
          <w:tcPr>
            <w:tcW w:w="2714" w:type="dxa"/>
          </w:tcPr>
          <w:p w14:paraId="1BA0A3DD" w14:textId="75EEDE5C"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Average number of calendar days to complete an 11(c) investigation</w:t>
            </w:r>
          </w:p>
        </w:tc>
        <w:tc>
          <w:tcPr>
            <w:tcW w:w="1530" w:type="dxa"/>
          </w:tcPr>
          <w:p w14:paraId="7CBB10DA" w14:textId="67D5643C"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N/A*</w:t>
            </w:r>
          </w:p>
        </w:tc>
        <w:tc>
          <w:tcPr>
            <w:tcW w:w="1377" w:type="dxa"/>
            <w:shd w:val="clear" w:color="auto" w:fill="auto"/>
          </w:tcPr>
          <w:p w14:paraId="2F82648C" w14:textId="00733289"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N/A*</w:t>
            </w:r>
          </w:p>
        </w:tc>
        <w:tc>
          <w:tcPr>
            <w:tcW w:w="3303" w:type="dxa"/>
          </w:tcPr>
          <w:p w14:paraId="38581152" w14:textId="5E6651FD"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This measure is not being reported for FY 2023 due to the transition of 11(c) data from IMIS to OIS.</w:t>
            </w:r>
          </w:p>
        </w:tc>
      </w:tr>
      <w:tr w:rsidR="0096229C" w:rsidRPr="003C2DE8" w14:paraId="642EBB36" w14:textId="77777777" w:rsidTr="002E7683">
        <w:tc>
          <w:tcPr>
            <w:cnfStyle w:val="001000000000" w:firstRow="0" w:lastRow="0" w:firstColumn="1" w:lastColumn="0" w:oddVBand="0" w:evenVBand="0" w:oddHBand="0" w:evenHBand="0" w:firstRowFirstColumn="0" w:firstRowLastColumn="0" w:lastRowFirstColumn="0" w:lastRowLastColumn="0"/>
            <w:tcW w:w="1871" w:type="dxa"/>
          </w:tcPr>
          <w:p w14:paraId="37200115" w14:textId="4D71E693"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3C2DE8">
              <w:rPr>
                <w:rFonts w:asciiTheme="minorHAnsi" w:eastAsia="PMingLiU" w:hAnsiTheme="minorHAnsi" w:cstheme="minorHAnsi"/>
                <w:b w:val="0"/>
                <w:sz w:val="22"/>
                <w:szCs w:val="22"/>
              </w:rPr>
              <w:t>17</w:t>
            </w:r>
          </w:p>
        </w:tc>
        <w:tc>
          <w:tcPr>
            <w:tcW w:w="2714" w:type="dxa"/>
          </w:tcPr>
          <w:p w14:paraId="61D65413" w14:textId="166434CD"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Percent of enforcement presence</w:t>
            </w:r>
          </w:p>
        </w:tc>
        <w:tc>
          <w:tcPr>
            <w:tcW w:w="1530" w:type="dxa"/>
          </w:tcPr>
          <w:p w14:paraId="766447BF" w14:textId="1D4A4BE8"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N/A</w:t>
            </w:r>
          </w:p>
        </w:tc>
        <w:tc>
          <w:tcPr>
            <w:tcW w:w="1377" w:type="dxa"/>
          </w:tcPr>
          <w:p w14:paraId="464EB5EF" w14:textId="77777777" w:rsidR="0096229C" w:rsidRPr="003C2DE8" w:rsidRDefault="0096229C" w:rsidP="009622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2DE8">
              <w:rPr>
                <w:rFonts w:asciiTheme="minorHAnsi" w:hAnsiTheme="minorHAnsi" w:cstheme="minorHAnsi"/>
                <w:sz w:val="22"/>
                <w:szCs w:val="22"/>
              </w:rPr>
              <w:t>+/- 25% of</w:t>
            </w:r>
          </w:p>
          <w:p w14:paraId="00216B58" w14:textId="54A66392"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hAnsiTheme="minorHAnsi" w:cstheme="minorHAnsi"/>
                <w:sz w:val="22"/>
                <w:szCs w:val="22"/>
              </w:rPr>
              <w:t>0.93%</w:t>
            </w:r>
          </w:p>
        </w:tc>
        <w:tc>
          <w:tcPr>
            <w:tcW w:w="3303" w:type="dxa"/>
          </w:tcPr>
          <w:p w14:paraId="0E46B866"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3C2DE8">
              <w:rPr>
                <w:rFonts w:asciiTheme="minorHAnsi" w:eastAsia="PMingLiU" w:hAnsiTheme="minorHAnsi" w:cstheme="minorHAnsi"/>
                <w:sz w:val="22"/>
                <w:szCs w:val="22"/>
              </w:rPr>
              <w:t>NA – This is a State and Local Government State Plan and is not held to this SAMM.</w:t>
            </w:r>
          </w:p>
          <w:p w14:paraId="4A1CEB29" w14:textId="77777777"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p w14:paraId="1D1FB350" w14:textId="52765005" w:rsidR="0096229C" w:rsidRPr="003C2DE8" w:rsidRDefault="0096229C" w:rsidP="009622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3C2DE8">
              <w:rPr>
                <w:rFonts w:asciiTheme="minorHAnsi" w:eastAsia="PMingLiU" w:hAnsiTheme="minorHAnsi" w:cstheme="minorHAnsi"/>
                <w:sz w:val="22"/>
                <w:szCs w:val="22"/>
              </w:rPr>
              <w:t xml:space="preserve">The further review level is based on a three-year national average.  </w:t>
            </w:r>
          </w:p>
        </w:tc>
      </w:tr>
    </w:tbl>
    <w:p w14:paraId="0A430903" w14:textId="4BEF2156" w:rsidR="00E77F65" w:rsidRPr="0030762A" w:rsidRDefault="002E7683"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Pr>
          <w:rFonts w:asciiTheme="minorHAnsi" w:eastAsia="PMingLiU" w:hAnsiTheme="minorHAnsi" w:cstheme="minorHAnsi"/>
          <w:b/>
        </w:rPr>
        <w:br w:type="textWrapping" w:clear="all"/>
      </w:r>
    </w:p>
    <w:p w14:paraId="53BEA588" w14:textId="77777777" w:rsidR="00122159" w:rsidRDefault="0012215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122159" w:rsidSect="004A41B9">
          <w:headerReference w:type="default" r:id="rId24"/>
          <w:footerReference w:type="default" r:id="rId25"/>
          <w:pgSz w:w="12240" w:h="15840" w:code="1"/>
          <w:pgMar w:top="720" w:right="720" w:bottom="720" w:left="720" w:header="720" w:footer="620" w:gutter="0"/>
          <w:pgNumType w:start="1"/>
          <w:cols w:space="720"/>
          <w:rtlGutter/>
          <w:docGrid w:linePitch="360"/>
        </w:sectPr>
      </w:pPr>
    </w:p>
    <w:p w14:paraId="6E8A3F17" w14:textId="77777777" w:rsidR="0075534D" w:rsidRDefault="0075534D"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sectPr w:rsidR="0075534D" w:rsidSect="004A41B9">
      <w:headerReference w:type="default" r:id="rId26"/>
      <w:footerReference w:type="default" r:id="rId27"/>
      <w:type w:val="continuous"/>
      <w:pgSz w:w="12240" w:h="15840" w:code="1"/>
      <w:pgMar w:top="1440" w:right="1440" w:bottom="1440" w:left="1440" w:header="720" w:footer="720" w:gutter="0"/>
      <w:pgNumType w:fmt="upperLetter"/>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ABE74" w14:textId="77777777" w:rsidR="004A41B9" w:rsidRDefault="004A41B9" w:rsidP="00C872A0">
      <w:r>
        <w:separator/>
      </w:r>
    </w:p>
  </w:endnote>
  <w:endnote w:type="continuationSeparator" w:id="0">
    <w:p w14:paraId="27A2CDB9" w14:textId="77777777" w:rsidR="004A41B9" w:rsidRDefault="004A41B9" w:rsidP="00C872A0">
      <w:r>
        <w:continuationSeparator/>
      </w:r>
    </w:p>
  </w:endnote>
  <w:endnote w:type="continuationNotice" w:id="1">
    <w:p w14:paraId="418D9CBF" w14:textId="77777777" w:rsidR="004A41B9" w:rsidRDefault="004A4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39D65DD9" w14:textId="0A8B3327" w:rsidR="00770948" w:rsidRDefault="00770948">
        <w:pPr>
          <w:pStyle w:val="Footer"/>
          <w:jc w:val="center"/>
        </w:pPr>
        <w:r>
          <w:fldChar w:fldCharType="begin"/>
        </w:r>
        <w:r>
          <w:instrText xml:space="preserve"> PAGE   \* MERGEFORMAT </w:instrText>
        </w:r>
        <w:r>
          <w:fldChar w:fldCharType="separate"/>
        </w:r>
        <w:r w:rsidR="00F64C92">
          <w:rPr>
            <w:noProof/>
          </w:rPr>
          <w:t>11</w:t>
        </w:r>
        <w:r>
          <w:rPr>
            <w:noProof/>
          </w:rPr>
          <w:fldChar w:fldCharType="end"/>
        </w:r>
      </w:p>
    </w:sdtContent>
  </w:sdt>
  <w:p w14:paraId="6FDB16CF" w14:textId="77777777" w:rsidR="00770948" w:rsidRPr="000E07E7" w:rsidRDefault="00770948" w:rsidP="000E0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D98" w14:textId="77777777" w:rsidR="00770948" w:rsidRDefault="00770948">
    <w:pPr>
      <w:pStyle w:val="Footer"/>
      <w:jc w:val="center"/>
    </w:pPr>
  </w:p>
  <w:p w14:paraId="1927C436" w14:textId="77777777" w:rsidR="00770948" w:rsidRDefault="00770948"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94504"/>
      <w:docPartObj>
        <w:docPartGallery w:val="Page Numbers (Bottom of Page)"/>
        <w:docPartUnique/>
      </w:docPartObj>
    </w:sdtPr>
    <w:sdtEndPr>
      <w:rPr>
        <w:noProof/>
      </w:rPr>
    </w:sdtEndPr>
    <w:sdtContent>
      <w:p w14:paraId="60929F3D" w14:textId="77777777" w:rsidR="00770948" w:rsidRDefault="00770948">
        <w:pPr>
          <w:pStyle w:val="Footer"/>
          <w:jc w:val="center"/>
        </w:pPr>
        <w:r>
          <w:t>B-1</w:t>
        </w:r>
      </w:p>
    </w:sdtContent>
  </w:sdt>
  <w:p w14:paraId="73F3C99D" w14:textId="77777777" w:rsidR="00770948" w:rsidRPr="000A134A" w:rsidRDefault="00770948" w:rsidP="000A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5299"/>
      <w:docPartObj>
        <w:docPartGallery w:val="Page Numbers (Bottom of Page)"/>
        <w:docPartUnique/>
      </w:docPartObj>
    </w:sdtPr>
    <w:sdtEndPr>
      <w:rPr>
        <w:noProof/>
      </w:rPr>
    </w:sdtEndPr>
    <w:sdtContent>
      <w:p w14:paraId="21640A61" w14:textId="77777777" w:rsidR="00770948" w:rsidRDefault="00770948">
        <w:pPr>
          <w:pStyle w:val="Footer"/>
          <w:jc w:val="center"/>
        </w:pPr>
        <w:r>
          <w:t>A-1</w:t>
        </w:r>
      </w:p>
    </w:sdtContent>
  </w:sdt>
  <w:p w14:paraId="15EEF38C" w14:textId="77777777" w:rsidR="00770948" w:rsidRDefault="007709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230F" w14:textId="77777777" w:rsidR="00770948" w:rsidRDefault="00770948">
    <w:pPr>
      <w:pStyle w:val="Footer"/>
      <w:jc w:val="center"/>
    </w:pPr>
  </w:p>
  <w:p w14:paraId="0AC8B40B" w14:textId="77777777" w:rsidR="00770948" w:rsidRDefault="007709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noProof/>
      </w:rPr>
    </w:sdtEndPr>
    <w:sdtContent>
      <w:p w14:paraId="5300FD8A" w14:textId="77777777" w:rsidR="00770948" w:rsidRDefault="00770948">
        <w:pPr>
          <w:pStyle w:val="Footer"/>
          <w:jc w:val="center"/>
        </w:pPr>
        <w:r>
          <w:t>C-1</w:t>
        </w:r>
      </w:p>
    </w:sdtContent>
  </w:sdt>
  <w:p w14:paraId="680B6DE6" w14:textId="77777777" w:rsidR="00770948" w:rsidRPr="000A134A" w:rsidRDefault="00770948" w:rsidP="000A13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770948" w:rsidRDefault="007709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4828E3D2" w14:textId="7A5FE2F9" w:rsidR="00416B3C" w:rsidRDefault="00416B3C">
        <w:pPr>
          <w:pStyle w:val="Footer"/>
          <w:jc w:val="center"/>
        </w:pPr>
        <w:r>
          <w:t>D-</w:t>
        </w:r>
        <w:r>
          <w:fldChar w:fldCharType="begin"/>
        </w:r>
        <w:r>
          <w:instrText xml:space="preserve"> PAGE   \* MERGEFORMAT </w:instrText>
        </w:r>
        <w:r>
          <w:fldChar w:fldCharType="separate"/>
        </w:r>
        <w:r w:rsidR="00F64C92">
          <w:rPr>
            <w:noProof/>
          </w:rPr>
          <w:t>3</w:t>
        </w:r>
        <w:r>
          <w:rPr>
            <w:noProof/>
          </w:rPr>
          <w:fldChar w:fldCharType="end"/>
        </w:r>
      </w:p>
    </w:sdtContent>
  </w:sdt>
  <w:p w14:paraId="63B8CDD9" w14:textId="77777777" w:rsidR="00770948" w:rsidRPr="000E07E7" w:rsidRDefault="00770948" w:rsidP="00B06231">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DBA9" w14:textId="77777777" w:rsidR="00770948" w:rsidRPr="000E07E7" w:rsidRDefault="00770948" w:rsidP="00B06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8DDB6" w14:textId="77777777" w:rsidR="004A41B9" w:rsidRDefault="004A41B9" w:rsidP="00C872A0">
      <w:r>
        <w:separator/>
      </w:r>
    </w:p>
  </w:footnote>
  <w:footnote w:type="continuationSeparator" w:id="0">
    <w:p w14:paraId="5EBE2A39" w14:textId="77777777" w:rsidR="004A41B9" w:rsidRDefault="004A41B9" w:rsidP="00C872A0">
      <w:r>
        <w:continuationSeparator/>
      </w:r>
    </w:p>
  </w:footnote>
  <w:footnote w:type="continuationNotice" w:id="1">
    <w:p w14:paraId="419C4628" w14:textId="77777777" w:rsidR="004A41B9" w:rsidRDefault="004A4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D753" w14:textId="77777777" w:rsidR="00D753BA" w:rsidRDefault="00D75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817E" w14:textId="270D32D9" w:rsidR="00770948" w:rsidRPr="007607FB" w:rsidRDefault="00023946" w:rsidP="00023946">
    <w:pPr>
      <w:keepNext/>
      <w:keepLines/>
      <w:widowControl/>
      <w:autoSpaceDE/>
      <w:autoSpaceDN/>
      <w:adjustRightInd/>
      <w:spacing w:line="276" w:lineRule="auto"/>
      <w:jc w:val="center"/>
      <w:outlineLvl w:val="0"/>
      <w:rPr>
        <w:rFonts w:asciiTheme="minorHAnsi" w:hAnsiTheme="minorHAnsi" w:cstheme="minorHAnsi"/>
        <w:b/>
        <w:color w:val="0070C0"/>
        <w:sz w:val="28"/>
        <w:szCs w:val="28"/>
      </w:rPr>
    </w:pPr>
    <w:r w:rsidRPr="007607FB">
      <w:rPr>
        <w:rFonts w:asciiTheme="minorHAnsi" w:hAnsiTheme="minorHAnsi" w:cstheme="minorHAnsi"/>
        <w:b/>
        <w:bCs/>
        <w:color w:val="4F81BD" w:themeColor="accent1"/>
        <w:sz w:val="28"/>
        <w:szCs w:val="28"/>
      </w:rPr>
      <w:t>Appendix B – Observations Subject to New and Continued Monitoring</w:t>
    </w:r>
  </w:p>
  <w:p w14:paraId="2E359CA9" w14:textId="722569A4" w:rsidR="00770948" w:rsidRPr="007607FB" w:rsidRDefault="00023946"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7607FB">
      <w:rPr>
        <w:rFonts w:asciiTheme="minorHAnsi" w:hAnsiTheme="minorHAnsi" w:cstheme="minorHAnsi"/>
      </w:rPr>
      <w:t>FY 2</w:t>
    </w:r>
    <w:r w:rsidR="007607FB" w:rsidRPr="007607FB">
      <w:rPr>
        <w:rFonts w:asciiTheme="minorHAnsi" w:hAnsiTheme="minorHAnsi" w:cstheme="minorHAnsi"/>
      </w:rPr>
      <w:t>023</w:t>
    </w:r>
    <w:r w:rsidRPr="007607FB">
      <w:rPr>
        <w:rFonts w:asciiTheme="minorHAnsi" w:hAnsiTheme="minorHAnsi" w:cstheme="minorHAnsi"/>
      </w:rPr>
      <w:t xml:space="preserve"> </w:t>
    </w:r>
    <w:r w:rsidR="007607FB" w:rsidRPr="007607FB">
      <w:rPr>
        <w:rFonts w:asciiTheme="minorHAnsi" w:hAnsiTheme="minorHAnsi" w:cstheme="minorHAnsi"/>
      </w:rPr>
      <w:t>WSHP</w:t>
    </w:r>
    <w:r w:rsidRPr="007607FB">
      <w:rPr>
        <w:rFonts w:asciiTheme="minorHAnsi" w:hAnsiTheme="minorHAnsi" w:cstheme="minorHAnsi"/>
      </w:rPr>
      <w:t xml:space="preserve"> Comprehensive FAME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A760" w14:textId="63864F1D" w:rsidR="00770948" w:rsidRPr="00C60A5B" w:rsidRDefault="00A36008" w:rsidP="00A36008">
    <w:pPr>
      <w:keepNext/>
      <w:keepLines/>
      <w:widowControl/>
      <w:autoSpaceDE/>
      <w:autoSpaceDN/>
      <w:adjustRightInd/>
      <w:spacing w:line="276" w:lineRule="auto"/>
      <w:jc w:val="center"/>
      <w:outlineLvl w:val="0"/>
      <w:rPr>
        <w:rFonts w:asciiTheme="minorHAnsi" w:hAnsiTheme="minorHAnsi" w:cstheme="minorHAnsi"/>
        <w:sz w:val="28"/>
        <w:szCs w:val="28"/>
      </w:rPr>
    </w:pPr>
    <w:r w:rsidRPr="00C60A5B">
      <w:rPr>
        <w:rFonts w:asciiTheme="minorHAnsi" w:hAnsiTheme="minorHAnsi" w:cstheme="minorHAnsi"/>
        <w:b/>
        <w:bCs/>
        <w:color w:val="4F81BD" w:themeColor="accent1"/>
        <w:sz w:val="28"/>
        <w:szCs w:val="28"/>
      </w:rPr>
      <w:t>Appendix A – New and Continued Findings and Recommendations</w:t>
    </w:r>
  </w:p>
  <w:p w14:paraId="65830905" w14:textId="5268258D" w:rsidR="00770948" w:rsidRPr="00C60A5B" w:rsidRDefault="00600F93" w:rsidP="00600F93">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C60A5B">
      <w:rPr>
        <w:rFonts w:asciiTheme="minorHAnsi" w:hAnsiTheme="minorHAnsi" w:cstheme="minorHAnsi"/>
      </w:rPr>
      <w:t>FY 20</w:t>
    </w:r>
    <w:r w:rsidR="00C60A5B">
      <w:rPr>
        <w:rFonts w:asciiTheme="minorHAnsi" w:hAnsiTheme="minorHAnsi" w:cstheme="minorHAnsi"/>
      </w:rPr>
      <w:t xml:space="preserve">23 WSHP </w:t>
    </w:r>
    <w:r w:rsidRPr="00C60A5B">
      <w:rPr>
        <w:rFonts w:asciiTheme="minorHAnsi" w:hAnsiTheme="minorHAnsi" w:cstheme="minorHAnsi"/>
      </w:rPr>
      <w:t>Comprehensive FAME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8329" w14:textId="77777777" w:rsidR="00770948" w:rsidRDefault="00770948">
    <w:pPr>
      <w:pStyle w:val="Heading2"/>
      <w:jc w:val="center"/>
    </w:pPr>
    <w:r>
      <w:t xml:space="preserve">Appendix B </w:t>
    </w:r>
    <w:r w:rsidRPr="00934C83">
      <w:t xml:space="preserve">– </w:t>
    </w:r>
    <w:r w:rsidRPr="005C489D">
      <w:t xml:space="preserve">Observations Subject to </w:t>
    </w:r>
    <w:r>
      <w:t xml:space="preserve">New and </w:t>
    </w:r>
    <w:r w:rsidRPr="005C489D">
      <w:t>Continued Monitoring</w:t>
    </w:r>
  </w:p>
  <w:p w14:paraId="1B8AA58C" w14:textId="77777777" w:rsidR="00770948" w:rsidRDefault="00770948">
    <w:pPr>
      <w:jc w:val="center"/>
    </w:pPr>
    <w:r>
      <w:t>FY 20XX [</w:t>
    </w:r>
    <w:r>
      <w:rPr>
        <w:i/>
      </w:rPr>
      <w:t>State Name</w:t>
    </w:r>
    <w:r w:rsidRPr="001056A7">
      <w:t>]</w:t>
    </w:r>
    <w:r w:rsidRPr="003E7A6E">
      <w:t xml:space="preserve"> </w:t>
    </w:r>
    <w:r>
      <w:t>State Plan FAME Report</w:t>
    </w:r>
    <w:r w:rsidRPr="0041560D">
      <w:br/>
    </w:r>
  </w:p>
  <w:p w14:paraId="30FDA3AF" w14:textId="77777777" w:rsidR="00770948" w:rsidRDefault="00770948" w:rsidP="00D1582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C833" w14:textId="27FC2A2D" w:rsidR="00770948" w:rsidRPr="00BA508B" w:rsidRDefault="00770948" w:rsidP="00EA7F30">
    <w:pPr>
      <w:keepNext/>
      <w:keepLines/>
      <w:widowControl/>
      <w:autoSpaceDE/>
      <w:autoSpaceDN/>
      <w:adjustRightInd/>
      <w:spacing w:line="276" w:lineRule="auto"/>
      <w:jc w:val="center"/>
      <w:outlineLvl w:val="0"/>
      <w:rPr>
        <w:rFonts w:asciiTheme="minorHAnsi" w:hAnsiTheme="minorHAnsi" w:cstheme="minorHAnsi"/>
        <w:b/>
        <w:bCs/>
        <w:color w:val="4F81BD" w:themeColor="accent1"/>
        <w:sz w:val="28"/>
        <w:szCs w:val="28"/>
      </w:rPr>
    </w:pPr>
    <w:r w:rsidRPr="00BA508B">
      <w:rPr>
        <w:rFonts w:asciiTheme="minorHAnsi" w:hAnsiTheme="minorHAnsi" w:cstheme="minorHAnsi"/>
        <w:b/>
        <w:bCs/>
        <w:color w:val="4F81BD" w:themeColor="accent1"/>
        <w:sz w:val="28"/>
        <w:szCs w:val="28"/>
      </w:rPr>
      <w:t>Appendix C - Status of FY 20</w:t>
    </w:r>
    <w:r w:rsidR="00BA508B">
      <w:rPr>
        <w:rFonts w:asciiTheme="minorHAnsi" w:hAnsiTheme="minorHAnsi" w:cstheme="minorHAnsi"/>
        <w:b/>
        <w:bCs/>
        <w:color w:val="4F81BD" w:themeColor="accent1"/>
        <w:sz w:val="28"/>
        <w:szCs w:val="28"/>
      </w:rPr>
      <w:t>22</w:t>
    </w:r>
    <w:r w:rsidRPr="00BA508B">
      <w:rPr>
        <w:rFonts w:asciiTheme="minorHAnsi" w:hAnsiTheme="minorHAnsi" w:cstheme="minorHAnsi"/>
        <w:b/>
        <w:bCs/>
        <w:color w:val="4F81BD" w:themeColor="accent1"/>
        <w:sz w:val="28"/>
        <w:szCs w:val="28"/>
      </w:rPr>
      <w:t xml:space="preserve"> Findings and Recommendations</w:t>
    </w:r>
  </w:p>
  <w:p w14:paraId="1576F701" w14:textId="73C267DE" w:rsidR="00770948" w:rsidRPr="00BA508B" w:rsidRDefault="00770948"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hAnsiTheme="minorHAnsi" w:cstheme="minorHAnsi"/>
      </w:rPr>
    </w:pPr>
    <w:r w:rsidRPr="00BA508B">
      <w:rPr>
        <w:rFonts w:asciiTheme="minorHAnsi" w:hAnsiTheme="minorHAnsi" w:cstheme="minorHAnsi"/>
      </w:rPr>
      <w:t>FY 20</w:t>
    </w:r>
    <w:r w:rsidR="008174B4">
      <w:rPr>
        <w:rFonts w:asciiTheme="minorHAnsi" w:hAnsiTheme="minorHAnsi" w:cstheme="minorHAnsi"/>
      </w:rPr>
      <w:t xml:space="preserve">23 WSHP </w:t>
    </w:r>
    <w:r w:rsidRPr="00BA508B">
      <w:rPr>
        <w:rFonts w:asciiTheme="minorHAnsi" w:hAnsiTheme="minorHAnsi" w:cstheme="minorHAnsi"/>
      </w:rPr>
      <w:t>Comprehensive FAME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77777777" w:rsidR="00770948" w:rsidRPr="000C5BE7" w:rsidRDefault="00770948"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592885C1" w14:textId="6728B25D" w:rsidR="00770948" w:rsidRPr="0030762A" w:rsidRDefault="00770948" w:rsidP="00EA7F30">
    <w:pPr>
      <w:keepNext/>
      <w:keepLines/>
      <w:widowControl/>
      <w:autoSpaceDE/>
      <w:autoSpaceDN/>
      <w:adjustRightInd/>
      <w:spacing w:line="276" w:lineRule="auto"/>
      <w:jc w:val="center"/>
      <w:outlineLvl w:val="0"/>
      <w:rPr>
        <w:rFonts w:asciiTheme="minorHAnsi" w:hAnsiTheme="minorHAnsi" w:cstheme="minorHAnsi"/>
        <w:b/>
        <w:bCs/>
        <w:color w:val="0070C0"/>
        <w:sz w:val="28"/>
        <w:szCs w:val="28"/>
      </w:rPr>
    </w:pPr>
    <w:r w:rsidRPr="0030762A">
      <w:rPr>
        <w:rFonts w:asciiTheme="minorHAnsi" w:hAnsiTheme="minorHAnsi" w:cstheme="minorHAnsi"/>
        <w:b/>
        <w:bCs/>
        <w:color w:val="0070C0"/>
        <w:sz w:val="28"/>
        <w:szCs w:val="28"/>
      </w:rPr>
      <w:t>Appendix D - FY 20</w:t>
    </w:r>
    <w:r w:rsidR="0030762A">
      <w:rPr>
        <w:rFonts w:asciiTheme="minorHAnsi" w:hAnsiTheme="minorHAnsi" w:cstheme="minorHAnsi"/>
        <w:b/>
        <w:bCs/>
        <w:color w:val="0070C0"/>
        <w:sz w:val="28"/>
        <w:szCs w:val="28"/>
      </w:rPr>
      <w:t xml:space="preserve">23 </w:t>
    </w:r>
    <w:r w:rsidRPr="0030762A">
      <w:rPr>
        <w:rFonts w:asciiTheme="minorHAnsi" w:hAnsiTheme="minorHAnsi" w:cstheme="minorHAnsi"/>
        <w:b/>
        <w:bCs/>
        <w:color w:val="0070C0"/>
        <w:sz w:val="28"/>
        <w:szCs w:val="28"/>
      </w:rPr>
      <w:t>State Activity Mandated Measures (SAMM) Report</w:t>
    </w:r>
  </w:p>
  <w:p w14:paraId="02A02E09" w14:textId="5D89F377" w:rsidR="00770948" w:rsidRPr="0030762A" w:rsidRDefault="00770948" w:rsidP="00EA7F30">
    <w:pPr>
      <w:pStyle w:val="Header"/>
      <w:jc w:val="center"/>
      <w:rPr>
        <w:rFonts w:asciiTheme="minorHAnsi" w:hAnsiTheme="minorHAnsi" w:cstheme="minorHAnsi"/>
      </w:rPr>
    </w:pPr>
    <w:r w:rsidRPr="0030762A">
      <w:rPr>
        <w:rFonts w:asciiTheme="minorHAnsi" w:hAnsiTheme="minorHAnsi" w:cstheme="minorHAnsi"/>
      </w:rPr>
      <w:t>FY 20</w:t>
    </w:r>
    <w:r w:rsidR="0030762A">
      <w:rPr>
        <w:rFonts w:asciiTheme="minorHAnsi" w:hAnsiTheme="minorHAnsi" w:cstheme="minorHAnsi"/>
      </w:rPr>
      <w:t>23</w:t>
    </w:r>
    <w:r w:rsidRPr="0030762A">
      <w:rPr>
        <w:rFonts w:asciiTheme="minorHAnsi" w:hAnsiTheme="minorHAnsi" w:cstheme="minorHAnsi"/>
      </w:rPr>
      <w:t xml:space="preserve"> </w:t>
    </w:r>
    <w:r w:rsidR="0030762A">
      <w:rPr>
        <w:rFonts w:asciiTheme="minorHAnsi" w:hAnsiTheme="minorHAnsi" w:cstheme="minorHAnsi"/>
      </w:rPr>
      <w:t>WSHP</w:t>
    </w:r>
    <w:r w:rsidRPr="0030762A">
      <w:rPr>
        <w:rFonts w:asciiTheme="minorHAnsi" w:hAnsiTheme="minorHAnsi" w:cstheme="minorHAnsi"/>
      </w:rPr>
      <w:t xml:space="preserve"> Comprehensive FAME Report</w:t>
    </w:r>
    <w:r w:rsidR="00A95F17" w:rsidRPr="0030762A">
      <w:rPr>
        <w:rFonts w:asciiTheme="minorHAnsi" w:hAnsiTheme="minorHAnsi" w:cstheme="minorHAnsi"/>
      </w:rPr>
      <w:br/>
    </w:r>
  </w:p>
  <w:p w14:paraId="425BA64B" w14:textId="4FB699F6" w:rsidR="00A95F17" w:rsidRPr="00A95F17" w:rsidRDefault="00A95F17" w:rsidP="00EA7F30">
    <w:pPr>
      <w:pStyle w:val="Header"/>
      <w:jc w:val="center"/>
      <w:rPr>
        <w:b/>
        <w:bCs/>
      </w:rPr>
    </w:pPr>
    <w:r w:rsidRPr="0030762A">
      <w:rPr>
        <w:rFonts w:asciiTheme="minorHAnsi" w:hAnsiTheme="minorHAnsi" w:cstheme="minorHAnsi"/>
        <w:b/>
        <w:bCs/>
        <w:sz w:val="32"/>
        <w:szCs w:val="32"/>
      </w:rPr>
      <w:t>U.S. Department of Labor</w:t>
    </w:r>
    <w:r w:rsidRPr="0030762A">
      <w:rPr>
        <w:rFonts w:asciiTheme="minorHAnsi" w:hAnsiTheme="minorHAnsi" w:cstheme="minorHAnsi"/>
        <w:b/>
        <w:bCs/>
      </w:rPr>
      <w:br/>
      <w:t>Occupational Safety and Health Administration State Plan Activity Mandated Measures (SAMMs</w:t>
    </w:r>
    <w:r w:rsidRPr="00A95F17">
      <w:rPr>
        <w:b/>
        <w:bCs/>
      </w:rPr>
      <w:t>)</w:t>
    </w:r>
  </w:p>
  <w:p w14:paraId="5612B87B" w14:textId="77777777" w:rsidR="00416B3C" w:rsidRPr="000767C0" w:rsidRDefault="00416B3C" w:rsidP="00EA7F30">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E3E5"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47E5AE05" w14:textId="77777777" w:rsidR="00770948" w:rsidRPr="00122159" w:rsidRDefault="00770948" w:rsidP="00122159">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C377FA"/>
    <w:multiLevelType w:val="hybridMultilevel"/>
    <w:tmpl w:val="A692B8BA"/>
    <w:lvl w:ilvl="0" w:tplc="4A8417B4">
      <w:start w:val="2"/>
      <w:numFmt w:val="lowerLetter"/>
      <w:lvlText w:val="%1)"/>
      <w:lvlJc w:val="left"/>
      <w:pPr>
        <w:ind w:left="1530" w:hanging="360"/>
      </w:pPr>
      <w:rPr>
        <w:rFonts w:asciiTheme="minorHAnsi" w:hAnsiTheme="minorHAnsi" w:cstheme="minorHAnsi"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103B68C7"/>
    <w:multiLevelType w:val="hybridMultilevel"/>
    <w:tmpl w:val="56E04020"/>
    <w:lvl w:ilvl="0" w:tplc="5D1EA080">
      <w:start w:val="1"/>
      <w:numFmt w:val="lowerLetter"/>
      <w:lvlText w:val="%1)"/>
      <w:lvlJc w:val="left"/>
      <w:pPr>
        <w:ind w:left="2430" w:hanging="360"/>
      </w:pPr>
      <w:rPr>
        <w:rFonts w:asciiTheme="minorHAnsi" w:hAnsiTheme="minorHAnsi" w:cstheme="minorHAnsi" w:hint="default"/>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1B80329A"/>
    <w:multiLevelType w:val="multilevel"/>
    <w:tmpl w:val="34D891FE"/>
    <w:styleLink w:val="CurrentList1"/>
    <w:lvl w:ilvl="0">
      <w:start w:val="1"/>
      <w:numFmt w:val="decimal"/>
      <w:lvlText w:val="%1."/>
      <w:lvlJc w:val="left"/>
      <w:pPr>
        <w:ind w:left="12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9" w15:restartNumberingAfterBreak="0">
    <w:nsid w:val="1F1929A4"/>
    <w:multiLevelType w:val="multilevel"/>
    <w:tmpl w:val="34D891FE"/>
    <w:styleLink w:val="CurrentList3"/>
    <w:lvl w:ilvl="0">
      <w:start w:val="1"/>
      <w:numFmt w:val="decimal"/>
      <w:lvlText w:val="%1."/>
      <w:lvlJc w:val="left"/>
      <w:pPr>
        <w:ind w:left="12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0" w15:restartNumberingAfterBreak="0">
    <w:nsid w:val="1F9B3E10"/>
    <w:multiLevelType w:val="hybridMultilevel"/>
    <w:tmpl w:val="B4407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23B3671"/>
    <w:multiLevelType w:val="hybridMultilevel"/>
    <w:tmpl w:val="41E2E27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BB4099"/>
    <w:multiLevelType w:val="hybridMultilevel"/>
    <w:tmpl w:val="87322EF2"/>
    <w:lvl w:ilvl="0" w:tplc="62F4C95E">
      <w:start w:val="1"/>
      <w:numFmt w:val="upperLetter"/>
      <w:lvlText w:val="%1."/>
      <w:lvlJc w:val="left"/>
      <w:pPr>
        <w:ind w:left="1080" w:hanging="360"/>
      </w:pPr>
      <w:rPr>
        <w:rFonts w:asciiTheme="minorHAnsi" w:hAnsiTheme="minorHAnsi" w:cs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F387CBF"/>
    <w:multiLevelType w:val="hybridMultilevel"/>
    <w:tmpl w:val="5E1CF3EA"/>
    <w:lvl w:ilvl="0" w:tplc="3E6AECCE">
      <w:start w:val="1"/>
      <w:numFmt w:val="lowerLetter"/>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4A293972"/>
    <w:multiLevelType w:val="hybridMultilevel"/>
    <w:tmpl w:val="59A20A7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F370D8"/>
    <w:multiLevelType w:val="hybridMultilevel"/>
    <w:tmpl w:val="1E503B60"/>
    <w:lvl w:ilvl="0" w:tplc="55F032C6">
      <w:start w:val="1"/>
      <w:numFmt w:val="upperLetter"/>
      <w:lvlText w:val="%1."/>
      <w:lvlJc w:val="left"/>
      <w:pPr>
        <w:ind w:left="420" w:hanging="360"/>
      </w:pPr>
      <w:rPr>
        <w:rFonts w:asciiTheme="minorHAnsi" w:hAnsiTheme="minorHAnsi" w:cstheme="minorHAnsi"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5E9F3E31"/>
    <w:multiLevelType w:val="hybridMultilevel"/>
    <w:tmpl w:val="22E62578"/>
    <w:lvl w:ilvl="0" w:tplc="E0EEA56A">
      <w:start w:val="1"/>
      <w:numFmt w:val="lowerLetter"/>
      <w:lvlText w:val="%1)"/>
      <w:lvlJc w:val="left"/>
      <w:pPr>
        <w:ind w:left="2160" w:hanging="360"/>
      </w:pPr>
      <w:rPr>
        <w:rFonts w:asciiTheme="minorHAnsi" w:eastAsia="Times New Roman" w:hAnsiTheme="minorHAnsi" w:cstheme="minorHAnsi" w:hint="default"/>
        <w:b w:val="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6C028DB"/>
    <w:multiLevelType w:val="hybridMultilevel"/>
    <w:tmpl w:val="6B3A012E"/>
    <w:lvl w:ilvl="0" w:tplc="A548660A">
      <w:start w:val="1"/>
      <w:numFmt w:val="decimal"/>
      <w:lvlText w:val="%1."/>
      <w:lvlJc w:val="left"/>
      <w:pPr>
        <w:ind w:left="900" w:hanging="54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82683A"/>
    <w:multiLevelType w:val="hybridMultilevel"/>
    <w:tmpl w:val="597C58F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15:restartNumberingAfterBreak="0">
    <w:nsid w:val="72381063"/>
    <w:multiLevelType w:val="hybridMultilevel"/>
    <w:tmpl w:val="1708E1D2"/>
    <w:lvl w:ilvl="0" w:tplc="DC7E5412">
      <w:start w:val="1"/>
      <w:numFmt w:val="decimal"/>
      <w:lvlText w:val="%1."/>
      <w:lvlJc w:val="left"/>
      <w:pPr>
        <w:ind w:left="1800" w:hanging="360"/>
      </w:pPr>
      <w:rPr>
        <w:rFonts w:asciiTheme="minorHAnsi" w:hAnsiTheme="minorHAnsi" w:cstheme="minorHAnsi"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78CE3A2B"/>
    <w:multiLevelType w:val="hybridMultilevel"/>
    <w:tmpl w:val="06B48794"/>
    <w:lvl w:ilvl="0" w:tplc="D4D442CE">
      <w:start w:val="1"/>
      <w:numFmt w:val="upperLetter"/>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8790B"/>
    <w:multiLevelType w:val="multilevel"/>
    <w:tmpl w:val="BF583EB0"/>
    <w:styleLink w:val="CurrentList2"/>
    <w:lvl w:ilvl="0">
      <w:start w:val="1"/>
      <w:numFmt w:val="decimal"/>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num w:numId="1" w16cid:durableId="782573003">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21528795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2080444036">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548033279">
    <w:abstractNumId w:val="41"/>
  </w:num>
  <w:num w:numId="5" w16cid:durableId="13312496">
    <w:abstractNumId w:val="36"/>
  </w:num>
  <w:num w:numId="6" w16cid:durableId="801726770">
    <w:abstractNumId w:val="25"/>
  </w:num>
  <w:num w:numId="7" w16cid:durableId="465582180">
    <w:abstractNumId w:val="27"/>
  </w:num>
  <w:num w:numId="8" w16cid:durableId="47195804">
    <w:abstractNumId w:val="24"/>
  </w:num>
  <w:num w:numId="9" w16cid:durableId="1081290873">
    <w:abstractNumId w:val="26"/>
  </w:num>
  <w:num w:numId="10" w16cid:durableId="2031367254">
    <w:abstractNumId w:val="39"/>
  </w:num>
  <w:num w:numId="11" w16cid:durableId="1670323926">
    <w:abstractNumId w:val="42"/>
  </w:num>
  <w:num w:numId="12" w16cid:durableId="1235123192">
    <w:abstractNumId w:val="35"/>
  </w:num>
  <w:num w:numId="13" w16cid:durableId="1560437010">
    <w:abstractNumId w:val="30"/>
  </w:num>
  <w:num w:numId="14" w16cid:durableId="1556546516">
    <w:abstractNumId w:val="23"/>
  </w:num>
  <w:num w:numId="15" w16cid:durableId="1084569281">
    <w:abstractNumId w:val="40"/>
  </w:num>
  <w:num w:numId="16" w16cid:durableId="58551989">
    <w:abstractNumId w:val="32"/>
  </w:num>
  <w:num w:numId="17" w16cid:durableId="1580138953">
    <w:abstractNumId w:val="38"/>
  </w:num>
  <w:num w:numId="18" w16cid:durableId="2053648574">
    <w:abstractNumId w:val="33"/>
  </w:num>
  <w:num w:numId="19" w16cid:durableId="506872283">
    <w:abstractNumId w:val="28"/>
  </w:num>
  <w:num w:numId="20" w16cid:durableId="1181623235">
    <w:abstractNumId w:val="43"/>
  </w:num>
  <w:num w:numId="21" w16cid:durableId="1004627451">
    <w:abstractNumId w:val="29"/>
  </w:num>
  <w:num w:numId="22" w16cid:durableId="1564028972">
    <w:abstractNumId w:val="37"/>
  </w:num>
  <w:num w:numId="23" w16cid:durableId="1561549480">
    <w:abstractNumId w:val="34"/>
  </w:num>
  <w:num w:numId="24" w16cid:durableId="1416511726">
    <w:abstractNumId w:val="31"/>
  </w:num>
  <w:num w:numId="25" w16cid:durableId="14053004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82959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13523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9164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F5C"/>
    <w:rsid w:val="00000F79"/>
    <w:rsid w:val="000011DF"/>
    <w:rsid w:val="0000201A"/>
    <w:rsid w:val="000026AF"/>
    <w:rsid w:val="00002A78"/>
    <w:rsid w:val="00002B73"/>
    <w:rsid w:val="000036AB"/>
    <w:rsid w:val="00003CAE"/>
    <w:rsid w:val="00004200"/>
    <w:rsid w:val="00004473"/>
    <w:rsid w:val="000054DA"/>
    <w:rsid w:val="00005AEC"/>
    <w:rsid w:val="00005D6C"/>
    <w:rsid w:val="00007781"/>
    <w:rsid w:val="00010ED3"/>
    <w:rsid w:val="000116C0"/>
    <w:rsid w:val="00012772"/>
    <w:rsid w:val="0001389B"/>
    <w:rsid w:val="00014C7A"/>
    <w:rsid w:val="00015CBA"/>
    <w:rsid w:val="00016214"/>
    <w:rsid w:val="00016803"/>
    <w:rsid w:val="0001706D"/>
    <w:rsid w:val="00017349"/>
    <w:rsid w:val="00017921"/>
    <w:rsid w:val="00020318"/>
    <w:rsid w:val="00021274"/>
    <w:rsid w:val="00021667"/>
    <w:rsid w:val="000217D1"/>
    <w:rsid w:val="00021FE0"/>
    <w:rsid w:val="0002244C"/>
    <w:rsid w:val="00022BEE"/>
    <w:rsid w:val="00022E7D"/>
    <w:rsid w:val="00022EB8"/>
    <w:rsid w:val="00023946"/>
    <w:rsid w:val="00023E67"/>
    <w:rsid w:val="00024286"/>
    <w:rsid w:val="000243C3"/>
    <w:rsid w:val="000248F0"/>
    <w:rsid w:val="00025A7F"/>
    <w:rsid w:val="00025F57"/>
    <w:rsid w:val="000267E4"/>
    <w:rsid w:val="00026CD4"/>
    <w:rsid w:val="00026D63"/>
    <w:rsid w:val="00027093"/>
    <w:rsid w:val="000278EC"/>
    <w:rsid w:val="000302AF"/>
    <w:rsid w:val="0003234E"/>
    <w:rsid w:val="000327F9"/>
    <w:rsid w:val="00032EF4"/>
    <w:rsid w:val="00033B8A"/>
    <w:rsid w:val="0003442F"/>
    <w:rsid w:val="0003444C"/>
    <w:rsid w:val="00034E71"/>
    <w:rsid w:val="00035083"/>
    <w:rsid w:val="0003567C"/>
    <w:rsid w:val="00036865"/>
    <w:rsid w:val="00036BF8"/>
    <w:rsid w:val="00036EB4"/>
    <w:rsid w:val="00036F0D"/>
    <w:rsid w:val="00037EB3"/>
    <w:rsid w:val="00037F48"/>
    <w:rsid w:val="000404ED"/>
    <w:rsid w:val="000408F0"/>
    <w:rsid w:val="000411FD"/>
    <w:rsid w:val="00041B44"/>
    <w:rsid w:val="00041CF1"/>
    <w:rsid w:val="00042327"/>
    <w:rsid w:val="000423F5"/>
    <w:rsid w:val="0004262E"/>
    <w:rsid w:val="0004276C"/>
    <w:rsid w:val="0004305C"/>
    <w:rsid w:val="000430D9"/>
    <w:rsid w:val="00043515"/>
    <w:rsid w:val="00044436"/>
    <w:rsid w:val="000447C9"/>
    <w:rsid w:val="000449F8"/>
    <w:rsid w:val="00044CCF"/>
    <w:rsid w:val="00045479"/>
    <w:rsid w:val="00045BD6"/>
    <w:rsid w:val="00045C51"/>
    <w:rsid w:val="00046151"/>
    <w:rsid w:val="000468C6"/>
    <w:rsid w:val="00046BEE"/>
    <w:rsid w:val="00046E13"/>
    <w:rsid w:val="000470EE"/>
    <w:rsid w:val="00047DBB"/>
    <w:rsid w:val="0005007B"/>
    <w:rsid w:val="00050B33"/>
    <w:rsid w:val="000517FA"/>
    <w:rsid w:val="00051918"/>
    <w:rsid w:val="000525F7"/>
    <w:rsid w:val="000527DF"/>
    <w:rsid w:val="000528A0"/>
    <w:rsid w:val="00052B36"/>
    <w:rsid w:val="000533C5"/>
    <w:rsid w:val="00053A2C"/>
    <w:rsid w:val="0005404B"/>
    <w:rsid w:val="00054FF3"/>
    <w:rsid w:val="00055243"/>
    <w:rsid w:val="00055B40"/>
    <w:rsid w:val="00055F2C"/>
    <w:rsid w:val="00057840"/>
    <w:rsid w:val="0006021D"/>
    <w:rsid w:val="00060D39"/>
    <w:rsid w:val="00061875"/>
    <w:rsid w:val="000625FB"/>
    <w:rsid w:val="0006398D"/>
    <w:rsid w:val="000640D5"/>
    <w:rsid w:val="00064492"/>
    <w:rsid w:val="00065251"/>
    <w:rsid w:val="00065AB2"/>
    <w:rsid w:val="0006613B"/>
    <w:rsid w:val="00066A7B"/>
    <w:rsid w:val="00066C52"/>
    <w:rsid w:val="00066F07"/>
    <w:rsid w:val="00067656"/>
    <w:rsid w:val="000700D6"/>
    <w:rsid w:val="000701E4"/>
    <w:rsid w:val="0007073F"/>
    <w:rsid w:val="00070E76"/>
    <w:rsid w:val="000710A4"/>
    <w:rsid w:val="0007157F"/>
    <w:rsid w:val="00071753"/>
    <w:rsid w:val="000717FD"/>
    <w:rsid w:val="00071E71"/>
    <w:rsid w:val="000724F1"/>
    <w:rsid w:val="000725EF"/>
    <w:rsid w:val="0007297B"/>
    <w:rsid w:val="000729BD"/>
    <w:rsid w:val="0007306B"/>
    <w:rsid w:val="00073C5D"/>
    <w:rsid w:val="00074210"/>
    <w:rsid w:val="000743D1"/>
    <w:rsid w:val="00074876"/>
    <w:rsid w:val="00076601"/>
    <w:rsid w:val="000767C0"/>
    <w:rsid w:val="000768E0"/>
    <w:rsid w:val="00076DC6"/>
    <w:rsid w:val="0007723F"/>
    <w:rsid w:val="0007737B"/>
    <w:rsid w:val="000773BE"/>
    <w:rsid w:val="00077410"/>
    <w:rsid w:val="00077919"/>
    <w:rsid w:val="00081F0B"/>
    <w:rsid w:val="00083A76"/>
    <w:rsid w:val="00083B4C"/>
    <w:rsid w:val="00083F86"/>
    <w:rsid w:val="00084FE0"/>
    <w:rsid w:val="00085230"/>
    <w:rsid w:val="00085266"/>
    <w:rsid w:val="00085309"/>
    <w:rsid w:val="00086D8C"/>
    <w:rsid w:val="00086EEB"/>
    <w:rsid w:val="00086F2F"/>
    <w:rsid w:val="000871AB"/>
    <w:rsid w:val="0008759E"/>
    <w:rsid w:val="00087EE9"/>
    <w:rsid w:val="00090155"/>
    <w:rsid w:val="000902ED"/>
    <w:rsid w:val="0009069D"/>
    <w:rsid w:val="00091167"/>
    <w:rsid w:val="0009134A"/>
    <w:rsid w:val="00091ABD"/>
    <w:rsid w:val="00091AE2"/>
    <w:rsid w:val="00091B54"/>
    <w:rsid w:val="000923E0"/>
    <w:rsid w:val="00092555"/>
    <w:rsid w:val="000925AA"/>
    <w:rsid w:val="000929B5"/>
    <w:rsid w:val="00092A51"/>
    <w:rsid w:val="00092F1B"/>
    <w:rsid w:val="00093239"/>
    <w:rsid w:val="00093B8C"/>
    <w:rsid w:val="00094305"/>
    <w:rsid w:val="0009485C"/>
    <w:rsid w:val="00094A0D"/>
    <w:rsid w:val="0009535D"/>
    <w:rsid w:val="0009583F"/>
    <w:rsid w:val="000960B5"/>
    <w:rsid w:val="00096441"/>
    <w:rsid w:val="00096987"/>
    <w:rsid w:val="000969E2"/>
    <w:rsid w:val="000A002F"/>
    <w:rsid w:val="000A03C5"/>
    <w:rsid w:val="000A134A"/>
    <w:rsid w:val="000A14A5"/>
    <w:rsid w:val="000A1B36"/>
    <w:rsid w:val="000A1CE9"/>
    <w:rsid w:val="000A2A24"/>
    <w:rsid w:val="000A2DE7"/>
    <w:rsid w:val="000A3878"/>
    <w:rsid w:val="000A3BBB"/>
    <w:rsid w:val="000A40EC"/>
    <w:rsid w:val="000A41AD"/>
    <w:rsid w:val="000A5422"/>
    <w:rsid w:val="000A55DB"/>
    <w:rsid w:val="000A658C"/>
    <w:rsid w:val="000A6AE2"/>
    <w:rsid w:val="000A6DEB"/>
    <w:rsid w:val="000A7275"/>
    <w:rsid w:val="000A7279"/>
    <w:rsid w:val="000A7A05"/>
    <w:rsid w:val="000B07D7"/>
    <w:rsid w:val="000B1A5B"/>
    <w:rsid w:val="000B1D88"/>
    <w:rsid w:val="000B1E05"/>
    <w:rsid w:val="000B1ECC"/>
    <w:rsid w:val="000B22E4"/>
    <w:rsid w:val="000B3973"/>
    <w:rsid w:val="000B3A37"/>
    <w:rsid w:val="000B3CAE"/>
    <w:rsid w:val="000B4852"/>
    <w:rsid w:val="000B48F5"/>
    <w:rsid w:val="000B4F44"/>
    <w:rsid w:val="000B6286"/>
    <w:rsid w:val="000B692E"/>
    <w:rsid w:val="000B6E6D"/>
    <w:rsid w:val="000C04C6"/>
    <w:rsid w:val="000C0833"/>
    <w:rsid w:val="000C098C"/>
    <w:rsid w:val="000C0E15"/>
    <w:rsid w:val="000C12C6"/>
    <w:rsid w:val="000C12E6"/>
    <w:rsid w:val="000C1882"/>
    <w:rsid w:val="000C1ED8"/>
    <w:rsid w:val="000C2430"/>
    <w:rsid w:val="000C295F"/>
    <w:rsid w:val="000C2C9A"/>
    <w:rsid w:val="000C2E74"/>
    <w:rsid w:val="000C2FF2"/>
    <w:rsid w:val="000C3557"/>
    <w:rsid w:val="000C368E"/>
    <w:rsid w:val="000C374F"/>
    <w:rsid w:val="000C38BD"/>
    <w:rsid w:val="000C4141"/>
    <w:rsid w:val="000C43DE"/>
    <w:rsid w:val="000C46E4"/>
    <w:rsid w:val="000C4A7E"/>
    <w:rsid w:val="000C4B62"/>
    <w:rsid w:val="000C4D04"/>
    <w:rsid w:val="000C5C82"/>
    <w:rsid w:val="000C66E5"/>
    <w:rsid w:val="000C6D39"/>
    <w:rsid w:val="000C7767"/>
    <w:rsid w:val="000C7C9A"/>
    <w:rsid w:val="000C7D56"/>
    <w:rsid w:val="000D0695"/>
    <w:rsid w:val="000D071A"/>
    <w:rsid w:val="000D08E3"/>
    <w:rsid w:val="000D092D"/>
    <w:rsid w:val="000D14C4"/>
    <w:rsid w:val="000D1822"/>
    <w:rsid w:val="000D343F"/>
    <w:rsid w:val="000D34E1"/>
    <w:rsid w:val="000D4A64"/>
    <w:rsid w:val="000D4B7B"/>
    <w:rsid w:val="000D4D2C"/>
    <w:rsid w:val="000D6C41"/>
    <w:rsid w:val="000D6F59"/>
    <w:rsid w:val="000D750A"/>
    <w:rsid w:val="000D7AAD"/>
    <w:rsid w:val="000E0408"/>
    <w:rsid w:val="000E07E7"/>
    <w:rsid w:val="000E0DD1"/>
    <w:rsid w:val="000E1271"/>
    <w:rsid w:val="000E1AA2"/>
    <w:rsid w:val="000E20A2"/>
    <w:rsid w:val="000E40FF"/>
    <w:rsid w:val="000E46F3"/>
    <w:rsid w:val="000E4EE5"/>
    <w:rsid w:val="000E562F"/>
    <w:rsid w:val="000E5680"/>
    <w:rsid w:val="000E5926"/>
    <w:rsid w:val="000E5C64"/>
    <w:rsid w:val="000E6123"/>
    <w:rsid w:val="000E6466"/>
    <w:rsid w:val="000E7203"/>
    <w:rsid w:val="000E77D8"/>
    <w:rsid w:val="000E7CE8"/>
    <w:rsid w:val="000E7F42"/>
    <w:rsid w:val="000F0AD3"/>
    <w:rsid w:val="000F157C"/>
    <w:rsid w:val="000F165E"/>
    <w:rsid w:val="000F184F"/>
    <w:rsid w:val="000F1A33"/>
    <w:rsid w:val="000F1D68"/>
    <w:rsid w:val="000F1E49"/>
    <w:rsid w:val="000F232A"/>
    <w:rsid w:val="000F2525"/>
    <w:rsid w:val="000F3303"/>
    <w:rsid w:val="000F330D"/>
    <w:rsid w:val="000F3AD0"/>
    <w:rsid w:val="000F3B55"/>
    <w:rsid w:val="000F416E"/>
    <w:rsid w:val="000F46ED"/>
    <w:rsid w:val="000F4DA3"/>
    <w:rsid w:val="000F52E1"/>
    <w:rsid w:val="000F5631"/>
    <w:rsid w:val="000F5A36"/>
    <w:rsid w:val="000F5E1C"/>
    <w:rsid w:val="000F63D4"/>
    <w:rsid w:val="000F64B9"/>
    <w:rsid w:val="000F6A5C"/>
    <w:rsid w:val="000F7558"/>
    <w:rsid w:val="000F7637"/>
    <w:rsid w:val="000F7746"/>
    <w:rsid w:val="000F7933"/>
    <w:rsid w:val="000F7ECC"/>
    <w:rsid w:val="00100697"/>
    <w:rsid w:val="0010152D"/>
    <w:rsid w:val="00101D4D"/>
    <w:rsid w:val="00102B56"/>
    <w:rsid w:val="00102B70"/>
    <w:rsid w:val="00103934"/>
    <w:rsid w:val="001039FA"/>
    <w:rsid w:val="001041CF"/>
    <w:rsid w:val="001056A7"/>
    <w:rsid w:val="00106752"/>
    <w:rsid w:val="0011011A"/>
    <w:rsid w:val="00110CB0"/>
    <w:rsid w:val="001113A1"/>
    <w:rsid w:val="0011169B"/>
    <w:rsid w:val="00111946"/>
    <w:rsid w:val="001124B1"/>
    <w:rsid w:val="00112C81"/>
    <w:rsid w:val="0011326F"/>
    <w:rsid w:val="00114014"/>
    <w:rsid w:val="00114E0D"/>
    <w:rsid w:val="0011522A"/>
    <w:rsid w:val="001155D6"/>
    <w:rsid w:val="001156E3"/>
    <w:rsid w:val="001157B9"/>
    <w:rsid w:val="00115B48"/>
    <w:rsid w:val="00115DF5"/>
    <w:rsid w:val="00116055"/>
    <w:rsid w:val="001170E4"/>
    <w:rsid w:val="00117115"/>
    <w:rsid w:val="001174A0"/>
    <w:rsid w:val="001202AD"/>
    <w:rsid w:val="00121286"/>
    <w:rsid w:val="0012164B"/>
    <w:rsid w:val="00121659"/>
    <w:rsid w:val="00121780"/>
    <w:rsid w:val="00122159"/>
    <w:rsid w:val="00122228"/>
    <w:rsid w:val="0012279E"/>
    <w:rsid w:val="00122839"/>
    <w:rsid w:val="00122BD3"/>
    <w:rsid w:val="0012343B"/>
    <w:rsid w:val="0012378C"/>
    <w:rsid w:val="001237C4"/>
    <w:rsid w:val="001243AD"/>
    <w:rsid w:val="001244C7"/>
    <w:rsid w:val="00124918"/>
    <w:rsid w:val="00125065"/>
    <w:rsid w:val="00125345"/>
    <w:rsid w:val="00125B09"/>
    <w:rsid w:val="00125C8A"/>
    <w:rsid w:val="00125E9C"/>
    <w:rsid w:val="0012629D"/>
    <w:rsid w:val="00126544"/>
    <w:rsid w:val="00126AF1"/>
    <w:rsid w:val="00127703"/>
    <w:rsid w:val="00132249"/>
    <w:rsid w:val="0013291F"/>
    <w:rsid w:val="00132F71"/>
    <w:rsid w:val="001330E6"/>
    <w:rsid w:val="0013395B"/>
    <w:rsid w:val="00133FDA"/>
    <w:rsid w:val="001341FE"/>
    <w:rsid w:val="001342CE"/>
    <w:rsid w:val="0013481B"/>
    <w:rsid w:val="001349D1"/>
    <w:rsid w:val="00134F5D"/>
    <w:rsid w:val="001358F0"/>
    <w:rsid w:val="00136DA3"/>
    <w:rsid w:val="00136F41"/>
    <w:rsid w:val="001375A1"/>
    <w:rsid w:val="001404F6"/>
    <w:rsid w:val="0014087C"/>
    <w:rsid w:val="0014099F"/>
    <w:rsid w:val="00140C21"/>
    <w:rsid w:val="001411DE"/>
    <w:rsid w:val="0014169C"/>
    <w:rsid w:val="00141758"/>
    <w:rsid w:val="00141D31"/>
    <w:rsid w:val="00141F11"/>
    <w:rsid w:val="00141FC0"/>
    <w:rsid w:val="00142198"/>
    <w:rsid w:val="00142228"/>
    <w:rsid w:val="0014263F"/>
    <w:rsid w:val="00142CEF"/>
    <w:rsid w:val="00143518"/>
    <w:rsid w:val="001439B7"/>
    <w:rsid w:val="00143A55"/>
    <w:rsid w:val="00143ACD"/>
    <w:rsid w:val="0014420A"/>
    <w:rsid w:val="00144280"/>
    <w:rsid w:val="00144A53"/>
    <w:rsid w:val="00144B35"/>
    <w:rsid w:val="00145BC1"/>
    <w:rsid w:val="00145C0D"/>
    <w:rsid w:val="00146409"/>
    <w:rsid w:val="001469F6"/>
    <w:rsid w:val="001471B8"/>
    <w:rsid w:val="00147A34"/>
    <w:rsid w:val="00147DC0"/>
    <w:rsid w:val="00147F8B"/>
    <w:rsid w:val="00150F03"/>
    <w:rsid w:val="00151340"/>
    <w:rsid w:val="001515BB"/>
    <w:rsid w:val="00152207"/>
    <w:rsid w:val="00152648"/>
    <w:rsid w:val="00153670"/>
    <w:rsid w:val="0015450A"/>
    <w:rsid w:val="0015451A"/>
    <w:rsid w:val="00155328"/>
    <w:rsid w:val="00155591"/>
    <w:rsid w:val="00156AAE"/>
    <w:rsid w:val="00156BBB"/>
    <w:rsid w:val="00156C23"/>
    <w:rsid w:val="00156CD6"/>
    <w:rsid w:val="00156E0C"/>
    <w:rsid w:val="00157520"/>
    <w:rsid w:val="00157713"/>
    <w:rsid w:val="0016023B"/>
    <w:rsid w:val="00160B26"/>
    <w:rsid w:val="00160E94"/>
    <w:rsid w:val="00161740"/>
    <w:rsid w:val="0016177D"/>
    <w:rsid w:val="00162142"/>
    <w:rsid w:val="0016281E"/>
    <w:rsid w:val="00163E90"/>
    <w:rsid w:val="00164A6B"/>
    <w:rsid w:val="00166020"/>
    <w:rsid w:val="001660B2"/>
    <w:rsid w:val="00166CCD"/>
    <w:rsid w:val="00167BB0"/>
    <w:rsid w:val="0017043C"/>
    <w:rsid w:val="00170BBA"/>
    <w:rsid w:val="00170BC4"/>
    <w:rsid w:val="00170FED"/>
    <w:rsid w:val="0017190E"/>
    <w:rsid w:val="00172085"/>
    <w:rsid w:val="00172560"/>
    <w:rsid w:val="001729BD"/>
    <w:rsid w:val="00173853"/>
    <w:rsid w:val="0017394C"/>
    <w:rsid w:val="00174115"/>
    <w:rsid w:val="00175281"/>
    <w:rsid w:val="0017552C"/>
    <w:rsid w:val="00175742"/>
    <w:rsid w:val="00175A4F"/>
    <w:rsid w:val="00175B78"/>
    <w:rsid w:val="00175DAB"/>
    <w:rsid w:val="00176B5F"/>
    <w:rsid w:val="00176DF8"/>
    <w:rsid w:val="00177A1E"/>
    <w:rsid w:val="00177AC3"/>
    <w:rsid w:val="00177D70"/>
    <w:rsid w:val="00182B5C"/>
    <w:rsid w:val="00182CE0"/>
    <w:rsid w:val="001843E2"/>
    <w:rsid w:val="001846CC"/>
    <w:rsid w:val="00184D76"/>
    <w:rsid w:val="00185100"/>
    <w:rsid w:val="0018608C"/>
    <w:rsid w:val="001861B8"/>
    <w:rsid w:val="00186F51"/>
    <w:rsid w:val="00187065"/>
    <w:rsid w:val="00187182"/>
    <w:rsid w:val="001902FE"/>
    <w:rsid w:val="00190CD0"/>
    <w:rsid w:val="0019271F"/>
    <w:rsid w:val="001927A4"/>
    <w:rsid w:val="00192881"/>
    <w:rsid w:val="00192B75"/>
    <w:rsid w:val="00192C14"/>
    <w:rsid w:val="00193037"/>
    <w:rsid w:val="0019330B"/>
    <w:rsid w:val="00193E53"/>
    <w:rsid w:val="001941DE"/>
    <w:rsid w:val="001944F6"/>
    <w:rsid w:val="00194A96"/>
    <w:rsid w:val="00194DD9"/>
    <w:rsid w:val="00195153"/>
    <w:rsid w:val="001958C8"/>
    <w:rsid w:val="001969C7"/>
    <w:rsid w:val="001A091E"/>
    <w:rsid w:val="001A0CA2"/>
    <w:rsid w:val="001A2816"/>
    <w:rsid w:val="001A2967"/>
    <w:rsid w:val="001A297A"/>
    <w:rsid w:val="001A2980"/>
    <w:rsid w:val="001A2FEA"/>
    <w:rsid w:val="001A3671"/>
    <w:rsid w:val="001A41D6"/>
    <w:rsid w:val="001A41E0"/>
    <w:rsid w:val="001A4A73"/>
    <w:rsid w:val="001A4C6B"/>
    <w:rsid w:val="001A5C82"/>
    <w:rsid w:val="001A645D"/>
    <w:rsid w:val="001A6B79"/>
    <w:rsid w:val="001A70E6"/>
    <w:rsid w:val="001A78DD"/>
    <w:rsid w:val="001A7BB9"/>
    <w:rsid w:val="001A7F60"/>
    <w:rsid w:val="001B0219"/>
    <w:rsid w:val="001B02D7"/>
    <w:rsid w:val="001B0632"/>
    <w:rsid w:val="001B0AF1"/>
    <w:rsid w:val="001B0D17"/>
    <w:rsid w:val="001B160F"/>
    <w:rsid w:val="001B2807"/>
    <w:rsid w:val="001B284A"/>
    <w:rsid w:val="001B284F"/>
    <w:rsid w:val="001B30D1"/>
    <w:rsid w:val="001B346B"/>
    <w:rsid w:val="001B4EC9"/>
    <w:rsid w:val="001B5122"/>
    <w:rsid w:val="001B59BC"/>
    <w:rsid w:val="001B6485"/>
    <w:rsid w:val="001B6DA7"/>
    <w:rsid w:val="001B77A2"/>
    <w:rsid w:val="001C016B"/>
    <w:rsid w:val="001C08FC"/>
    <w:rsid w:val="001C08FF"/>
    <w:rsid w:val="001C154D"/>
    <w:rsid w:val="001C1E2E"/>
    <w:rsid w:val="001C262E"/>
    <w:rsid w:val="001C2910"/>
    <w:rsid w:val="001C2B11"/>
    <w:rsid w:val="001C3276"/>
    <w:rsid w:val="001C44E8"/>
    <w:rsid w:val="001C4BE4"/>
    <w:rsid w:val="001C560E"/>
    <w:rsid w:val="001C58C2"/>
    <w:rsid w:val="001C620B"/>
    <w:rsid w:val="001C763E"/>
    <w:rsid w:val="001D0DC1"/>
    <w:rsid w:val="001D1819"/>
    <w:rsid w:val="001D1A16"/>
    <w:rsid w:val="001D206C"/>
    <w:rsid w:val="001D3191"/>
    <w:rsid w:val="001D4257"/>
    <w:rsid w:val="001D429E"/>
    <w:rsid w:val="001D6530"/>
    <w:rsid w:val="001D681F"/>
    <w:rsid w:val="001D6D59"/>
    <w:rsid w:val="001D7417"/>
    <w:rsid w:val="001D7428"/>
    <w:rsid w:val="001D7613"/>
    <w:rsid w:val="001E03DC"/>
    <w:rsid w:val="001E0EFF"/>
    <w:rsid w:val="001E1B35"/>
    <w:rsid w:val="001E1C5D"/>
    <w:rsid w:val="001E1FD1"/>
    <w:rsid w:val="001E2274"/>
    <w:rsid w:val="001E2D62"/>
    <w:rsid w:val="001E36DA"/>
    <w:rsid w:val="001E5ABD"/>
    <w:rsid w:val="001E5C43"/>
    <w:rsid w:val="001E5FE4"/>
    <w:rsid w:val="001E62AC"/>
    <w:rsid w:val="001E6662"/>
    <w:rsid w:val="001E6F52"/>
    <w:rsid w:val="001E72DC"/>
    <w:rsid w:val="001F06C3"/>
    <w:rsid w:val="001F0B51"/>
    <w:rsid w:val="001F0C16"/>
    <w:rsid w:val="001F15C7"/>
    <w:rsid w:val="001F1D8A"/>
    <w:rsid w:val="001F2E12"/>
    <w:rsid w:val="001F3750"/>
    <w:rsid w:val="001F40E1"/>
    <w:rsid w:val="001F443E"/>
    <w:rsid w:val="001F5249"/>
    <w:rsid w:val="001F58B8"/>
    <w:rsid w:val="001F5B88"/>
    <w:rsid w:val="001F6DF0"/>
    <w:rsid w:val="001F72A9"/>
    <w:rsid w:val="00200D27"/>
    <w:rsid w:val="002011AC"/>
    <w:rsid w:val="00201361"/>
    <w:rsid w:val="0020143B"/>
    <w:rsid w:val="002016D3"/>
    <w:rsid w:val="002019F5"/>
    <w:rsid w:val="00201EB9"/>
    <w:rsid w:val="00201EDA"/>
    <w:rsid w:val="00202281"/>
    <w:rsid w:val="002028FC"/>
    <w:rsid w:val="00202BD7"/>
    <w:rsid w:val="00202DDF"/>
    <w:rsid w:val="00202E83"/>
    <w:rsid w:val="0020339D"/>
    <w:rsid w:val="002035D5"/>
    <w:rsid w:val="00203DDE"/>
    <w:rsid w:val="00203FBC"/>
    <w:rsid w:val="00204557"/>
    <w:rsid w:val="002048CC"/>
    <w:rsid w:val="00205391"/>
    <w:rsid w:val="00205A99"/>
    <w:rsid w:val="00205B95"/>
    <w:rsid w:val="00205EED"/>
    <w:rsid w:val="0020733F"/>
    <w:rsid w:val="00207B94"/>
    <w:rsid w:val="00210693"/>
    <w:rsid w:val="00210E15"/>
    <w:rsid w:val="002113B6"/>
    <w:rsid w:val="00211626"/>
    <w:rsid w:val="0021277A"/>
    <w:rsid w:val="00212BC7"/>
    <w:rsid w:val="00213C45"/>
    <w:rsid w:val="00213E71"/>
    <w:rsid w:val="00213FCA"/>
    <w:rsid w:val="0021441C"/>
    <w:rsid w:val="00214536"/>
    <w:rsid w:val="002149E1"/>
    <w:rsid w:val="00215B1D"/>
    <w:rsid w:val="00216621"/>
    <w:rsid w:val="00216B0E"/>
    <w:rsid w:val="00216E12"/>
    <w:rsid w:val="00217046"/>
    <w:rsid w:val="00217433"/>
    <w:rsid w:val="00217437"/>
    <w:rsid w:val="00220FD5"/>
    <w:rsid w:val="002212DF"/>
    <w:rsid w:val="00222350"/>
    <w:rsid w:val="00222A58"/>
    <w:rsid w:val="002231D3"/>
    <w:rsid w:val="0022337F"/>
    <w:rsid w:val="002235EE"/>
    <w:rsid w:val="002235F3"/>
    <w:rsid w:val="002247E7"/>
    <w:rsid w:val="0022537C"/>
    <w:rsid w:val="0022685E"/>
    <w:rsid w:val="00226A03"/>
    <w:rsid w:val="00227868"/>
    <w:rsid w:val="002302DB"/>
    <w:rsid w:val="00230915"/>
    <w:rsid w:val="00230C3E"/>
    <w:rsid w:val="00230D53"/>
    <w:rsid w:val="0023191B"/>
    <w:rsid w:val="0023295F"/>
    <w:rsid w:val="002337B2"/>
    <w:rsid w:val="00233C64"/>
    <w:rsid w:val="002342A9"/>
    <w:rsid w:val="00235E78"/>
    <w:rsid w:val="00236785"/>
    <w:rsid w:val="002378BD"/>
    <w:rsid w:val="002404BA"/>
    <w:rsid w:val="002407A3"/>
    <w:rsid w:val="00241E62"/>
    <w:rsid w:val="002423EA"/>
    <w:rsid w:val="0024279E"/>
    <w:rsid w:val="002427F7"/>
    <w:rsid w:val="00242EA9"/>
    <w:rsid w:val="00243015"/>
    <w:rsid w:val="002432E2"/>
    <w:rsid w:val="0024338F"/>
    <w:rsid w:val="002440DC"/>
    <w:rsid w:val="0024423A"/>
    <w:rsid w:val="00245340"/>
    <w:rsid w:val="0024716A"/>
    <w:rsid w:val="00247DE8"/>
    <w:rsid w:val="0025073C"/>
    <w:rsid w:val="002511A8"/>
    <w:rsid w:val="002512E8"/>
    <w:rsid w:val="00251FA2"/>
    <w:rsid w:val="002523FB"/>
    <w:rsid w:val="00252515"/>
    <w:rsid w:val="00253190"/>
    <w:rsid w:val="00253249"/>
    <w:rsid w:val="002536CB"/>
    <w:rsid w:val="00253E7C"/>
    <w:rsid w:val="002543A9"/>
    <w:rsid w:val="0025526A"/>
    <w:rsid w:val="002552AA"/>
    <w:rsid w:val="00255A1D"/>
    <w:rsid w:val="00255EA4"/>
    <w:rsid w:val="002567AB"/>
    <w:rsid w:val="00257BAB"/>
    <w:rsid w:val="00260A89"/>
    <w:rsid w:val="00260C9F"/>
    <w:rsid w:val="00261A11"/>
    <w:rsid w:val="00262A51"/>
    <w:rsid w:val="00262DDC"/>
    <w:rsid w:val="002632A2"/>
    <w:rsid w:val="0026390C"/>
    <w:rsid w:val="00264EE5"/>
    <w:rsid w:val="00265176"/>
    <w:rsid w:val="00265778"/>
    <w:rsid w:val="00265EFD"/>
    <w:rsid w:val="002676D8"/>
    <w:rsid w:val="002679E5"/>
    <w:rsid w:val="00267F4A"/>
    <w:rsid w:val="00270695"/>
    <w:rsid w:val="002707B8"/>
    <w:rsid w:val="0027088C"/>
    <w:rsid w:val="002710C1"/>
    <w:rsid w:val="002713C4"/>
    <w:rsid w:val="002717E5"/>
    <w:rsid w:val="002725BC"/>
    <w:rsid w:val="002731C3"/>
    <w:rsid w:val="002731DE"/>
    <w:rsid w:val="002735F9"/>
    <w:rsid w:val="0027380D"/>
    <w:rsid w:val="00273CD1"/>
    <w:rsid w:val="00273DC2"/>
    <w:rsid w:val="00274463"/>
    <w:rsid w:val="00274A4C"/>
    <w:rsid w:val="0027502F"/>
    <w:rsid w:val="002753D5"/>
    <w:rsid w:val="00277149"/>
    <w:rsid w:val="00277C24"/>
    <w:rsid w:val="00277CAF"/>
    <w:rsid w:val="00280F89"/>
    <w:rsid w:val="0028166F"/>
    <w:rsid w:val="00281733"/>
    <w:rsid w:val="0028174D"/>
    <w:rsid w:val="0028195E"/>
    <w:rsid w:val="00281A30"/>
    <w:rsid w:val="00281A42"/>
    <w:rsid w:val="0028212E"/>
    <w:rsid w:val="002823D9"/>
    <w:rsid w:val="002823DB"/>
    <w:rsid w:val="002824E5"/>
    <w:rsid w:val="00283087"/>
    <w:rsid w:val="002831C6"/>
    <w:rsid w:val="00284131"/>
    <w:rsid w:val="002844EE"/>
    <w:rsid w:val="002844F9"/>
    <w:rsid w:val="002848DD"/>
    <w:rsid w:val="002849DF"/>
    <w:rsid w:val="00287928"/>
    <w:rsid w:val="00290B29"/>
    <w:rsid w:val="00290C37"/>
    <w:rsid w:val="00291A7F"/>
    <w:rsid w:val="00292313"/>
    <w:rsid w:val="00293B3D"/>
    <w:rsid w:val="00294168"/>
    <w:rsid w:val="00294245"/>
    <w:rsid w:val="002948AE"/>
    <w:rsid w:val="00294FD0"/>
    <w:rsid w:val="00295293"/>
    <w:rsid w:val="002954DC"/>
    <w:rsid w:val="00295990"/>
    <w:rsid w:val="00295DB3"/>
    <w:rsid w:val="0029647F"/>
    <w:rsid w:val="00296B1E"/>
    <w:rsid w:val="00296FAE"/>
    <w:rsid w:val="0029751C"/>
    <w:rsid w:val="00297ABC"/>
    <w:rsid w:val="00297C0B"/>
    <w:rsid w:val="002A08A3"/>
    <w:rsid w:val="002A14D1"/>
    <w:rsid w:val="002A156D"/>
    <w:rsid w:val="002A1BEC"/>
    <w:rsid w:val="002A2421"/>
    <w:rsid w:val="002A2634"/>
    <w:rsid w:val="002A39DC"/>
    <w:rsid w:val="002A40A1"/>
    <w:rsid w:val="002A4594"/>
    <w:rsid w:val="002A45C2"/>
    <w:rsid w:val="002A4934"/>
    <w:rsid w:val="002A50A7"/>
    <w:rsid w:val="002A5416"/>
    <w:rsid w:val="002A65C4"/>
    <w:rsid w:val="002A681D"/>
    <w:rsid w:val="002A6DB2"/>
    <w:rsid w:val="002A6EA8"/>
    <w:rsid w:val="002A71AE"/>
    <w:rsid w:val="002A759B"/>
    <w:rsid w:val="002A7916"/>
    <w:rsid w:val="002A7BC1"/>
    <w:rsid w:val="002A7CB7"/>
    <w:rsid w:val="002B0BBC"/>
    <w:rsid w:val="002B19EC"/>
    <w:rsid w:val="002B1C42"/>
    <w:rsid w:val="002B21CF"/>
    <w:rsid w:val="002B334F"/>
    <w:rsid w:val="002B3ABB"/>
    <w:rsid w:val="002B3B95"/>
    <w:rsid w:val="002B3BF4"/>
    <w:rsid w:val="002B3E37"/>
    <w:rsid w:val="002B4100"/>
    <w:rsid w:val="002B4250"/>
    <w:rsid w:val="002B429D"/>
    <w:rsid w:val="002B43F3"/>
    <w:rsid w:val="002B4830"/>
    <w:rsid w:val="002B4D90"/>
    <w:rsid w:val="002B4F49"/>
    <w:rsid w:val="002B5307"/>
    <w:rsid w:val="002B63FA"/>
    <w:rsid w:val="002B65D4"/>
    <w:rsid w:val="002B6910"/>
    <w:rsid w:val="002B6E19"/>
    <w:rsid w:val="002B7D36"/>
    <w:rsid w:val="002C0BEA"/>
    <w:rsid w:val="002C1A00"/>
    <w:rsid w:val="002C1E78"/>
    <w:rsid w:val="002C21A1"/>
    <w:rsid w:val="002C3B2F"/>
    <w:rsid w:val="002C4A1B"/>
    <w:rsid w:val="002C4E8C"/>
    <w:rsid w:val="002C6077"/>
    <w:rsid w:val="002C64A6"/>
    <w:rsid w:val="002C65D1"/>
    <w:rsid w:val="002D0261"/>
    <w:rsid w:val="002D0310"/>
    <w:rsid w:val="002D05A3"/>
    <w:rsid w:val="002D0CB4"/>
    <w:rsid w:val="002D0DA5"/>
    <w:rsid w:val="002D1688"/>
    <w:rsid w:val="002D1D1E"/>
    <w:rsid w:val="002D1DED"/>
    <w:rsid w:val="002D2D92"/>
    <w:rsid w:val="002D4280"/>
    <w:rsid w:val="002D473A"/>
    <w:rsid w:val="002D4EB6"/>
    <w:rsid w:val="002D4F37"/>
    <w:rsid w:val="002D54B7"/>
    <w:rsid w:val="002D5632"/>
    <w:rsid w:val="002D61CE"/>
    <w:rsid w:val="002D6684"/>
    <w:rsid w:val="002D6E03"/>
    <w:rsid w:val="002D6EC5"/>
    <w:rsid w:val="002E030B"/>
    <w:rsid w:val="002E04B5"/>
    <w:rsid w:val="002E1782"/>
    <w:rsid w:val="002E1849"/>
    <w:rsid w:val="002E211F"/>
    <w:rsid w:val="002E2873"/>
    <w:rsid w:val="002E30D9"/>
    <w:rsid w:val="002E30F1"/>
    <w:rsid w:val="002E397D"/>
    <w:rsid w:val="002E3E84"/>
    <w:rsid w:val="002E43B7"/>
    <w:rsid w:val="002E4405"/>
    <w:rsid w:val="002E4FDC"/>
    <w:rsid w:val="002E50F9"/>
    <w:rsid w:val="002E516E"/>
    <w:rsid w:val="002E5F0C"/>
    <w:rsid w:val="002E6386"/>
    <w:rsid w:val="002E6C08"/>
    <w:rsid w:val="002E6E73"/>
    <w:rsid w:val="002E747C"/>
    <w:rsid w:val="002E7683"/>
    <w:rsid w:val="002E799C"/>
    <w:rsid w:val="002F052B"/>
    <w:rsid w:val="002F0D97"/>
    <w:rsid w:val="002F0DB7"/>
    <w:rsid w:val="002F105E"/>
    <w:rsid w:val="002F140C"/>
    <w:rsid w:val="002F24F5"/>
    <w:rsid w:val="002F2CC6"/>
    <w:rsid w:val="002F313C"/>
    <w:rsid w:val="002F31A9"/>
    <w:rsid w:val="002F3236"/>
    <w:rsid w:val="002F45A0"/>
    <w:rsid w:val="002F4BB7"/>
    <w:rsid w:val="002F4FA0"/>
    <w:rsid w:val="002F5F07"/>
    <w:rsid w:val="002F62D7"/>
    <w:rsid w:val="002F6F16"/>
    <w:rsid w:val="002F7430"/>
    <w:rsid w:val="002F7794"/>
    <w:rsid w:val="002F78C9"/>
    <w:rsid w:val="002F7F47"/>
    <w:rsid w:val="0030105C"/>
    <w:rsid w:val="0030222C"/>
    <w:rsid w:val="00302443"/>
    <w:rsid w:val="00302E35"/>
    <w:rsid w:val="00303B74"/>
    <w:rsid w:val="00304846"/>
    <w:rsid w:val="00304930"/>
    <w:rsid w:val="0030523E"/>
    <w:rsid w:val="0030762A"/>
    <w:rsid w:val="00310225"/>
    <w:rsid w:val="00310294"/>
    <w:rsid w:val="00311426"/>
    <w:rsid w:val="00312194"/>
    <w:rsid w:val="003124BA"/>
    <w:rsid w:val="00312721"/>
    <w:rsid w:val="003127DD"/>
    <w:rsid w:val="00312C73"/>
    <w:rsid w:val="00312D97"/>
    <w:rsid w:val="00312FDE"/>
    <w:rsid w:val="00313411"/>
    <w:rsid w:val="0031493F"/>
    <w:rsid w:val="00315A10"/>
    <w:rsid w:val="00315E58"/>
    <w:rsid w:val="003161FA"/>
    <w:rsid w:val="003164EA"/>
    <w:rsid w:val="00316DB8"/>
    <w:rsid w:val="0031721D"/>
    <w:rsid w:val="00317DCE"/>
    <w:rsid w:val="003201FA"/>
    <w:rsid w:val="00320A04"/>
    <w:rsid w:val="00320A32"/>
    <w:rsid w:val="0032102B"/>
    <w:rsid w:val="00321912"/>
    <w:rsid w:val="00322094"/>
    <w:rsid w:val="00322518"/>
    <w:rsid w:val="00322626"/>
    <w:rsid w:val="0032275C"/>
    <w:rsid w:val="00322765"/>
    <w:rsid w:val="00322D02"/>
    <w:rsid w:val="003235C2"/>
    <w:rsid w:val="003235C8"/>
    <w:rsid w:val="003249AC"/>
    <w:rsid w:val="0032597C"/>
    <w:rsid w:val="00326087"/>
    <w:rsid w:val="00327926"/>
    <w:rsid w:val="00327E12"/>
    <w:rsid w:val="003306BF"/>
    <w:rsid w:val="0033077C"/>
    <w:rsid w:val="00331F49"/>
    <w:rsid w:val="0033232A"/>
    <w:rsid w:val="00333677"/>
    <w:rsid w:val="00333EA9"/>
    <w:rsid w:val="00334155"/>
    <w:rsid w:val="00334638"/>
    <w:rsid w:val="003346E0"/>
    <w:rsid w:val="003353A1"/>
    <w:rsid w:val="00335A9D"/>
    <w:rsid w:val="003365EA"/>
    <w:rsid w:val="00336613"/>
    <w:rsid w:val="00336FF6"/>
    <w:rsid w:val="0033715B"/>
    <w:rsid w:val="00340ED2"/>
    <w:rsid w:val="00340F31"/>
    <w:rsid w:val="00341114"/>
    <w:rsid w:val="00341832"/>
    <w:rsid w:val="00341C77"/>
    <w:rsid w:val="00341DD1"/>
    <w:rsid w:val="0034321B"/>
    <w:rsid w:val="00343389"/>
    <w:rsid w:val="00343604"/>
    <w:rsid w:val="00343E7F"/>
    <w:rsid w:val="00344186"/>
    <w:rsid w:val="003447B0"/>
    <w:rsid w:val="003448EA"/>
    <w:rsid w:val="00344D3F"/>
    <w:rsid w:val="0034504D"/>
    <w:rsid w:val="00345174"/>
    <w:rsid w:val="0034562A"/>
    <w:rsid w:val="003468BE"/>
    <w:rsid w:val="00347751"/>
    <w:rsid w:val="00347772"/>
    <w:rsid w:val="003478A8"/>
    <w:rsid w:val="003505E1"/>
    <w:rsid w:val="00351812"/>
    <w:rsid w:val="00351ABE"/>
    <w:rsid w:val="00351C20"/>
    <w:rsid w:val="00351DAD"/>
    <w:rsid w:val="0035232D"/>
    <w:rsid w:val="00352494"/>
    <w:rsid w:val="00352DA1"/>
    <w:rsid w:val="0035306F"/>
    <w:rsid w:val="00353314"/>
    <w:rsid w:val="00353558"/>
    <w:rsid w:val="0035483B"/>
    <w:rsid w:val="00355DE0"/>
    <w:rsid w:val="0035620E"/>
    <w:rsid w:val="00356B43"/>
    <w:rsid w:val="0035715D"/>
    <w:rsid w:val="0035765D"/>
    <w:rsid w:val="003576F8"/>
    <w:rsid w:val="00360778"/>
    <w:rsid w:val="00360CDE"/>
    <w:rsid w:val="00361033"/>
    <w:rsid w:val="00361EE4"/>
    <w:rsid w:val="003625AF"/>
    <w:rsid w:val="00363176"/>
    <w:rsid w:val="00363AF6"/>
    <w:rsid w:val="0036420B"/>
    <w:rsid w:val="00365A0C"/>
    <w:rsid w:val="00365F14"/>
    <w:rsid w:val="00365F50"/>
    <w:rsid w:val="003664A8"/>
    <w:rsid w:val="00366FCA"/>
    <w:rsid w:val="0036752E"/>
    <w:rsid w:val="003675BA"/>
    <w:rsid w:val="00370B3C"/>
    <w:rsid w:val="00370E55"/>
    <w:rsid w:val="00371330"/>
    <w:rsid w:val="00371C76"/>
    <w:rsid w:val="00372265"/>
    <w:rsid w:val="00372466"/>
    <w:rsid w:val="00372766"/>
    <w:rsid w:val="00373067"/>
    <w:rsid w:val="00373423"/>
    <w:rsid w:val="00373624"/>
    <w:rsid w:val="00373A56"/>
    <w:rsid w:val="00373D71"/>
    <w:rsid w:val="00374643"/>
    <w:rsid w:val="00374712"/>
    <w:rsid w:val="00374E61"/>
    <w:rsid w:val="00375210"/>
    <w:rsid w:val="0037554E"/>
    <w:rsid w:val="003759CE"/>
    <w:rsid w:val="00375AFE"/>
    <w:rsid w:val="00376184"/>
    <w:rsid w:val="0037643A"/>
    <w:rsid w:val="003770FE"/>
    <w:rsid w:val="00377A34"/>
    <w:rsid w:val="00380038"/>
    <w:rsid w:val="00380246"/>
    <w:rsid w:val="003802EC"/>
    <w:rsid w:val="0038038C"/>
    <w:rsid w:val="00380DBE"/>
    <w:rsid w:val="003810F0"/>
    <w:rsid w:val="00381C9A"/>
    <w:rsid w:val="00382028"/>
    <w:rsid w:val="003822A8"/>
    <w:rsid w:val="00382632"/>
    <w:rsid w:val="00383151"/>
    <w:rsid w:val="00383223"/>
    <w:rsid w:val="00383759"/>
    <w:rsid w:val="00383E2A"/>
    <w:rsid w:val="003861AB"/>
    <w:rsid w:val="0038622A"/>
    <w:rsid w:val="00386A92"/>
    <w:rsid w:val="00386EBF"/>
    <w:rsid w:val="00387B03"/>
    <w:rsid w:val="00387C8A"/>
    <w:rsid w:val="0039036E"/>
    <w:rsid w:val="00390D62"/>
    <w:rsid w:val="00391E5E"/>
    <w:rsid w:val="00392183"/>
    <w:rsid w:val="00392C0A"/>
    <w:rsid w:val="00395A18"/>
    <w:rsid w:val="0039632A"/>
    <w:rsid w:val="00396CFB"/>
    <w:rsid w:val="00396EE6"/>
    <w:rsid w:val="003971BC"/>
    <w:rsid w:val="0039762C"/>
    <w:rsid w:val="003978AC"/>
    <w:rsid w:val="003978FB"/>
    <w:rsid w:val="00397C89"/>
    <w:rsid w:val="003A019F"/>
    <w:rsid w:val="003A1143"/>
    <w:rsid w:val="003A117C"/>
    <w:rsid w:val="003A12BB"/>
    <w:rsid w:val="003A13C4"/>
    <w:rsid w:val="003A15AE"/>
    <w:rsid w:val="003A1E5E"/>
    <w:rsid w:val="003A1F58"/>
    <w:rsid w:val="003A20DA"/>
    <w:rsid w:val="003A2119"/>
    <w:rsid w:val="003A23BB"/>
    <w:rsid w:val="003A278E"/>
    <w:rsid w:val="003A2CBA"/>
    <w:rsid w:val="003A2F79"/>
    <w:rsid w:val="003A315F"/>
    <w:rsid w:val="003A4065"/>
    <w:rsid w:val="003A4317"/>
    <w:rsid w:val="003A4549"/>
    <w:rsid w:val="003A45A7"/>
    <w:rsid w:val="003A4F8D"/>
    <w:rsid w:val="003A53CD"/>
    <w:rsid w:val="003A5CAB"/>
    <w:rsid w:val="003A5FF6"/>
    <w:rsid w:val="003A656C"/>
    <w:rsid w:val="003A786A"/>
    <w:rsid w:val="003A79DB"/>
    <w:rsid w:val="003B0706"/>
    <w:rsid w:val="003B0890"/>
    <w:rsid w:val="003B2448"/>
    <w:rsid w:val="003B2808"/>
    <w:rsid w:val="003B2977"/>
    <w:rsid w:val="003B2E2C"/>
    <w:rsid w:val="003B3314"/>
    <w:rsid w:val="003B3D85"/>
    <w:rsid w:val="003B3DD0"/>
    <w:rsid w:val="003B3E3D"/>
    <w:rsid w:val="003B464B"/>
    <w:rsid w:val="003B572B"/>
    <w:rsid w:val="003B5B99"/>
    <w:rsid w:val="003B6178"/>
    <w:rsid w:val="003C01E4"/>
    <w:rsid w:val="003C0D15"/>
    <w:rsid w:val="003C11FD"/>
    <w:rsid w:val="003C1301"/>
    <w:rsid w:val="003C193C"/>
    <w:rsid w:val="003C2126"/>
    <w:rsid w:val="003C24E4"/>
    <w:rsid w:val="003C25AC"/>
    <w:rsid w:val="003C286D"/>
    <w:rsid w:val="003C2DE8"/>
    <w:rsid w:val="003C4331"/>
    <w:rsid w:val="003C45C1"/>
    <w:rsid w:val="003C4E19"/>
    <w:rsid w:val="003C5067"/>
    <w:rsid w:val="003C5371"/>
    <w:rsid w:val="003C553A"/>
    <w:rsid w:val="003C5C8B"/>
    <w:rsid w:val="003C664A"/>
    <w:rsid w:val="003C6A60"/>
    <w:rsid w:val="003C70C3"/>
    <w:rsid w:val="003C72EE"/>
    <w:rsid w:val="003D14F5"/>
    <w:rsid w:val="003D248B"/>
    <w:rsid w:val="003D2F9B"/>
    <w:rsid w:val="003D36D3"/>
    <w:rsid w:val="003D3D46"/>
    <w:rsid w:val="003D42DA"/>
    <w:rsid w:val="003D4ED4"/>
    <w:rsid w:val="003D53B8"/>
    <w:rsid w:val="003D5D7B"/>
    <w:rsid w:val="003D6615"/>
    <w:rsid w:val="003D6D33"/>
    <w:rsid w:val="003D6EAB"/>
    <w:rsid w:val="003D750D"/>
    <w:rsid w:val="003E01A1"/>
    <w:rsid w:val="003E044D"/>
    <w:rsid w:val="003E1251"/>
    <w:rsid w:val="003E176E"/>
    <w:rsid w:val="003E1B55"/>
    <w:rsid w:val="003E2170"/>
    <w:rsid w:val="003E2E79"/>
    <w:rsid w:val="003E375A"/>
    <w:rsid w:val="003E3A65"/>
    <w:rsid w:val="003E4294"/>
    <w:rsid w:val="003E4B5E"/>
    <w:rsid w:val="003E4F31"/>
    <w:rsid w:val="003E53FF"/>
    <w:rsid w:val="003E5A64"/>
    <w:rsid w:val="003E6165"/>
    <w:rsid w:val="003E6A8F"/>
    <w:rsid w:val="003E6E8B"/>
    <w:rsid w:val="003E7A6E"/>
    <w:rsid w:val="003E7AEA"/>
    <w:rsid w:val="003E7E7D"/>
    <w:rsid w:val="003F0994"/>
    <w:rsid w:val="003F0FB1"/>
    <w:rsid w:val="003F1311"/>
    <w:rsid w:val="003F1CAD"/>
    <w:rsid w:val="003F1D4E"/>
    <w:rsid w:val="003F221B"/>
    <w:rsid w:val="003F2C9D"/>
    <w:rsid w:val="003F35B5"/>
    <w:rsid w:val="003F45E6"/>
    <w:rsid w:val="003F46FA"/>
    <w:rsid w:val="003F49AA"/>
    <w:rsid w:val="003F59AF"/>
    <w:rsid w:val="003F6589"/>
    <w:rsid w:val="003F6C61"/>
    <w:rsid w:val="003F7844"/>
    <w:rsid w:val="003F78C1"/>
    <w:rsid w:val="003F7A1E"/>
    <w:rsid w:val="004007AC"/>
    <w:rsid w:val="004014FA"/>
    <w:rsid w:val="00401B18"/>
    <w:rsid w:val="00401DF0"/>
    <w:rsid w:val="0040227E"/>
    <w:rsid w:val="00402816"/>
    <w:rsid w:val="00402A13"/>
    <w:rsid w:val="00403973"/>
    <w:rsid w:val="00403A18"/>
    <w:rsid w:val="00403ADC"/>
    <w:rsid w:val="0040424A"/>
    <w:rsid w:val="004044D4"/>
    <w:rsid w:val="00404549"/>
    <w:rsid w:val="00407795"/>
    <w:rsid w:val="00407F7C"/>
    <w:rsid w:val="004103CD"/>
    <w:rsid w:val="0041052F"/>
    <w:rsid w:val="00410A18"/>
    <w:rsid w:val="00410CBE"/>
    <w:rsid w:val="00410E79"/>
    <w:rsid w:val="0041109A"/>
    <w:rsid w:val="004119E8"/>
    <w:rsid w:val="00411E44"/>
    <w:rsid w:val="004134D7"/>
    <w:rsid w:val="004138A5"/>
    <w:rsid w:val="004138DF"/>
    <w:rsid w:val="00414885"/>
    <w:rsid w:val="00414AA1"/>
    <w:rsid w:val="00414F98"/>
    <w:rsid w:val="004150AA"/>
    <w:rsid w:val="004152FD"/>
    <w:rsid w:val="0041560D"/>
    <w:rsid w:val="004160C9"/>
    <w:rsid w:val="00416112"/>
    <w:rsid w:val="00416B3C"/>
    <w:rsid w:val="00417134"/>
    <w:rsid w:val="00417742"/>
    <w:rsid w:val="0042018A"/>
    <w:rsid w:val="00421462"/>
    <w:rsid w:val="00421915"/>
    <w:rsid w:val="00422070"/>
    <w:rsid w:val="0042293A"/>
    <w:rsid w:val="0042395F"/>
    <w:rsid w:val="00423E91"/>
    <w:rsid w:val="00424B58"/>
    <w:rsid w:val="0042568D"/>
    <w:rsid w:val="00425955"/>
    <w:rsid w:val="00425B07"/>
    <w:rsid w:val="00425EE1"/>
    <w:rsid w:val="00426918"/>
    <w:rsid w:val="0042694A"/>
    <w:rsid w:val="004272FA"/>
    <w:rsid w:val="004302E8"/>
    <w:rsid w:val="0043036A"/>
    <w:rsid w:val="00430419"/>
    <w:rsid w:val="00430B03"/>
    <w:rsid w:val="00431115"/>
    <w:rsid w:val="00431578"/>
    <w:rsid w:val="00431F6C"/>
    <w:rsid w:val="004335D8"/>
    <w:rsid w:val="004341F3"/>
    <w:rsid w:val="00434E1A"/>
    <w:rsid w:val="00435253"/>
    <w:rsid w:val="004359BB"/>
    <w:rsid w:val="00435A57"/>
    <w:rsid w:val="0043618B"/>
    <w:rsid w:val="004368EE"/>
    <w:rsid w:val="00437FBB"/>
    <w:rsid w:val="00440639"/>
    <w:rsid w:val="00440965"/>
    <w:rsid w:val="00440DF1"/>
    <w:rsid w:val="00441370"/>
    <w:rsid w:val="004419F6"/>
    <w:rsid w:val="00443D46"/>
    <w:rsid w:val="00444306"/>
    <w:rsid w:val="0044544A"/>
    <w:rsid w:val="00445B0F"/>
    <w:rsid w:val="00445C4B"/>
    <w:rsid w:val="00446455"/>
    <w:rsid w:val="00446510"/>
    <w:rsid w:val="004466A0"/>
    <w:rsid w:val="0044713E"/>
    <w:rsid w:val="00451533"/>
    <w:rsid w:val="00451A94"/>
    <w:rsid w:val="00451D3D"/>
    <w:rsid w:val="00451DA6"/>
    <w:rsid w:val="00452539"/>
    <w:rsid w:val="00453525"/>
    <w:rsid w:val="004536AC"/>
    <w:rsid w:val="00453704"/>
    <w:rsid w:val="00454277"/>
    <w:rsid w:val="004547D9"/>
    <w:rsid w:val="004547F0"/>
    <w:rsid w:val="00454FE1"/>
    <w:rsid w:val="0045585D"/>
    <w:rsid w:val="00456950"/>
    <w:rsid w:val="00456A58"/>
    <w:rsid w:val="00456AB3"/>
    <w:rsid w:val="00456DD5"/>
    <w:rsid w:val="00457013"/>
    <w:rsid w:val="00457149"/>
    <w:rsid w:val="00457295"/>
    <w:rsid w:val="00457B7A"/>
    <w:rsid w:val="00460120"/>
    <w:rsid w:val="0046047E"/>
    <w:rsid w:val="00460750"/>
    <w:rsid w:val="00460937"/>
    <w:rsid w:val="0046166B"/>
    <w:rsid w:val="00462C9C"/>
    <w:rsid w:val="00464590"/>
    <w:rsid w:val="004645FE"/>
    <w:rsid w:val="0046470A"/>
    <w:rsid w:val="00464C75"/>
    <w:rsid w:val="00464EC7"/>
    <w:rsid w:val="004658D1"/>
    <w:rsid w:val="0046652A"/>
    <w:rsid w:val="004669C9"/>
    <w:rsid w:val="00466B1C"/>
    <w:rsid w:val="00466B8D"/>
    <w:rsid w:val="00466BA7"/>
    <w:rsid w:val="00467568"/>
    <w:rsid w:val="00467711"/>
    <w:rsid w:val="004702F5"/>
    <w:rsid w:val="00470794"/>
    <w:rsid w:val="00471978"/>
    <w:rsid w:val="004729E0"/>
    <w:rsid w:val="00473850"/>
    <w:rsid w:val="00473DD7"/>
    <w:rsid w:val="00473E98"/>
    <w:rsid w:val="004740E8"/>
    <w:rsid w:val="0047422B"/>
    <w:rsid w:val="00474334"/>
    <w:rsid w:val="004745DA"/>
    <w:rsid w:val="00474896"/>
    <w:rsid w:val="00474E71"/>
    <w:rsid w:val="00474FD2"/>
    <w:rsid w:val="004757E6"/>
    <w:rsid w:val="004758C2"/>
    <w:rsid w:val="00475E79"/>
    <w:rsid w:val="00476401"/>
    <w:rsid w:val="004766E7"/>
    <w:rsid w:val="0047789A"/>
    <w:rsid w:val="00477951"/>
    <w:rsid w:val="0048015E"/>
    <w:rsid w:val="004801DC"/>
    <w:rsid w:val="00480BEA"/>
    <w:rsid w:val="00480EE8"/>
    <w:rsid w:val="004811CE"/>
    <w:rsid w:val="00482055"/>
    <w:rsid w:val="00483334"/>
    <w:rsid w:val="004834B7"/>
    <w:rsid w:val="00483779"/>
    <w:rsid w:val="0048380E"/>
    <w:rsid w:val="00483B2A"/>
    <w:rsid w:val="00484E52"/>
    <w:rsid w:val="00485461"/>
    <w:rsid w:val="00485568"/>
    <w:rsid w:val="00485687"/>
    <w:rsid w:val="004861E4"/>
    <w:rsid w:val="00486346"/>
    <w:rsid w:val="00486665"/>
    <w:rsid w:val="0048668C"/>
    <w:rsid w:val="00486971"/>
    <w:rsid w:val="00486BE3"/>
    <w:rsid w:val="00486C30"/>
    <w:rsid w:val="00487487"/>
    <w:rsid w:val="00487D91"/>
    <w:rsid w:val="00490F48"/>
    <w:rsid w:val="00491166"/>
    <w:rsid w:val="0049137F"/>
    <w:rsid w:val="00491722"/>
    <w:rsid w:val="00491A98"/>
    <w:rsid w:val="00491ECF"/>
    <w:rsid w:val="004923EB"/>
    <w:rsid w:val="0049240B"/>
    <w:rsid w:val="00492C8E"/>
    <w:rsid w:val="0049342D"/>
    <w:rsid w:val="00493E60"/>
    <w:rsid w:val="0049420B"/>
    <w:rsid w:val="00494611"/>
    <w:rsid w:val="0049474F"/>
    <w:rsid w:val="004954D4"/>
    <w:rsid w:val="00495844"/>
    <w:rsid w:val="00495EBA"/>
    <w:rsid w:val="00497316"/>
    <w:rsid w:val="00497C0D"/>
    <w:rsid w:val="00497CF7"/>
    <w:rsid w:val="004A08FF"/>
    <w:rsid w:val="004A0D80"/>
    <w:rsid w:val="004A17E0"/>
    <w:rsid w:val="004A24D5"/>
    <w:rsid w:val="004A41B9"/>
    <w:rsid w:val="004A4B41"/>
    <w:rsid w:val="004A57F6"/>
    <w:rsid w:val="004A5A2F"/>
    <w:rsid w:val="004A613F"/>
    <w:rsid w:val="004A619A"/>
    <w:rsid w:val="004A7249"/>
    <w:rsid w:val="004A7A73"/>
    <w:rsid w:val="004A7CDB"/>
    <w:rsid w:val="004A7D97"/>
    <w:rsid w:val="004B0CE0"/>
    <w:rsid w:val="004B0D97"/>
    <w:rsid w:val="004B106A"/>
    <w:rsid w:val="004B11AF"/>
    <w:rsid w:val="004B24E8"/>
    <w:rsid w:val="004B31ED"/>
    <w:rsid w:val="004B394F"/>
    <w:rsid w:val="004B3D81"/>
    <w:rsid w:val="004B4F8C"/>
    <w:rsid w:val="004B631F"/>
    <w:rsid w:val="004B7132"/>
    <w:rsid w:val="004B71F1"/>
    <w:rsid w:val="004B78AF"/>
    <w:rsid w:val="004C048F"/>
    <w:rsid w:val="004C06FC"/>
    <w:rsid w:val="004C1432"/>
    <w:rsid w:val="004C2FDF"/>
    <w:rsid w:val="004C35D6"/>
    <w:rsid w:val="004C3BAE"/>
    <w:rsid w:val="004C3ECD"/>
    <w:rsid w:val="004C3F5A"/>
    <w:rsid w:val="004C4556"/>
    <w:rsid w:val="004C4576"/>
    <w:rsid w:val="004C5B01"/>
    <w:rsid w:val="004C5E86"/>
    <w:rsid w:val="004C5F95"/>
    <w:rsid w:val="004C641B"/>
    <w:rsid w:val="004C698B"/>
    <w:rsid w:val="004C728A"/>
    <w:rsid w:val="004C7CF8"/>
    <w:rsid w:val="004C7EFC"/>
    <w:rsid w:val="004D0188"/>
    <w:rsid w:val="004D0505"/>
    <w:rsid w:val="004D05C8"/>
    <w:rsid w:val="004D0B18"/>
    <w:rsid w:val="004D0DD0"/>
    <w:rsid w:val="004D18D1"/>
    <w:rsid w:val="004D194A"/>
    <w:rsid w:val="004D27E5"/>
    <w:rsid w:val="004D3DD9"/>
    <w:rsid w:val="004D3FDB"/>
    <w:rsid w:val="004D4A2C"/>
    <w:rsid w:val="004D5085"/>
    <w:rsid w:val="004D53CC"/>
    <w:rsid w:val="004D5BEE"/>
    <w:rsid w:val="004D6D90"/>
    <w:rsid w:val="004D6F99"/>
    <w:rsid w:val="004D7611"/>
    <w:rsid w:val="004E11D8"/>
    <w:rsid w:val="004E221F"/>
    <w:rsid w:val="004E22AA"/>
    <w:rsid w:val="004E2953"/>
    <w:rsid w:val="004E3225"/>
    <w:rsid w:val="004E35FD"/>
    <w:rsid w:val="004E40FD"/>
    <w:rsid w:val="004E4B88"/>
    <w:rsid w:val="004E4C79"/>
    <w:rsid w:val="004E58BC"/>
    <w:rsid w:val="004E6043"/>
    <w:rsid w:val="004E6165"/>
    <w:rsid w:val="004E6B7F"/>
    <w:rsid w:val="004E72DE"/>
    <w:rsid w:val="004E7417"/>
    <w:rsid w:val="004E7689"/>
    <w:rsid w:val="004E7A31"/>
    <w:rsid w:val="004E7D1B"/>
    <w:rsid w:val="004E7E3F"/>
    <w:rsid w:val="004F0127"/>
    <w:rsid w:val="004F0786"/>
    <w:rsid w:val="004F07C0"/>
    <w:rsid w:val="004F25D5"/>
    <w:rsid w:val="004F35D0"/>
    <w:rsid w:val="004F38E7"/>
    <w:rsid w:val="004F44DC"/>
    <w:rsid w:val="004F477E"/>
    <w:rsid w:val="004F4B9A"/>
    <w:rsid w:val="004F5068"/>
    <w:rsid w:val="004F5900"/>
    <w:rsid w:val="004F5B90"/>
    <w:rsid w:val="004F5FF4"/>
    <w:rsid w:val="004F61CF"/>
    <w:rsid w:val="004F6628"/>
    <w:rsid w:val="004F706D"/>
    <w:rsid w:val="004F7483"/>
    <w:rsid w:val="004F7758"/>
    <w:rsid w:val="00500297"/>
    <w:rsid w:val="0050037A"/>
    <w:rsid w:val="0050077F"/>
    <w:rsid w:val="00500ABE"/>
    <w:rsid w:val="00500DCB"/>
    <w:rsid w:val="00500DEF"/>
    <w:rsid w:val="00501320"/>
    <w:rsid w:val="00501A7D"/>
    <w:rsid w:val="00501CB0"/>
    <w:rsid w:val="00502D50"/>
    <w:rsid w:val="005036E2"/>
    <w:rsid w:val="005038A2"/>
    <w:rsid w:val="0050462E"/>
    <w:rsid w:val="00504DF0"/>
    <w:rsid w:val="005054EE"/>
    <w:rsid w:val="005078AD"/>
    <w:rsid w:val="005102D9"/>
    <w:rsid w:val="0051107A"/>
    <w:rsid w:val="00511159"/>
    <w:rsid w:val="00511BBB"/>
    <w:rsid w:val="005120B8"/>
    <w:rsid w:val="005129C3"/>
    <w:rsid w:val="005133E4"/>
    <w:rsid w:val="00513906"/>
    <w:rsid w:val="00513BF3"/>
    <w:rsid w:val="0051417E"/>
    <w:rsid w:val="0051489E"/>
    <w:rsid w:val="005151F0"/>
    <w:rsid w:val="005154B2"/>
    <w:rsid w:val="00515FD8"/>
    <w:rsid w:val="00516517"/>
    <w:rsid w:val="00516809"/>
    <w:rsid w:val="00517027"/>
    <w:rsid w:val="005175EF"/>
    <w:rsid w:val="005179A1"/>
    <w:rsid w:val="0052004D"/>
    <w:rsid w:val="0052023E"/>
    <w:rsid w:val="005210B6"/>
    <w:rsid w:val="00521191"/>
    <w:rsid w:val="00521632"/>
    <w:rsid w:val="00521A43"/>
    <w:rsid w:val="00521DF5"/>
    <w:rsid w:val="00522159"/>
    <w:rsid w:val="0052265F"/>
    <w:rsid w:val="00523392"/>
    <w:rsid w:val="0052483D"/>
    <w:rsid w:val="00525F49"/>
    <w:rsid w:val="0052604A"/>
    <w:rsid w:val="00527E2B"/>
    <w:rsid w:val="00530520"/>
    <w:rsid w:val="0053089C"/>
    <w:rsid w:val="00530A12"/>
    <w:rsid w:val="00531581"/>
    <w:rsid w:val="005318C3"/>
    <w:rsid w:val="00531978"/>
    <w:rsid w:val="00532D84"/>
    <w:rsid w:val="00534748"/>
    <w:rsid w:val="005348BA"/>
    <w:rsid w:val="0053535B"/>
    <w:rsid w:val="005353EA"/>
    <w:rsid w:val="00535F84"/>
    <w:rsid w:val="00536296"/>
    <w:rsid w:val="005369BC"/>
    <w:rsid w:val="00536DD5"/>
    <w:rsid w:val="00536FF5"/>
    <w:rsid w:val="00537931"/>
    <w:rsid w:val="005404A8"/>
    <w:rsid w:val="005409B2"/>
    <w:rsid w:val="00540A1E"/>
    <w:rsid w:val="00540D4C"/>
    <w:rsid w:val="00541388"/>
    <w:rsid w:val="00541BE6"/>
    <w:rsid w:val="00541DA2"/>
    <w:rsid w:val="005423AC"/>
    <w:rsid w:val="00542CE0"/>
    <w:rsid w:val="00542FFC"/>
    <w:rsid w:val="00543D20"/>
    <w:rsid w:val="00543F37"/>
    <w:rsid w:val="005441E9"/>
    <w:rsid w:val="00544698"/>
    <w:rsid w:val="00544EAF"/>
    <w:rsid w:val="0054516A"/>
    <w:rsid w:val="00545798"/>
    <w:rsid w:val="00545AD4"/>
    <w:rsid w:val="00545F44"/>
    <w:rsid w:val="0054607C"/>
    <w:rsid w:val="005461C0"/>
    <w:rsid w:val="00546542"/>
    <w:rsid w:val="0054659F"/>
    <w:rsid w:val="0054783A"/>
    <w:rsid w:val="00547928"/>
    <w:rsid w:val="0055062D"/>
    <w:rsid w:val="00550685"/>
    <w:rsid w:val="00551238"/>
    <w:rsid w:val="00551327"/>
    <w:rsid w:val="005514FF"/>
    <w:rsid w:val="00551603"/>
    <w:rsid w:val="005516BC"/>
    <w:rsid w:val="005516C5"/>
    <w:rsid w:val="00551791"/>
    <w:rsid w:val="005520D4"/>
    <w:rsid w:val="00552EB3"/>
    <w:rsid w:val="005537E4"/>
    <w:rsid w:val="005543E0"/>
    <w:rsid w:val="00555259"/>
    <w:rsid w:val="0055546E"/>
    <w:rsid w:val="005556B2"/>
    <w:rsid w:val="00555C42"/>
    <w:rsid w:val="00555FAE"/>
    <w:rsid w:val="0055684A"/>
    <w:rsid w:val="005604DC"/>
    <w:rsid w:val="00561182"/>
    <w:rsid w:val="00561459"/>
    <w:rsid w:val="00561B12"/>
    <w:rsid w:val="00561B80"/>
    <w:rsid w:val="00561E11"/>
    <w:rsid w:val="0056204C"/>
    <w:rsid w:val="00562362"/>
    <w:rsid w:val="005623EA"/>
    <w:rsid w:val="00562433"/>
    <w:rsid w:val="0056291B"/>
    <w:rsid w:val="00562F0E"/>
    <w:rsid w:val="00563505"/>
    <w:rsid w:val="00564304"/>
    <w:rsid w:val="005646EF"/>
    <w:rsid w:val="005647C8"/>
    <w:rsid w:val="005658F2"/>
    <w:rsid w:val="00565D72"/>
    <w:rsid w:val="00565DC5"/>
    <w:rsid w:val="00565F80"/>
    <w:rsid w:val="00566221"/>
    <w:rsid w:val="00566B28"/>
    <w:rsid w:val="005672B5"/>
    <w:rsid w:val="00567F49"/>
    <w:rsid w:val="00570099"/>
    <w:rsid w:val="005700FC"/>
    <w:rsid w:val="00570A4F"/>
    <w:rsid w:val="0057110B"/>
    <w:rsid w:val="00571660"/>
    <w:rsid w:val="0057283B"/>
    <w:rsid w:val="00572A0C"/>
    <w:rsid w:val="00574765"/>
    <w:rsid w:val="00574885"/>
    <w:rsid w:val="00574B24"/>
    <w:rsid w:val="0057586C"/>
    <w:rsid w:val="00575B51"/>
    <w:rsid w:val="00575CEC"/>
    <w:rsid w:val="00576178"/>
    <w:rsid w:val="005772E8"/>
    <w:rsid w:val="00577417"/>
    <w:rsid w:val="0057789C"/>
    <w:rsid w:val="00580531"/>
    <w:rsid w:val="00581758"/>
    <w:rsid w:val="005819C5"/>
    <w:rsid w:val="00582262"/>
    <w:rsid w:val="005824E9"/>
    <w:rsid w:val="0058257E"/>
    <w:rsid w:val="00582701"/>
    <w:rsid w:val="00582F3B"/>
    <w:rsid w:val="00583C66"/>
    <w:rsid w:val="0058464C"/>
    <w:rsid w:val="00584756"/>
    <w:rsid w:val="00584CBF"/>
    <w:rsid w:val="0058549B"/>
    <w:rsid w:val="005860FD"/>
    <w:rsid w:val="00587EE4"/>
    <w:rsid w:val="00590091"/>
    <w:rsid w:val="0059072C"/>
    <w:rsid w:val="005915D6"/>
    <w:rsid w:val="00591A40"/>
    <w:rsid w:val="00591F96"/>
    <w:rsid w:val="005939DA"/>
    <w:rsid w:val="005942D3"/>
    <w:rsid w:val="00594340"/>
    <w:rsid w:val="00594CE3"/>
    <w:rsid w:val="00594F37"/>
    <w:rsid w:val="00595594"/>
    <w:rsid w:val="005958C7"/>
    <w:rsid w:val="005962DE"/>
    <w:rsid w:val="00596B3F"/>
    <w:rsid w:val="00597441"/>
    <w:rsid w:val="005A02B8"/>
    <w:rsid w:val="005A0888"/>
    <w:rsid w:val="005A14C9"/>
    <w:rsid w:val="005A15B2"/>
    <w:rsid w:val="005A1AFE"/>
    <w:rsid w:val="005A2F63"/>
    <w:rsid w:val="005A2F6F"/>
    <w:rsid w:val="005A327A"/>
    <w:rsid w:val="005A3728"/>
    <w:rsid w:val="005A573D"/>
    <w:rsid w:val="005A581A"/>
    <w:rsid w:val="005A59F4"/>
    <w:rsid w:val="005A5B9A"/>
    <w:rsid w:val="005A5EEE"/>
    <w:rsid w:val="005A67EE"/>
    <w:rsid w:val="005A6B9B"/>
    <w:rsid w:val="005A7708"/>
    <w:rsid w:val="005B0650"/>
    <w:rsid w:val="005B0F17"/>
    <w:rsid w:val="005B2227"/>
    <w:rsid w:val="005B26F3"/>
    <w:rsid w:val="005B3145"/>
    <w:rsid w:val="005B368D"/>
    <w:rsid w:val="005B3E85"/>
    <w:rsid w:val="005B41F1"/>
    <w:rsid w:val="005B4CA1"/>
    <w:rsid w:val="005B4E5C"/>
    <w:rsid w:val="005B50B8"/>
    <w:rsid w:val="005B5B2D"/>
    <w:rsid w:val="005B5BFC"/>
    <w:rsid w:val="005B6C72"/>
    <w:rsid w:val="005B6F87"/>
    <w:rsid w:val="005B73BF"/>
    <w:rsid w:val="005C0477"/>
    <w:rsid w:val="005C0626"/>
    <w:rsid w:val="005C0890"/>
    <w:rsid w:val="005C138B"/>
    <w:rsid w:val="005C1E8C"/>
    <w:rsid w:val="005C203B"/>
    <w:rsid w:val="005C2671"/>
    <w:rsid w:val="005C2BC5"/>
    <w:rsid w:val="005C319C"/>
    <w:rsid w:val="005C37F8"/>
    <w:rsid w:val="005C3F96"/>
    <w:rsid w:val="005C4285"/>
    <w:rsid w:val="005C489D"/>
    <w:rsid w:val="005C4C34"/>
    <w:rsid w:val="005C55C5"/>
    <w:rsid w:val="005C59CE"/>
    <w:rsid w:val="005C5F99"/>
    <w:rsid w:val="005C6529"/>
    <w:rsid w:val="005C6CFF"/>
    <w:rsid w:val="005C7040"/>
    <w:rsid w:val="005D027D"/>
    <w:rsid w:val="005D1101"/>
    <w:rsid w:val="005D1B1B"/>
    <w:rsid w:val="005D1D51"/>
    <w:rsid w:val="005D1FFE"/>
    <w:rsid w:val="005D25EC"/>
    <w:rsid w:val="005D2ABC"/>
    <w:rsid w:val="005D2D13"/>
    <w:rsid w:val="005D35EE"/>
    <w:rsid w:val="005D45C3"/>
    <w:rsid w:val="005D5070"/>
    <w:rsid w:val="005D5131"/>
    <w:rsid w:val="005D54CA"/>
    <w:rsid w:val="005D5717"/>
    <w:rsid w:val="005D5960"/>
    <w:rsid w:val="005D5CD7"/>
    <w:rsid w:val="005D6827"/>
    <w:rsid w:val="005D718B"/>
    <w:rsid w:val="005D73EE"/>
    <w:rsid w:val="005D7B6F"/>
    <w:rsid w:val="005D7D4E"/>
    <w:rsid w:val="005D7FB3"/>
    <w:rsid w:val="005E039D"/>
    <w:rsid w:val="005E1543"/>
    <w:rsid w:val="005E1845"/>
    <w:rsid w:val="005E18EB"/>
    <w:rsid w:val="005E1BE9"/>
    <w:rsid w:val="005E1D1F"/>
    <w:rsid w:val="005E20BF"/>
    <w:rsid w:val="005E2179"/>
    <w:rsid w:val="005E22DA"/>
    <w:rsid w:val="005E2368"/>
    <w:rsid w:val="005E2647"/>
    <w:rsid w:val="005E28CB"/>
    <w:rsid w:val="005E3120"/>
    <w:rsid w:val="005E35E7"/>
    <w:rsid w:val="005E398D"/>
    <w:rsid w:val="005E3AFE"/>
    <w:rsid w:val="005E3EFB"/>
    <w:rsid w:val="005E4462"/>
    <w:rsid w:val="005E460C"/>
    <w:rsid w:val="005E56E6"/>
    <w:rsid w:val="005E61ED"/>
    <w:rsid w:val="005E658C"/>
    <w:rsid w:val="005E6688"/>
    <w:rsid w:val="005E6F7D"/>
    <w:rsid w:val="005E7C90"/>
    <w:rsid w:val="005E7F2C"/>
    <w:rsid w:val="005F0425"/>
    <w:rsid w:val="005F0AEE"/>
    <w:rsid w:val="005F1373"/>
    <w:rsid w:val="005F1798"/>
    <w:rsid w:val="005F1964"/>
    <w:rsid w:val="005F3296"/>
    <w:rsid w:val="005F3C6C"/>
    <w:rsid w:val="005F4085"/>
    <w:rsid w:val="005F4254"/>
    <w:rsid w:val="005F55CA"/>
    <w:rsid w:val="005F5DD6"/>
    <w:rsid w:val="005F6225"/>
    <w:rsid w:val="005F6A83"/>
    <w:rsid w:val="005F6CE9"/>
    <w:rsid w:val="005F70AA"/>
    <w:rsid w:val="005F7CBE"/>
    <w:rsid w:val="005F7DCB"/>
    <w:rsid w:val="006006A9"/>
    <w:rsid w:val="006007B5"/>
    <w:rsid w:val="00600B02"/>
    <w:rsid w:val="00600ED3"/>
    <w:rsid w:val="00600F93"/>
    <w:rsid w:val="0060114A"/>
    <w:rsid w:val="00601444"/>
    <w:rsid w:val="00601A7C"/>
    <w:rsid w:val="00601DC2"/>
    <w:rsid w:val="00602109"/>
    <w:rsid w:val="00602221"/>
    <w:rsid w:val="0060255E"/>
    <w:rsid w:val="006025A4"/>
    <w:rsid w:val="00602922"/>
    <w:rsid w:val="00602F24"/>
    <w:rsid w:val="006036FD"/>
    <w:rsid w:val="00603C33"/>
    <w:rsid w:val="006049B0"/>
    <w:rsid w:val="006066F9"/>
    <w:rsid w:val="00606E6E"/>
    <w:rsid w:val="00607BA1"/>
    <w:rsid w:val="00607E1A"/>
    <w:rsid w:val="006105A2"/>
    <w:rsid w:val="006109F6"/>
    <w:rsid w:val="006118A4"/>
    <w:rsid w:val="006124DB"/>
    <w:rsid w:val="0061276B"/>
    <w:rsid w:val="006140DE"/>
    <w:rsid w:val="0061417E"/>
    <w:rsid w:val="00615154"/>
    <w:rsid w:val="00615341"/>
    <w:rsid w:val="00615D67"/>
    <w:rsid w:val="006163AE"/>
    <w:rsid w:val="00616647"/>
    <w:rsid w:val="0061695B"/>
    <w:rsid w:val="00616ADA"/>
    <w:rsid w:val="006175A7"/>
    <w:rsid w:val="00617616"/>
    <w:rsid w:val="00620824"/>
    <w:rsid w:val="00620CC0"/>
    <w:rsid w:val="006220FA"/>
    <w:rsid w:val="0062215F"/>
    <w:rsid w:val="006228D6"/>
    <w:rsid w:val="00622ABF"/>
    <w:rsid w:val="00622B64"/>
    <w:rsid w:val="00623201"/>
    <w:rsid w:val="00623324"/>
    <w:rsid w:val="006239C7"/>
    <w:rsid w:val="00623BE6"/>
    <w:rsid w:val="0062454B"/>
    <w:rsid w:val="006252C6"/>
    <w:rsid w:val="0062576C"/>
    <w:rsid w:val="00630505"/>
    <w:rsid w:val="00630922"/>
    <w:rsid w:val="00630950"/>
    <w:rsid w:val="00630E11"/>
    <w:rsid w:val="00631143"/>
    <w:rsid w:val="00631201"/>
    <w:rsid w:val="00631459"/>
    <w:rsid w:val="0063159D"/>
    <w:rsid w:val="00631C17"/>
    <w:rsid w:val="00632008"/>
    <w:rsid w:val="0063248E"/>
    <w:rsid w:val="006324CB"/>
    <w:rsid w:val="006328E8"/>
    <w:rsid w:val="00632CF0"/>
    <w:rsid w:val="00632E7D"/>
    <w:rsid w:val="006331B0"/>
    <w:rsid w:val="0063415D"/>
    <w:rsid w:val="006345B2"/>
    <w:rsid w:val="00635078"/>
    <w:rsid w:val="006360DB"/>
    <w:rsid w:val="00636B85"/>
    <w:rsid w:val="00636DC8"/>
    <w:rsid w:val="00636E9E"/>
    <w:rsid w:val="006375A7"/>
    <w:rsid w:val="006375CA"/>
    <w:rsid w:val="006402B4"/>
    <w:rsid w:val="00640C66"/>
    <w:rsid w:val="00640E64"/>
    <w:rsid w:val="0064373A"/>
    <w:rsid w:val="00643DC9"/>
    <w:rsid w:val="00645398"/>
    <w:rsid w:val="00645846"/>
    <w:rsid w:val="00645CA5"/>
    <w:rsid w:val="006460B8"/>
    <w:rsid w:val="0064646B"/>
    <w:rsid w:val="006479EF"/>
    <w:rsid w:val="00647A9F"/>
    <w:rsid w:val="00647D12"/>
    <w:rsid w:val="006513F7"/>
    <w:rsid w:val="006514A3"/>
    <w:rsid w:val="006529AA"/>
    <w:rsid w:val="0065382F"/>
    <w:rsid w:val="006539E7"/>
    <w:rsid w:val="00654707"/>
    <w:rsid w:val="0065499F"/>
    <w:rsid w:val="00655754"/>
    <w:rsid w:val="00655995"/>
    <w:rsid w:val="00655DF3"/>
    <w:rsid w:val="00657D05"/>
    <w:rsid w:val="00657F58"/>
    <w:rsid w:val="0066010E"/>
    <w:rsid w:val="00660D00"/>
    <w:rsid w:val="00661A57"/>
    <w:rsid w:val="0066333A"/>
    <w:rsid w:val="00664049"/>
    <w:rsid w:val="00664D23"/>
    <w:rsid w:val="0066658E"/>
    <w:rsid w:val="006668D8"/>
    <w:rsid w:val="00666D5A"/>
    <w:rsid w:val="00670051"/>
    <w:rsid w:val="00670523"/>
    <w:rsid w:val="00670587"/>
    <w:rsid w:val="00670963"/>
    <w:rsid w:val="0067103C"/>
    <w:rsid w:val="0067135C"/>
    <w:rsid w:val="0067193F"/>
    <w:rsid w:val="00672C69"/>
    <w:rsid w:val="00672D7A"/>
    <w:rsid w:val="00672E1D"/>
    <w:rsid w:val="00673BC0"/>
    <w:rsid w:val="0067419C"/>
    <w:rsid w:val="00674EC1"/>
    <w:rsid w:val="00675794"/>
    <w:rsid w:val="00676595"/>
    <w:rsid w:val="006765F9"/>
    <w:rsid w:val="00676704"/>
    <w:rsid w:val="00680300"/>
    <w:rsid w:val="00680315"/>
    <w:rsid w:val="00680333"/>
    <w:rsid w:val="006807AD"/>
    <w:rsid w:val="00680E08"/>
    <w:rsid w:val="006816AE"/>
    <w:rsid w:val="00681AF3"/>
    <w:rsid w:val="00681DA9"/>
    <w:rsid w:val="00683C7D"/>
    <w:rsid w:val="0068556C"/>
    <w:rsid w:val="006856D8"/>
    <w:rsid w:val="0068577A"/>
    <w:rsid w:val="00685C04"/>
    <w:rsid w:val="00685D1C"/>
    <w:rsid w:val="00686D1E"/>
    <w:rsid w:val="00686E4E"/>
    <w:rsid w:val="00687F36"/>
    <w:rsid w:val="006915C5"/>
    <w:rsid w:val="00691EEF"/>
    <w:rsid w:val="006927EC"/>
    <w:rsid w:val="00692B5D"/>
    <w:rsid w:val="00693314"/>
    <w:rsid w:val="0069348C"/>
    <w:rsid w:val="006936D1"/>
    <w:rsid w:val="00693E90"/>
    <w:rsid w:val="00694365"/>
    <w:rsid w:val="0069437A"/>
    <w:rsid w:val="006945E0"/>
    <w:rsid w:val="00694616"/>
    <w:rsid w:val="00694727"/>
    <w:rsid w:val="00695011"/>
    <w:rsid w:val="00695081"/>
    <w:rsid w:val="006954DF"/>
    <w:rsid w:val="006965C6"/>
    <w:rsid w:val="00696E76"/>
    <w:rsid w:val="00697198"/>
    <w:rsid w:val="00697AE2"/>
    <w:rsid w:val="006A01D7"/>
    <w:rsid w:val="006A058E"/>
    <w:rsid w:val="006A0752"/>
    <w:rsid w:val="006A0FFA"/>
    <w:rsid w:val="006A1171"/>
    <w:rsid w:val="006A233B"/>
    <w:rsid w:val="006A2452"/>
    <w:rsid w:val="006A266D"/>
    <w:rsid w:val="006A30B2"/>
    <w:rsid w:val="006A424B"/>
    <w:rsid w:val="006A4F7C"/>
    <w:rsid w:val="006A50D0"/>
    <w:rsid w:val="006A50DD"/>
    <w:rsid w:val="006A56D2"/>
    <w:rsid w:val="006A6C63"/>
    <w:rsid w:val="006A6EF2"/>
    <w:rsid w:val="006A7B6C"/>
    <w:rsid w:val="006B1059"/>
    <w:rsid w:val="006B16CD"/>
    <w:rsid w:val="006B1935"/>
    <w:rsid w:val="006B22CB"/>
    <w:rsid w:val="006B2455"/>
    <w:rsid w:val="006B2BD1"/>
    <w:rsid w:val="006B2C36"/>
    <w:rsid w:val="006B3DBC"/>
    <w:rsid w:val="006B43CC"/>
    <w:rsid w:val="006B4574"/>
    <w:rsid w:val="006B4C20"/>
    <w:rsid w:val="006B4D3B"/>
    <w:rsid w:val="006B5420"/>
    <w:rsid w:val="006B5551"/>
    <w:rsid w:val="006B57E3"/>
    <w:rsid w:val="006B5FC7"/>
    <w:rsid w:val="006B63E4"/>
    <w:rsid w:val="006B664F"/>
    <w:rsid w:val="006B6AC5"/>
    <w:rsid w:val="006B6AE1"/>
    <w:rsid w:val="006B72DC"/>
    <w:rsid w:val="006B73B0"/>
    <w:rsid w:val="006C0489"/>
    <w:rsid w:val="006C050B"/>
    <w:rsid w:val="006C0946"/>
    <w:rsid w:val="006C0DF1"/>
    <w:rsid w:val="006C19FF"/>
    <w:rsid w:val="006C28C7"/>
    <w:rsid w:val="006C2BE2"/>
    <w:rsid w:val="006C38FB"/>
    <w:rsid w:val="006C4152"/>
    <w:rsid w:val="006C4B0D"/>
    <w:rsid w:val="006C5683"/>
    <w:rsid w:val="006C5C95"/>
    <w:rsid w:val="006C70ED"/>
    <w:rsid w:val="006C73B9"/>
    <w:rsid w:val="006D045D"/>
    <w:rsid w:val="006D05F8"/>
    <w:rsid w:val="006D0AEA"/>
    <w:rsid w:val="006D1B56"/>
    <w:rsid w:val="006D219A"/>
    <w:rsid w:val="006D2FCF"/>
    <w:rsid w:val="006D3126"/>
    <w:rsid w:val="006D3407"/>
    <w:rsid w:val="006D34ED"/>
    <w:rsid w:val="006D3A76"/>
    <w:rsid w:val="006D4041"/>
    <w:rsid w:val="006D44D3"/>
    <w:rsid w:val="006D4719"/>
    <w:rsid w:val="006D49F8"/>
    <w:rsid w:val="006D4F47"/>
    <w:rsid w:val="006D52C6"/>
    <w:rsid w:val="006D64A8"/>
    <w:rsid w:val="006D68FE"/>
    <w:rsid w:val="006D6932"/>
    <w:rsid w:val="006D6F0C"/>
    <w:rsid w:val="006D70C7"/>
    <w:rsid w:val="006D77DE"/>
    <w:rsid w:val="006D7E58"/>
    <w:rsid w:val="006E0153"/>
    <w:rsid w:val="006E02C8"/>
    <w:rsid w:val="006E0832"/>
    <w:rsid w:val="006E11C5"/>
    <w:rsid w:val="006E2139"/>
    <w:rsid w:val="006E22ED"/>
    <w:rsid w:val="006E2B47"/>
    <w:rsid w:val="006E2E96"/>
    <w:rsid w:val="006E31DC"/>
    <w:rsid w:val="006E3329"/>
    <w:rsid w:val="006E4ADC"/>
    <w:rsid w:val="006E5B1C"/>
    <w:rsid w:val="006E5F1F"/>
    <w:rsid w:val="006E6CC3"/>
    <w:rsid w:val="006E6DD6"/>
    <w:rsid w:val="006E6F0D"/>
    <w:rsid w:val="006E7641"/>
    <w:rsid w:val="006E78EF"/>
    <w:rsid w:val="006E7A97"/>
    <w:rsid w:val="006F00CE"/>
    <w:rsid w:val="006F01DD"/>
    <w:rsid w:val="006F084D"/>
    <w:rsid w:val="006F10FB"/>
    <w:rsid w:val="006F143D"/>
    <w:rsid w:val="006F1799"/>
    <w:rsid w:val="006F1912"/>
    <w:rsid w:val="006F1D33"/>
    <w:rsid w:val="006F22ED"/>
    <w:rsid w:val="006F341F"/>
    <w:rsid w:val="006F3FF7"/>
    <w:rsid w:val="006F483A"/>
    <w:rsid w:val="006F4910"/>
    <w:rsid w:val="006F4D78"/>
    <w:rsid w:val="006F511E"/>
    <w:rsid w:val="006F5142"/>
    <w:rsid w:val="006F5246"/>
    <w:rsid w:val="006F52DD"/>
    <w:rsid w:val="006F5362"/>
    <w:rsid w:val="006F5CBA"/>
    <w:rsid w:val="006F5D72"/>
    <w:rsid w:val="006F68B4"/>
    <w:rsid w:val="006F725B"/>
    <w:rsid w:val="006F7541"/>
    <w:rsid w:val="006F75AB"/>
    <w:rsid w:val="006F7AA3"/>
    <w:rsid w:val="006F7EA9"/>
    <w:rsid w:val="00700633"/>
    <w:rsid w:val="007006D5"/>
    <w:rsid w:val="00700807"/>
    <w:rsid w:val="00700E2C"/>
    <w:rsid w:val="007010B5"/>
    <w:rsid w:val="007022BF"/>
    <w:rsid w:val="00702538"/>
    <w:rsid w:val="007025D9"/>
    <w:rsid w:val="00702DCA"/>
    <w:rsid w:val="00703158"/>
    <w:rsid w:val="0070369D"/>
    <w:rsid w:val="00704431"/>
    <w:rsid w:val="00704874"/>
    <w:rsid w:val="00705017"/>
    <w:rsid w:val="00705175"/>
    <w:rsid w:val="007052B7"/>
    <w:rsid w:val="00705A09"/>
    <w:rsid w:val="0070635E"/>
    <w:rsid w:val="007077CD"/>
    <w:rsid w:val="007079D9"/>
    <w:rsid w:val="00710360"/>
    <w:rsid w:val="0071191D"/>
    <w:rsid w:val="00711F4E"/>
    <w:rsid w:val="00713132"/>
    <w:rsid w:val="00713C72"/>
    <w:rsid w:val="007141CA"/>
    <w:rsid w:val="007144E4"/>
    <w:rsid w:val="00714CC3"/>
    <w:rsid w:val="0071507E"/>
    <w:rsid w:val="007152D0"/>
    <w:rsid w:val="00716505"/>
    <w:rsid w:val="0071693C"/>
    <w:rsid w:val="007169E8"/>
    <w:rsid w:val="0072002A"/>
    <w:rsid w:val="0072015A"/>
    <w:rsid w:val="00720230"/>
    <w:rsid w:val="0072040C"/>
    <w:rsid w:val="00720865"/>
    <w:rsid w:val="00720E4A"/>
    <w:rsid w:val="00721059"/>
    <w:rsid w:val="007212DA"/>
    <w:rsid w:val="00722269"/>
    <w:rsid w:val="007224AA"/>
    <w:rsid w:val="00722B56"/>
    <w:rsid w:val="00722CB9"/>
    <w:rsid w:val="00722D08"/>
    <w:rsid w:val="007232E0"/>
    <w:rsid w:val="007245F5"/>
    <w:rsid w:val="007249B2"/>
    <w:rsid w:val="00724A9A"/>
    <w:rsid w:val="007251FC"/>
    <w:rsid w:val="0072588F"/>
    <w:rsid w:val="00725BBB"/>
    <w:rsid w:val="007270F4"/>
    <w:rsid w:val="00730EA0"/>
    <w:rsid w:val="00731276"/>
    <w:rsid w:val="007331CA"/>
    <w:rsid w:val="00733742"/>
    <w:rsid w:val="00733831"/>
    <w:rsid w:val="00733A22"/>
    <w:rsid w:val="007340FB"/>
    <w:rsid w:val="0073497F"/>
    <w:rsid w:val="007353AD"/>
    <w:rsid w:val="0073578C"/>
    <w:rsid w:val="00736BE9"/>
    <w:rsid w:val="00737349"/>
    <w:rsid w:val="00737B21"/>
    <w:rsid w:val="0074035E"/>
    <w:rsid w:val="0074050A"/>
    <w:rsid w:val="007408CB"/>
    <w:rsid w:val="00740F2A"/>
    <w:rsid w:val="00741522"/>
    <w:rsid w:val="00741D6F"/>
    <w:rsid w:val="007426BF"/>
    <w:rsid w:val="0074306A"/>
    <w:rsid w:val="0074312B"/>
    <w:rsid w:val="0074397F"/>
    <w:rsid w:val="007443F6"/>
    <w:rsid w:val="00744819"/>
    <w:rsid w:val="00744AB3"/>
    <w:rsid w:val="007453B6"/>
    <w:rsid w:val="007458FA"/>
    <w:rsid w:val="00745D1B"/>
    <w:rsid w:val="007467DE"/>
    <w:rsid w:val="00746879"/>
    <w:rsid w:val="0074693E"/>
    <w:rsid w:val="00746A22"/>
    <w:rsid w:val="0074763B"/>
    <w:rsid w:val="0074785F"/>
    <w:rsid w:val="00747E84"/>
    <w:rsid w:val="0075087F"/>
    <w:rsid w:val="00750ADF"/>
    <w:rsid w:val="00751108"/>
    <w:rsid w:val="007529AA"/>
    <w:rsid w:val="00753220"/>
    <w:rsid w:val="00753357"/>
    <w:rsid w:val="007535FC"/>
    <w:rsid w:val="007549B9"/>
    <w:rsid w:val="0075510B"/>
    <w:rsid w:val="00755256"/>
    <w:rsid w:val="007552CC"/>
    <w:rsid w:val="0075534D"/>
    <w:rsid w:val="00755907"/>
    <w:rsid w:val="007562DA"/>
    <w:rsid w:val="007569A8"/>
    <w:rsid w:val="00756E64"/>
    <w:rsid w:val="0075756B"/>
    <w:rsid w:val="00757B42"/>
    <w:rsid w:val="00757C70"/>
    <w:rsid w:val="00760333"/>
    <w:rsid w:val="007604F4"/>
    <w:rsid w:val="0076059A"/>
    <w:rsid w:val="007607FB"/>
    <w:rsid w:val="00760BA1"/>
    <w:rsid w:val="00761125"/>
    <w:rsid w:val="007627D2"/>
    <w:rsid w:val="007629F0"/>
    <w:rsid w:val="00762C7C"/>
    <w:rsid w:val="00762D13"/>
    <w:rsid w:val="00762FBE"/>
    <w:rsid w:val="007634A9"/>
    <w:rsid w:val="0076356B"/>
    <w:rsid w:val="00764473"/>
    <w:rsid w:val="007651EA"/>
    <w:rsid w:val="007654EA"/>
    <w:rsid w:val="00765E13"/>
    <w:rsid w:val="00766356"/>
    <w:rsid w:val="007663F5"/>
    <w:rsid w:val="007664E4"/>
    <w:rsid w:val="007665AB"/>
    <w:rsid w:val="00766A7A"/>
    <w:rsid w:val="00770114"/>
    <w:rsid w:val="00770948"/>
    <w:rsid w:val="00771BAB"/>
    <w:rsid w:val="00771C54"/>
    <w:rsid w:val="00772E37"/>
    <w:rsid w:val="00772E54"/>
    <w:rsid w:val="007731DF"/>
    <w:rsid w:val="0077342A"/>
    <w:rsid w:val="007740BD"/>
    <w:rsid w:val="007742AD"/>
    <w:rsid w:val="007747BE"/>
    <w:rsid w:val="0077522A"/>
    <w:rsid w:val="00775886"/>
    <w:rsid w:val="00775CD7"/>
    <w:rsid w:val="0077626A"/>
    <w:rsid w:val="007768DF"/>
    <w:rsid w:val="007768FB"/>
    <w:rsid w:val="00776E37"/>
    <w:rsid w:val="00776F99"/>
    <w:rsid w:val="00777111"/>
    <w:rsid w:val="00777283"/>
    <w:rsid w:val="0077728C"/>
    <w:rsid w:val="00777B37"/>
    <w:rsid w:val="00777C67"/>
    <w:rsid w:val="00777DF4"/>
    <w:rsid w:val="007802AD"/>
    <w:rsid w:val="0078047F"/>
    <w:rsid w:val="00780BBF"/>
    <w:rsid w:val="00780E4F"/>
    <w:rsid w:val="00781203"/>
    <w:rsid w:val="007813DA"/>
    <w:rsid w:val="007814F3"/>
    <w:rsid w:val="00781A7C"/>
    <w:rsid w:val="00781AB1"/>
    <w:rsid w:val="00781F73"/>
    <w:rsid w:val="00782222"/>
    <w:rsid w:val="00782E25"/>
    <w:rsid w:val="00782EEC"/>
    <w:rsid w:val="00782FF3"/>
    <w:rsid w:val="007830DB"/>
    <w:rsid w:val="007845E1"/>
    <w:rsid w:val="00784ACA"/>
    <w:rsid w:val="00784E59"/>
    <w:rsid w:val="00785535"/>
    <w:rsid w:val="00785927"/>
    <w:rsid w:val="00785982"/>
    <w:rsid w:val="007860DF"/>
    <w:rsid w:val="0078684E"/>
    <w:rsid w:val="007868CE"/>
    <w:rsid w:val="00786D86"/>
    <w:rsid w:val="00787686"/>
    <w:rsid w:val="00787E50"/>
    <w:rsid w:val="00787FDE"/>
    <w:rsid w:val="00790250"/>
    <w:rsid w:val="00790883"/>
    <w:rsid w:val="007915FD"/>
    <w:rsid w:val="007923BF"/>
    <w:rsid w:val="0079252D"/>
    <w:rsid w:val="007929CF"/>
    <w:rsid w:val="00792FB4"/>
    <w:rsid w:val="00793541"/>
    <w:rsid w:val="00793D9F"/>
    <w:rsid w:val="00793E56"/>
    <w:rsid w:val="00794220"/>
    <w:rsid w:val="00795EF2"/>
    <w:rsid w:val="007968B8"/>
    <w:rsid w:val="00796B1B"/>
    <w:rsid w:val="00796C45"/>
    <w:rsid w:val="007977EC"/>
    <w:rsid w:val="007A0B2C"/>
    <w:rsid w:val="007A0D89"/>
    <w:rsid w:val="007A0FEC"/>
    <w:rsid w:val="007A115A"/>
    <w:rsid w:val="007A12C9"/>
    <w:rsid w:val="007A17BB"/>
    <w:rsid w:val="007A1E58"/>
    <w:rsid w:val="007A2721"/>
    <w:rsid w:val="007A272C"/>
    <w:rsid w:val="007A2948"/>
    <w:rsid w:val="007A2B3E"/>
    <w:rsid w:val="007A2EE6"/>
    <w:rsid w:val="007A3440"/>
    <w:rsid w:val="007A4161"/>
    <w:rsid w:val="007A43C1"/>
    <w:rsid w:val="007A45B2"/>
    <w:rsid w:val="007A4E89"/>
    <w:rsid w:val="007A584C"/>
    <w:rsid w:val="007A5E06"/>
    <w:rsid w:val="007A609A"/>
    <w:rsid w:val="007A71AC"/>
    <w:rsid w:val="007A7AF1"/>
    <w:rsid w:val="007A7CC6"/>
    <w:rsid w:val="007B06FA"/>
    <w:rsid w:val="007B08EA"/>
    <w:rsid w:val="007B0E92"/>
    <w:rsid w:val="007B18D0"/>
    <w:rsid w:val="007B1981"/>
    <w:rsid w:val="007B1F3E"/>
    <w:rsid w:val="007B21AB"/>
    <w:rsid w:val="007B2E9D"/>
    <w:rsid w:val="007B3158"/>
    <w:rsid w:val="007B3FEE"/>
    <w:rsid w:val="007B44A2"/>
    <w:rsid w:val="007B491E"/>
    <w:rsid w:val="007B4A1B"/>
    <w:rsid w:val="007B4A42"/>
    <w:rsid w:val="007B5E8E"/>
    <w:rsid w:val="007B6843"/>
    <w:rsid w:val="007B7E2F"/>
    <w:rsid w:val="007C05AF"/>
    <w:rsid w:val="007C0A04"/>
    <w:rsid w:val="007C0B6B"/>
    <w:rsid w:val="007C0D75"/>
    <w:rsid w:val="007C13B8"/>
    <w:rsid w:val="007C205A"/>
    <w:rsid w:val="007C22D2"/>
    <w:rsid w:val="007C2617"/>
    <w:rsid w:val="007C2704"/>
    <w:rsid w:val="007C2FE3"/>
    <w:rsid w:val="007C3072"/>
    <w:rsid w:val="007C38C6"/>
    <w:rsid w:val="007C3E41"/>
    <w:rsid w:val="007C4D6B"/>
    <w:rsid w:val="007C4FEE"/>
    <w:rsid w:val="007C5248"/>
    <w:rsid w:val="007C68B5"/>
    <w:rsid w:val="007C7175"/>
    <w:rsid w:val="007C72A6"/>
    <w:rsid w:val="007C74B4"/>
    <w:rsid w:val="007C79A2"/>
    <w:rsid w:val="007C7EB7"/>
    <w:rsid w:val="007D020D"/>
    <w:rsid w:val="007D0AC0"/>
    <w:rsid w:val="007D0EC0"/>
    <w:rsid w:val="007D1457"/>
    <w:rsid w:val="007D14A3"/>
    <w:rsid w:val="007D1521"/>
    <w:rsid w:val="007D1D5D"/>
    <w:rsid w:val="007D2511"/>
    <w:rsid w:val="007D263F"/>
    <w:rsid w:val="007D354A"/>
    <w:rsid w:val="007D41D8"/>
    <w:rsid w:val="007D4D25"/>
    <w:rsid w:val="007D4FDA"/>
    <w:rsid w:val="007D4FFE"/>
    <w:rsid w:val="007D54D3"/>
    <w:rsid w:val="007D5620"/>
    <w:rsid w:val="007D5AD8"/>
    <w:rsid w:val="007D5D6E"/>
    <w:rsid w:val="007D5E04"/>
    <w:rsid w:val="007D6269"/>
    <w:rsid w:val="007D62F3"/>
    <w:rsid w:val="007D6425"/>
    <w:rsid w:val="007D670E"/>
    <w:rsid w:val="007D6CBD"/>
    <w:rsid w:val="007D75AF"/>
    <w:rsid w:val="007D7696"/>
    <w:rsid w:val="007E01D5"/>
    <w:rsid w:val="007E0889"/>
    <w:rsid w:val="007E120E"/>
    <w:rsid w:val="007E16FB"/>
    <w:rsid w:val="007E48CF"/>
    <w:rsid w:val="007E5D3F"/>
    <w:rsid w:val="007E6666"/>
    <w:rsid w:val="007E6DAE"/>
    <w:rsid w:val="007E7247"/>
    <w:rsid w:val="007F00FF"/>
    <w:rsid w:val="007F035B"/>
    <w:rsid w:val="007F03E6"/>
    <w:rsid w:val="007F0760"/>
    <w:rsid w:val="007F0956"/>
    <w:rsid w:val="007F0ADC"/>
    <w:rsid w:val="007F0B60"/>
    <w:rsid w:val="007F1059"/>
    <w:rsid w:val="007F1946"/>
    <w:rsid w:val="007F1A04"/>
    <w:rsid w:val="007F1C50"/>
    <w:rsid w:val="007F2D88"/>
    <w:rsid w:val="007F31B2"/>
    <w:rsid w:val="007F34B6"/>
    <w:rsid w:val="007F352D"/>
    <w:rsid w:val="007F446C"/>
    <w:rsid w:val="007F446E"/>
    <w:rsid w:val="007F47F0"/>
    <w:rsid w:val="007F497E"/>
    <w:rsid w:val="007F4AF3"/>
    <w:rsid w:val="007F5412"/>
    <w:rsid w:val="007F549E"/>
    <w:rsid w:val="007F607A"/>
    <w:rsid w:val="007F6743"/>
    <w:rsid w:val="007F6D85"/>
    <w:rsid w:val="007F6FB1"/>
    <w:rsid w:val="007F71DF"/>
    <w:rsid w:val="007F7845"/>
    <w:rsid w:val="00800065"/>
    <w:rsid w:val="008001C6"/>
    <w:rsid w:val="0080048C"/>
    <w:rsid w:val="00801EB3"/>
    <w:rsid w:val="00802AF1"/>
    <w:rsid w:val="00803052"/>
    <w:rsid w:val="008033C2"/>
    <w:rsid w:val="0080342B"/>
    <w:rsid w:val="00803AF3"/>
    <w:rsid w:val="00803BF3"/>
    <w:rsid w:val="00803DB8"/>
    <w:rsid w:val="008041E7"/>
    <w:rsid w:val="00804E64"/>
    <w:rsid w:val="008055C1"/>
    <w:rsid w:val="00805FBE"/>
    <w:rsid w:val="00806366"/>
    <w:rsid w:val="008066D8"/>
    <w:rsid w:val="00806A17"/>
    <w:rsid w:val="00806A19"/>
    <w:rsid w:val="00806A3A"/>
    <w:rsid w:val="00810043"/>
    <w:rsid w:val="00810570"/>
    <w:rsid w:val="00811F4B"/>
    <w:rsid w:val="00812232"/>
    <w:rsid w:val="00812AA1"/>
    <w:rsid w:val="008131FA"/>
    <w:rsid w:val="008133C0"/>
    <w:rsid w:val="00814776"/>
    <w:rsid w:val="00814A3A"/>
    <w:rsid w:val="0081547B"/>
    <w:rsid w:val="00815A3E"/>
    <w:rsid w:val="00815D34"/>
    <w:rsid w:val="00816223"/>
    <w:rsid w:val="008166A1"/>
    <w:rsid w:val="0081721F"/>
    <w:rsid w:val="008174B4"/>
    <w:rsid w:val="008177EE"/>
    <w:rsid w:val="00820A23"/>
    <w:rsid w:val="00820BED"/>
    <w:rsid w:val="00821692"/>
    <w:rsid w:val="00821B54"/>
    <w:rsid w:val="00822091"/>
    <w:rsid w:val="0082267C"/>
    <w:rsid w:val="00822725"/>
    <w:rsid w:val="00822A6D"/>
    <w:rsid w:val="00822BBE"/>
    <w:rsid w:val="00822F12"/>
    <w:rsid w:val="00823311"/>
    <w:rsid w:val="008235B5"/>
    <w:rsid w:val="00823C69"/>
    <w:rsid w:val="00824279"/>
    <w:rsid w:val="008246E3"/>
    <w:rsid w:val="00825178"/>
    <w:rsid w:val="0082588E"/>
    <w:rsid w:val="008259CF"/>
    <w:rsid w:val="00825E35"/>
    <w:rsid w:val="0082610A"/>
    <w:rsid w:val="008261A7"/>
    <w:rsid w:val="00826B1D"/>
    <w:rsid w:val="008273CB"/>
    <w:rsid w:val="00827673"/>
    <w:rsid w:val="00827686"/>
    <w:rsid w:val="00827EC4"/>
    <w:rsid w:val="0083048A"/>
    <w:rsid w:val="00830B36"/>
    <w:rsid w:val="00830CC4"/>
    <w:rsid w:val="0083105B"/>
    <w:rsid w:val="0083168B"/>
    <w:rsid w:val="008316D0"/>
    <w:rsid w:val="00831872"/>
    <w:rsid w:val="00831AF8"/>
    <w:rsid w:val="00831D33"/>
    <w:rsid w:val="00831DE5"/>
    <w:rsid w:val="008327F4"/>
    <w:rsid w:val="00832D88"/>
    <w:rsid w:val="008331D1"/>
    <w:rsid w:val="0083338D"/>
    <w:rsid w:val="00833722"/>
    <w:rsid w:val="00833FB6"/>
    <w:rsid w:val="00834A1F"/>
    <w:rsid w:val="00834BC3"/>
    <w:rsid w:val="00835307"/>
    <w:rsid w:val="00835A2A"/>
    <w:rsid w:val="00835BC3"/>
    <w:rsid w:val="00836065"/>
    <w:rsid w:val="008360E1"/>
    <w:rsid w:val="00836129"/>
    <w:rsid w:val="00836157"/>
    <w:rsid w:val="0083676B"/>
    <w:rsid w:val="00836BD7"/>
    <w:rsid w:val="00837674"/>
    <w:rsid w:val="00840EA7"/>
    <w:rsid w:val="008416FF"/>
    <w:rsid w:val="008419EF"/>
    <w:rsid w:val="00842DC0"/>
    <w:rsid w:val="00842FE7"/>
    <w:rsid w:val="00844434"/>
    <w:rsid w:val="00844C77"/>
    <w:rsid w:val="0084558D"/>
    <w:rsid w:val="008455EF"/>
    <w:rsid w:val="00845891"/>
    <w:rsid w:val="008458D6"/>
    <w:rsid w:val="00845DFC"/>
    <w:rsid w:val="0084695A"/>
    <w:rsid w:val="0085014E"/>
    <w:rsid w:val="00850E16"/>
    <w:rsid w:val="00852018"/>
    <w:rsid w:val="008543E8"/>
    <w:rsid w:val="00855D26"/>
    <w:rsid w:val="00856121"/>
    <w:rsid w:val="008575FF"/>
    <w:rsid w:val="008578AD"/>
    <w:rsid w:val="00857A6E"/>
    <w:rsid w:val="008607F2"/>
    <w:rsid w:val="00860AF0"/>
    <w:rsid w:val="0086183B"/>
    <w:rsid w:val="008618B2"/>
    <w:rsid w:val="00862760"/>
    <w:rsid w:val="00863502"/>
    <w:rsid w:val="00863572"/>
    <w:rsid w:val="00863D39"/>
    <w:rsid w:val="008642B5"/>
    <w:rsid w:val="008666C8"/>
    <w:rsid w:val="00866C50"/>
    <w:rsid w:val="00866EC5"/>
    <w:rsid w:val="00867A25"/>
    <w:rsid w:val="008700BA"/>
    <w:rsid w:val="008704AD"/>
    <w:rsid w:val="0087145A"/>
    <w:rsid w:val="008725A4"/>
    <w:rsid w:val="00873257"/>
    <w:rsid w:val="00873273"/>
    <w:rsid w:val="00873666"/>
    <w:rsid w:val="00873BD9"/>
    <w:rsid w:val="00874736"/>
    <w:rsid w:val="008748B4"/>
    <w:rsid w:val="008751F6"/>
    <w:rsid w:val="0087596E"/>
    <w:rsid w:val="00875CD5"/>
    <w:rsid w:val="00876854"/>
    <w:rsid w:val="00876986"/>
    <w:rsid w:val="008769F5"/>
    <w:rsid w:val="00876C2D"/>
    <w:rsid w:val="00876C65"/>
    <w:rsid w:val="008804BC"/>
    <w:rsid w:val="00880524"/>
    <w:rsid w:val="00880D1A"/>
    <w:rsid w:val="00881D81"/>
    <w:rsid w:val="00881E2C"/>
    <w:rsid w:val="00883566"/>
    <w:rsid w:val="0088403A"/>
    <w:rsid w:val="008849FF"/>
    <w:rsid w:val="00884ED9"/>
    <w:rsid w:val="008859AC"/>
    <w:rsid w:val="00885C9C"/>
    <w:rsid w:val="00886361"/>
    <w:rsid w:val="008869C8"/>
    <w:rsid w:val="00886AC3"/>
    <w:rsid w:val="00887B05"/>
    <w:rsid w:val="00887E05"/>
    <w:rsid w:val="008901E3"/>
    <w:rsid w:val="00891016"/>
    <w:rsid w:val="0089125B"/>
    <w:rsid w:val="00891E13"/>
    <w:rsid w:val="00892087"/>
    <w:rsid w:val="00892451"/>
    <w:rsid w:val="00893EAF"/>
    <w:rsid w:val="0089416D"/>
    <w:rsid w:val="00896574"/>
    <w:rsid w:val="0089694B"/>
    <w:rsid w:val="00897301"/>
    <w:rsid w:val="008A0025"/>
    <w:rsid w:val="008A0992"/>
    <w:rsid w:val="008A2094"/>
    <w:rsid w:val="008A2249"/>
    <w:rsid w:val="008A28FE"/>
    <w:rsid w:val="008A2EC3"/>
    <w:rsid w:val="008A337D"/>
    <w:rsid w:val="008A338C"/>
    <w:rsid w:val="008A37BA"/>
    <w:rsid w:val="008A3A82"/>
    <w:rsid w:val="008A3F7A"/>
    <w:rsid w:val="008A4107"/>
    <w:rsid w:val="008A4178"/>
    <w:rsid w:val="008A4456"/>
    <w:rsid w:val="008A4861"/>
    <w:rsid w:val="008A4C4F"/>
    <w:rsid w:val="008A4E18"/>
    <w:rsid w:val="008A4FAA"/>
    <w:rsid w:val="008A5110"/>
    <w:rsid w:val="008A571F"/>
    <w:rsid w:val="008A57A1"/>
    <w:rsid w:val="008A64F4"/>
    <w:rsid w:val="008A674D"/>
    <w:rsid w:val="008A6FA3"/>
    <w:rsid w:val="008A7405"/>
    <w:rsid w:val="008A7666"/>
    <w:rsid w:val="008A78EC"/>
    <w:rsid w:val="008A7991"/>
    <w:rsid w:val="008A7C07"/>
    <w:rsid w:val="008B0BBE"/>
    <w:rsid w:val="008B0E67"/>
    <w:rsid w:val="008B11C9"/>
    <w:rsid w:val="008B155F"/>
    <w:rsid w:val="008B1863"/>
    <w:rsid w:val="008B1BC6"/>
    <w:rsid w:val="008B2C24"/>
    <w:rsid w:val="008B3250"/>
    <w:rsid w:val="008B3D32"/>
    <w:rsid w:val="008B4A36"/>
    <w:rsid w:val="008B55F8"/>
    <w:rsid w:val="008B5AE4"/>
    <w:rsid w:val="008B6884"/>
    <w:rsid w:val="008B6B71"/>
    <w:rsid w:val="008B6CDE"/>
    <w:rsid w:val="008B6EE3"/>
    <w:rsid w:val="008B7258"/>
    <w:rsid w:val="008B7A3D"/>
    <w:rsid w:val="008B7D24"/>
    <w:rsid w:val="008C0158"/>
    <w:rsid w:val="008C073D"/>
    <w:rsid w:val="008C0B8B"/>
    <w:rsid w:val="008C0EC9"/>
    <w:rsid w:val="008C174F"/>
    <w:rsid w:val="008C326B"/>
    <w:rsid w:val="008C3F3A"/>
    <w:rsid w:val="008C45C2"/>
    <w:rsid w:val="008C4902"/>
    <w:rsid w:val="008C5042"/>
    <w:rsid w:val="008C544B"/>
    <w:rsid w:val="008C5E6D"/>
    <w:rsid w:val="008C5FDA"/>
    <w:rsid w:val="008D01DD"/>
    <w:rsid w:val="008D052D"/>
    <w:rsid w:val="008D1581"/>
    <w:rsid w:val="008D1B24"/>
    <w:rsid w:val="008D1BAD"/>
    <w:rsid w:val="008D1C55"/>
    <w:rsid w:val="008D1EEF"/>
    <w:rsid w:val="008D2B40"/>
    <w:rsid w:val="008D2CFC"/>
    <w:rsid w:val="008D316E"/>
    <w:rsid w:val="008D3243"/>
    <w:rsid w:val="008D33E2"/>
    <w:rsid w:val="008D3594"/>
    <w:rsid w:val="008D4019"/>
    <w:rsid w:val="008D4E94"/>
    <w:rsid w:val="008D51F3"/>
    <w:rsid w:val="008D588A"/>
    <w:rsid w:val="008D5A49"/>
    <w:rsid w:val="008D6086"/>
    <w:rsid w:val="008D632B"/>
    <w:rsid w:val="008D6F1A"/>
    <w:rsid w:val="008D746B"/>
    <w:rsid w:val="008D77E5"/>
    <w:rsid w:val="008D7E8B"/>
    <w:rsid w:val="008E051D"/>
    <w:rsid w:val="008E0F34"/>
    <w:rsid w:val="008E1E03"/>
    <w:rsid w:val="008E2B3B"/>
    <w:rsid w:val="008E4A0D"/>
    <w:rsid w:val="008E5BF4"/>
    <w:rsid w:val="008E6693"/>
    <w:rsid w:val="008E69B6"/>
    <w:rsid w:val="008E7142"/>
    <w:rsid w:val="008E7469"/>
    <w:rsid w:val="008E776F"/>
    <w:rsid w:val="008E7865"/>
    <w:rsid w:val="008E7F17"/>
    <w:rsid w:val="008F04E3"/>
    <w:rsid w:val="008F093F"/>
    <w:rsid w:val="008F1535"/>
    <w:rsid w:val="008F1885"/>
    <w:rsid w:val="008F1B64"/>
    <w:rsid w:val="008F1DF4"/>
    <w:rsid w:val="008F1E13"/>
    <w:rsid w:val="008F2A12"/>
    <w:rsid w:val="008F36A1"/>
    <w:rsid w:val="008F37AF"/>
    <w:rsid w:val="008F3D24"/>
    <w:rsid w:val="008F4027"/>
    <w:rsid w:val="008F41F9"/>
    <w:rsid w:val="008F431C"/>
    <w:rsid w:val="008F4901"/>
    <w:rsid w:val="008F4B30"/>
    <w:rsid w:val="008F4E3C"/>
    <w:rsid w:val="008F4F8E"/>
    <w:rsid w:val="008F5289"/>
    <w:rsid w:val="008F5430"/>
    <w:rsid w:val="008F57F8"/>
    <w:rsid w:val="008F6094"/>
    <w:rsid w:val="008F6AD8"/>
    <w:rsid w:val="008F6ADB"/>
    <w:rsid w:val="008F7681"/>
    <w:rsid w:val="008F79E8"/>
    <w:rsid w:val="008F7F1F"/>
    <w:rsid w:val="009002E5"/>
    <w:rsid w:val="00901219"/>
    <w:rsid w:val="0090146B"/>
    <w:rsid w:val="00901848"/>
    <w:rsid w:val="00901BA6"/>
    <w:rsid w:val="00901DCE"/>
    <w:rsid w:val="0090247A"/>
    <w:rsid w:val="009024BA"/>
    <w:rsid w:val="00902602"/>
    <w:rsid w:val="0090272B"/>
    <w:rsid w:val="00902957"/>
    <w:rsid w:val="00902B3D"/>
    <w:rsid w:val="009042CC"/>
    <w:rsid w:val="00904571"/>
    <w:rsid w:val="00906134"/>
    <w:rsid w:val="00907160"/>
    <w:rsid w:val="009076A8"/>
    <w:rsid w:val="0090778B"/>
    <w:rsid w:val="009079A1"/>
    <w:rsid w:val="00907EF2"/>
    <w:rsid w:val="00910521"/>
    <w:rsid w:val="00910D95"/>
    <w:rsid w:val="00911654"/>
    <w:rsid w:val="00912037"/>
    <w:rsid w:val="009127A4"/>
    <w:rsid w:val="009129AE"/>
    <w:rsid w:val="00912AE9"/>
    <w:rsid w:val="00913C56"/>
    <w:rsid w:val="00913D5F"/>
    <w:rsid w:val="009144BC"/>
    <w:rsid w:val="00914A3B"/>
    <w:rsid w:val="00914D0F"/>
    <w:rsid w:val="009159B2"/>
    <w:rsid w:val="00916371"/>
    <w:rsid w:val="0091659D"/>
    <w:rsid w:val="00916813"/>
    <w:rsid w:val="0091695C"/>
    <w:rsid w:val="00916A3B"/>
    <w:rsid w:val="00916B1C"/>
    <w:rsid w:val="00916F7E"/>
    <w:rsid w:val="00916FAE"/>
    <w:rsid w:val="0091793D"/>
    <w:rsid w:val="009179D3"/>
    <w:rsid w:val="00917B96"/>
    <w:rsid w:val="00920770"/>
    <w:rsid w:val="00920BBD"/>
    <w:rsid w:val="009216C3"/>
    <w:rsid w:val="00921D13"/>
    <w:rsid w:val="00921D19"/>
    <w:rsid w:val="00922F80"/>
    <w:rsid w:val="0092370E"/>
    <w:rsid w:val="009237F3"/>
    <w:rsid w:val="009243D3"/>
    <w:rsid w:val="00925876"/>
    <w:rsid w:val="0092646E"/>
    <w:rsid w:val="0092676E"/>
    <w:rsid w:val="00926B4B"/>
    <w:rsid w:val="00926C5F"/>
    <w:rsid w:val="009310B5"/>
    <w:rsid w:val="00931287"/>
    <w:rsid w:val="00931611"/>
    <w:rsid w:val="009329AE"/>
    <w:rsid w:val="00933C53"/>
    <w:rsid w:val="00934C83"/>
    <w:rsid w:val="00936282"/>
    <w:rsid w:val="009369AE"/>
    <w:rsid w:val="009379BB"/>
    <w:rsid w:val="00940782"/>
    <w:rsid w:val="00940B1B"/>
    <w:rsid w:val="00943306"/>
    <w:rsid w:val="00943414"/>
    <w:rsid w:val="00944043"/>
    <w:rsid w:val="0094439D"/>
    <w:rsid w:val="00944665"/>
    <w:rsid w:val="0094482F"/>
    <w:rsid w:val="00944AFA"/>
    <w:rsid w:val="00944C6B"/>
    <w:rsid w:val="00944D3D"/>
    <w:rsid w:val="009450B3"/>
    <w:rsid w:val="00945650"/>
    <w:rsid w:val="00945EDC"/>
    <w:rsid w:val="00945FE2"/>
    <w:rsid w:val="0094621D"/>
    <w:rsid w:val="00946CFA"/>
    <w:rsid w:val="00950727"/>
    <w:rsid w:val="00951425"/>
    <w:rsid w:val="00951FDB"/>
    <w:rsid w:val="009522DA"/>
    <w:rsid w:val="009523C4"/>
    <w:rsid w:val="00952A02"/>
    <w:rsid w:val="0095309A"/>
    <w:rsid w:val="0095383D"/>
    <w:rsid w:val="00953E02"/>
    <w:rsid w:val="00953E58"/>
    <w:rsid w:val="00954323"/>
    <w:rsid w:val="00954926"/>
    <w:rsid w:val="00955A66"/>
    <w:rsid w:val="009567B8"/>
    <w:rsid w:val="0095708F"/>
    <w:rsid w:val="00957950"/>
    <w:rsid w:val="00960D34"/>
    <w:rsid w:val="009611D2"/>
    <w:rsid w:val="009621A0"/>
    <w:rsid w:val="0096229C"/>
    <w:rsid w:val="009622FE"/>
    <w:rsid w:val="00962908"/>
    <w:rsid w:val="00962BC2"/>
    <w:rsid w:val="00962F40"/>
    <w:rsid w:val="009635A8"/>
    <w:rsid w:val="00964224"/>
    <w:rsid w:val="0096500E"/>
    <w:rsid w:val="00965246"/>
    <w:rsid w:val="009662E9"/>
    <w:rsid w:val="00966824"/>
    <w:rsid w:val="0096696A"/>
    <w:rsid w:val="0096719E"/>
    <w:rsid w:val="00967201"/>
    <w:rsid w:val="00967488"/>
    <w:rsid w:val="0097020F"/>
    <w:rsid w:val="00970BE2"/>
    <w:rsid w:val="00971362"/>
    <w:rsid w:val="00971D6A"/>
    <w:rsid w:val="00971FDA"/>
    <w:rsid w:val="009722A8"/>
    <w:rsid w:val="00972548"/>
    <w:rsid w:val="009728CE"/>
    <w:rsid w:val="009728FF"/>
    <w:rsid w:val="00973165"/>
    <w:rsid w:val="0097378A"/>
    <w:rsid w:val="00974888"/>
    <w:rsid w:val="0097494E"/>
    <w:rsid w:val="00974B47"/>
    <w:rsid w:val="00974D53"/>
    <w:rsid w:val="00974ED0"/>
    <w:rsid w:val="009772A5"/>
    <w:rsid w:val="00977550"/>
    <w:rsid w:val="00980AE1"/>
    <w:rsid w:val="00980B5D"/>
    <w:rsid w:val="00980E44"/>
    <w:rsid w:val="00981173"/>
    <w:rsid w:val="0098141F"/>
    <w:rsid w:val="00981A75"/>
    <w:rsid w:val="00981B3E"/>
    <w:rsid w:val="00981F83"/>
    <w:rsid w:val="00982D9D"/>
    <w:rsid w:val="00983EA1"/>
    <w:rsid w:val="009841A8"/>
    <w:rsid w:val="00984626"/>
    <w:rsid w:val="0098559F"/>
    <w:rsid w:val="009856FB"/>
    <w:rsid w:val="0098673D"/>
    <w:rsid w:val="009868BE"/>
    <w:rsid w:val="00986B64"/>
    <w:rsid w:val="00986EFA"/>
    <w:rsid w:val="009876A4"/>
    <w:rsid w:val="00990919"/>
    <w:rsid w:val="009917E9"/>
    <w:rsid w:val="00992184"/>
    <w:rsid w:val="009924F4"/>
    <w:rsid w:val="00993789"/>
    <w:rsid w:val="00994F61"/>
    <w:rsid w:val="00996057"/>
    <w:rsid w:val="00996228"/>
    <w:rsid w:val="00996394"/>
    <w:rsid w:val="009966A7"/>
    <w:rsid w:val="00996731"/>
    <w:rsid w:val="00996919"/>
    <w:rsid w:val="00996C89"/>
    <w:rsid w:val="009972DA"/>
    <w:rsid w:val="009979B9"/>
    <w:rsid w:val="009A03C7"/>
    <w:rsid w:val="009A0FC6"/>
    <w:rsid w:val="009A1034"/>
    <w:rsid w:val="009A1399"/>
    <w:rsid w:val="009A1CDE"/>
    <w:rsid w:val="009A1F1E"/>
    <w:rsid w:val="009A217C"/>
    <w:rsid w:val="009A22FD"/>
    <w:rsid w:val="009A23E7"/>
    <w:rsid w:val="009A2949"/>
    <w:rsid w:val="009A2D99"/>
    <w:rsid w:val="009A2ED6"/>
    <w:rsid w:val="009A31E7"/>
    <w:rsid w:val="009A40FF"/>
    <w:rsid w:val="009A43ED"/>
    <w:rsid w:val="009A546A"/>
    <w:rsid w:val="009A621C"/>
    <w:rsid w:val="009A6677"/>
    <w:rsid w:val="009A6C66"/>
    <w:rsid w:val="009A6EF9"/>
    <w:rsid w:val="009A72D4"/>
    <w:rsid w:val="009A78E9"/>
    <w:rsid w:val="009A7A26"/>
    <w:rsid w:val="009A7BBC"/>
    <w:rsid w:val="009B0135"/>
    <w:rsid w:val="009B1D8B"/>
    <w:rsid w:val="009B272E"/>
    <w:rsid w:val="009B28AF"/>
    <w:rsid w:val="009B2A11"/>
    <w:rsid w:val="009B4799"/>
    <w:rsid w:val="009B5581"/>
    <w:rsid w:val="009B5940"/>
    <w:rsid w:val="009B5AA2"/>
    <w:rsid w:val="009B5CE4"/>
    <w:rsid w:val="009B6005"/>
    <w:rsid w:val="009B61A1"/>
    <w:rsid w:val="009B63ED"/>
    <w:rsid w:val="009B6586"/>
    <w:rsid w:val="009B710D"/>
    <w:rsid w:val="009B782E"/>
    <w:rsid w:val="009C087F"/>
    <w:rsid w:val="009C1982"/>
    <w:rsid w:val="009C2EBC"/>
    <w:rsid w:val="009C3862"/>
    <w:rsid w:val="009C3F84"/>
    <w:rsid w:val="009C4171"/>
    <w:rsid w:val="009C448A"/>
    <w:rsid w:val="009C475C"/>
    <w:rsid w:val="009C476E"/>
    <w:rsid w:val="009C47B1"/>
    <w:rsid w:val="009C47D1"/>
    <w:rsid w:val="009C5249"/>
    <w:rsid w:val="009C53CD"/>
    <w:rsid w:val="009C5878"/>
    <w:rsid w:val="009C6522"/>
    <w:rsid w:val="009C6968"/>
    <w:rsid w:val="009C75C9"/>
    <w:rsid w:val="009C7CBE"/>
    <w:rsid w:val="009C7D2C"/>
    <w:rsid w:val="009D0122"/>
    <w:rsid w:val="009D070B"/>
    <w:rsid w:val="009D0927"/>
    <w:rsid w:val="009D0D7E"/>
    <w:rsid w:val="009D0DC2"/>
    <w:rsid w:val="009D1027"/>
    <w:rsid w:val="009D1492"/>
    <w:rsid w:val="009D169E"/>
    <w:rsid w:val="009D17E7"/>
    <w:rsid w:val="009D189E"/>
    <w:rsid w:val="009D2602"/>
    <w:rsid w:val="009D2905"/>
    <w:rsid w:val="009D2DB6"/>
    <w:rsid w:val="009D3234"/>
    <w:rsid w:val="009D34FB"/>
    <w:rsid w:val="009D3970"/>
    <w:rsid w:val="009D4075"/>
    <w:rsid w:val="009D41B7"/>
    <w:rsid w:val="009D454B"/>
    <w:rsid w:val="009D5CA7"/>
    <w:rsid w:val="009D5F17"/>
    <w:rsid w:val="009D65CD"/>
    <w:rsid w:val="009D6C67"/>
    <w:rsid w:val="009D6E2E"/>
    <w:rsid w:val="009D7298"/>
    <w:rsid w:val="009D7429"/>
    <w:rsid w:val="009D7C30"/>
    <w:rsid w:val="009D7E46"/>
    <w:rsid w:val="009D7FF4"/>
    <w:rsid w:val="009E03C7"/>
    <w:rsid w:val="009E0BEE"/>
    <w:rsid w:val="009E1A02"/>
    <w:rsid w:val="009E395D"/>
    <w:rsid w:val="009E39B6"/>
    <w:rsid w:val="009E3C1C"/>
    <w:rsid w:val="009E3EEB"/>
    <w:rsid w:val="009E418E"/>
    <w:rsid w:val="009E4A56"/>
    <w:rsid w:val="009E5D0E"/>
    <w:rsid w:val="009E6ACB"/>
    <w:rsid w:val="009F1043"/>
    <w:rsid w:val="009F137E"/>
    <w:rsid w:val="009F16C9"/>
    <w:rsid w:val="009F2D78"/>
    <w:rsid w:val="009F350D"/>
    <w:rsid w:val="009F36CA"/>
    <w:rsid w:val="009F4FE2"/>
    <w:rsid w:val="009F516B"/>
    <w:rsid w:val="009F6167"/>
    <w:rsid w:val="009F6B59"/>
    <w:rsid w:val="009F7174"/>
    <w:rsid w:val="009F752A"/>
    <w:rsid w:val="009F7AB6"/>
    <w:rsid w:val="009F7F31"/>
    <w:rsid w:val="009F7F45"/>
    <w:rsid w:val="00A003BE"/>
    <w:rsid w:val="00A00EE1"/>
    <w:rsid w:val="00A01906"/>
    <w:rsid w:val="00A01BC3"/>
    <w:rsid w:val="00A022AB"/>
    <w:rsid w:val="00A024A2"/>
    <w:rsid w:val="00A0263A"/>
    <w:rsid w:val="00A03435"/>
    <w:rsid w:val="00A03567"/>
    <w:rsid w:val="00A0385F"/>
    <w:rsid w:val="00A03C9C"/>
    <w:rsid w:val="00A04222"/>
    <w:rsid w:val="00A0422E"/>
    <w:rsid w:val="00A063AC"/>
    <w:rsid w:val="00A06C2D"/>
    <w:rsid w:val="00A0718C"/>
    <w:rsid w:val="00A079D0"/>
    <w:rsid w:val="00A10020"/>
    <w:rsid w:val="00A10C3A"/>
    <w:rsid w:val="00A10CA8"/>
    <w:rsid w:val="00A11132"/>
    <w:rsid w:val="00A11969"/>
    <w:rsid w:val="00A1339A"/>
    <w:rsid w:val="00A13971"/>
    <w:rsid w:val="00A13EC7"/>
    <w:rsid w:val="00A1440B"/>
    <w:rsid w:val="00A14501"/>
    <w:rsid w:val="00A157B9"/>
    <w:rsid w:val="00A158FB"/>
    <w:rsid w:val="00A16DE9"/>
    <w:rsid w:val="00A1712E"/>
    <w:rsid w:val="00A17737"/>
    <w:rsid w:val="00A17BDC"/>
    <w:rsid w:val="00A17F2D"/>
    <w:rsid w:val="00A20196"/>
    <w:rsid w:val="00A2048F"/>
    <w:rsid w:val="00A204DF"/>
    <w:rsid w:val="00A2052E"/>
    <w:rsid w:val="00A20667"/>
    <w:rsid w:val="00A206B3"/>
    <w:rsid w:val="00A20E70"/>
    <w:rsid w:val="00A21880"/>
    <w:rsid w:val="00A22348"/>
    <w:rsid w:val="00A227C7"/>
    <w:rsid w:val="00A249A2"/>
    <w:rsid w:val="00A24C62"/>
    <w:rsid w:val="00A254EC"/>
    <w:rsid w:val="00A25BEC"/>
    <w:rsid w:val="00A25E12"/>
    <w:rsid w:val="00A25F51"/>
    <w:rsid w:val="00A26182"/>
    <w:rsid w:val="00A302CE"/>
    <w:rsid w:val="00A30382"/>
    <w:rsid w:val="00A304A5"/>
    <w:rsid w:val="00A30CAC"/>
    <w:rsid w:val="00A30CEC"/>
    <w:rsid w:val="00A31BBF"/>
    <w:rsid w:val="00A32604"/>
    <w:rsid w:val="00A3298E"/>
    <w:rsid w:val="00A32EF3"/>
    <w:rsid w:val="00A33CC1"/>
    <w:rsid w:val="00A34210"/>
    <w:rsid w:val="00A34A9A"/>
    <w:rsid w:val="00A35312"/>
    <w:rsid w:val="00A354C8"/>
    <w:rsid w:val="00A36008"/>
    <w:rsid w:val="00A37FC3"/>
    <w:rsid w:val="00A37FDA"/>
    <w:rsid w:val="00A407E6"/>
    <w:rsid w:val="00A4096B"/>
    <w:rsid w:val="00A4122A"/>
    <w:rsid w:val="00A417AE"/>
    <w:rsid w:val="00A41D9F"/>
    <w:rsid w:val="00A42F65"/>
    <w:rsid w:val="00A4305C"/>
    <w:rsid w:val="00A43345"/>
    <w:rsid w:val="00A439FF"/>
    <w:rsid w:val="00A4450D"/>
    <w:rsid w:val="00A447E6"/>
    <w:rsid w:val="00A44C5A"/>
    <w:rsid w:val="00A44C64"/>
    <w:rsid w:val="00A45207"/>
    <w:rsid w:val="00A463AC"/>
    <w:rsid w:val="00A463E3"/>
    <w:rsid w:val="00A46741"/>
    <w:rsid w:val="00A47096"/>
    <w:rsid w:val="00A47314"/>
    <w:rsid w:val="00A473C4"/>
    <w:rsid w:val="00A50AD6"/>
    <w:rsid w:val="00A50D0F"/>
    <w:rsid w:val="00A50E2B"/>
    <w:rsid w:val="00A51495"/>
    <w:rsid w:val="00A51A38"/>
    <w:rsid w:val="00A522CA"/>
    <w:rsid w:val="00A52CEC"/>
    <w:rsid w:val="00A53064"/>
    <w:rsid w:val="00A54097"/>
    <w:rsid w:val="00A55531"/>
    <w:rsid w:val="00A568F6"/>
    <w:rsid w:val="00A56A47"/>
    <w:rsid w:val="00A56E8F"/>
    <w:rsid w:val="00A56F74"/>
    <w:rsid w:val="00A57661"/>
    <w:rsid w:val="00A608AB"/>
    <w:rsid w:val="00A60E34"/>
    <w:rsid w:val="00A612A9"/>
    <w:rsid w:val="00A6194F"/>
    <w:rsid w:val="00A619C8"/>
    <w:rsid w:val="00A61BB9"/>
    <w:rsid w:val="00A62606"/>
    <w:rsid w:val="00A62EA7"/>
    <w:rsid w:val="00A6459E"/>
    <w:rsid w:val="00A64686"/>
    <w:rsid w:val="00A64CAE"/>
    <w:rsid w:val="00A6578C"/>
    <w:rsid w:val="00A664D2"/>
    <w:rsid w:val="00A66678"/>
    <w:rsid w:val="00A669AB"/>
    <w:rsid w:val="00A676C4"/>
    <w:rsid w:val="00A702D9"/>
    <w:rsid w:val="00A70829"/>
    <w:rsid w:val="00A71A0A"/>
    <w:rsid w:val="00A71AB6"/>
    <w:rsid w:val="00A71BF1"/>
    <w:rsid w:val="00A72227"/>
    <w:rsid w:val="00A72CC1"/>
    <w:rsid w:val="00A7383D"/>
    <w:rsid w:val="00A73E12"/>
    <w:rsid w:val="00A74695"/>
    <w:rsid w:val="00A748F2"/>
    <w:rsid w:val="00A74939"/>
    <w:rsid w:val="00A75275"/>
    <w:rsid w:val="00A75A12"/>
    <w:rsid w:val="00A75F0B"/>
    <w:rsid w:val="00A76FE6"/>
    <w:rsid w:val="00A777B1"/>
    <w:rsid w:val="00A77B52"/>
    <w:rsid w:val="00A80044"/>
    <w:rsid w:val="00A808C9"/>
    <w:rsid w:val="00A81845"/>
    <w:rsid w:val="00A81F5B"/>
    <w:rsid w:val="00A8271D"/>
    <w:rsid w:val="00A82B34"/>
    <w:rsid w:val="00A82CB6"/>
    <w:rsid w:val="00A83611"/>
    <w:rsid w:val="00A8390A"/>
    <w:rsid w:val="00A84F2D"/>
    <w:rsid w:val="00A84F6E"/>
    <w:rsid w:val="00A8580C"/>
    <w:rsid w:val="00A85A45"/>
    <w:rsid w:val="00A85F3E"/>
    <w:rsid w:val="00A86024"/>
    <w:rsid w:val="00A8681D"/>
    <w:rsid w:val="00A86A92"/>
    <w:rsid w:val="00A86CEB"/>
    <w:rsid w:val="00A876ED"/>
    <w:rsid w:val="00A87ABA"/>
    <w:rsid w:val="00A905E6"/>
    <w:rsid w:val="00A90AA5"/>
    <w:rsid w:val="00A912BA"/>
    <w:rsid w:val="00A919FB"/>
    <w:rsid w:val="00A91BF6"/>
    <w:rsid w:val="00A924F3"/>
    <w:rsid w:val="00A925E3"/>
    <w:rsid w:val="00A92AF0"/>
    <w:rsid w:val="00A937BB"/>
    <w:rsid w:val="00A93BBB"/>
    <w:rsid w:val="00A94369"/>
    <w:rsid w:val="00A95205"/>
    <w:rsid w:val="00A956CE"/>
    <w:rsid w:val="00A958B3"/>
    <w:rsid w:val="00A95F17"/>
    <w:rsid w:val="00A96CA1"/>
    <w:rsid w:val="00A97923"/>
    <w:rsid w:val="00AA091E"/>
    <w:rsid w:val="00AA0DA4"/>
    <w:rsid w:val="00AA0E31"/>
    <w:rsid w:val="00AA0F8A"/>
    <w:rsid w:val="00AA0FEB"/>
    <w:rsid w:val="00AA1803"/>
    <w:rsid w:val="00AA1F58"/>
    <w:rsid w:val="00AA20EA"/>
    <w:rsid w:val="00AA2224"/>
    <w:rsid w:val="00AA2329"/>
    <w:rsid w:val="00AA2778"/>
    <w:rsid w:val="00AA2E78"/>
    <w:rsid w:val="00AA36CF"/>
    <w:rsid w:val="00AA4155"/>
    <w:rsid w:val="00AA446F"/>
    <w:rsid w:val="00AA4C3B"/>
    <w:rsid w:val="00AA4D1D"/>
    <w:rsid w:val="00AA4DAF"/>
    <w:rsid w:val="00AA55FB"/>
    <w:rsid w:val="00AA59A6"/>
    <w:rsid w:val="00AA739B"/>
    <w:rsid w:val="00AA776B"/>
    <w:rsid w:val="00AB0A45"/>
    <w:rsid w:val="00AB0D80"/>
    <w:rsid w:val="00AB0D9D"/>
    <w:rsid w:val="00AB1C36"/>
    <w:rsid w:val="00AB1FC8"/>
    <w:rsid w:val="00AB284D"/>
    <w:rsid w:val="00AB29B2"/>
    <w:rsid w:val="00AB2F02"/>
    <w:rsid w:val="00AB304E"/>
    <w:rsid w:val="00AB3AF2"/>
    <w:rsid w:val="00AB55A0"/>
    <w:rsid w:val="00AB6BFD"/>
    <w:rsid w:val="00AB6C17"/>
    <w:rsid w:val="00AB7A03"/>
    <w:rsid w:val="00AB7ECF"/>
    <w:rsid w:val="00AC09B7"/>
    <w:rsid w:val="00AC0A1C"/>
    <w:rsid w:val="00AC0A9D"/>
    <w:rsid w:val="00AC0BE3"/>
    <w:rsid w:val="00AC0C9E"/>
    <w:rsid w:val="00AC1492"/>
    <w:rsid w:val="00AC1989"/>
    <w:rsid w:val="00AC20C0"/>
    <w:rsid w:val="00AC2876"/>
    <w:rsid w:val="00AC3349"/>
    <w:rsid w:val="00AC33C8"/>
    <w:rsid w:val="00AC389B"/>
    <w:rsid w:val="00AC410C"/>
    <w:rsid w:val="00AC4240"/>
    <w:rsid w:val="00AC449A"/>
    <w:rsid w:val="00AC4A7F"/>
    <w:rsid w:val="00AC4C13"/>
    <w:rsid w:val="00AC4C74"/>
    <w:rsid w:val="00AC4CD2"/>
    <w:rsid w:val="00AC5D5B"/>
    <w:rsid w:val="00AC5E12"/>
    <w:rsid w:val="00AC6BFB"/>
    <w:rsid w:val="00AC6F2C"/>
    <w:rsid w:val="00AC7413"/>
    <w:rsid w:val="00AC7BE1"/>
    <w:rsid w:val="00AD059B"/>
    <w:rsid w:val="00AD0771"/>
    <w:rsid w:val="00AD0944"/>
    <w:rsid w:val="00AD0C82"/>
    <w:rsid w:val="00AD102A"/>
    <w:rsid w:val="00AD1502"/>
    <w:rsid w:val="00AD1796"/>
    <w:rsid w:val="00AD191D"/>
    <w:rsid w:val="00AD234D"/>
    <w:rsid w:val="00AD2353"/>
    <w:rsid w:val="00AD239A"/>
    <w:rsid w:val="00AD26D4"/>
    <w:rsid w:val="00AD3102"/>
    <w:rsid w:val="00AD31D5"/>
    <w:rsid w:val="00AD3EDC"/>
    <w:rsid w:val="00AD4BF1"/>
    <w:rsid w:val="00AD505E"/>
    <w:rsid w:val="00AD5BFB"/>
    <w:rsid w:val="00AD5CCC"/>
    <w:rsid w:val="00AD5E0E"/>
    <w:rsid w:val="00AD63B5"/>
    <w:rsid w:val="00AD6CC5"/>
    <w:rsid w:val="00AD713A"/>
    <w:rsid w:val="00AD72DE"/>
    <w:rsid w:val="00AD737F"/>
    <w:rsid w:val="00AD7616"/>
    <w:rsid w:val="00AD7E0B"/>
    <w:rsid w:val="00AE0E58"/>
    <w:rsid w:val="00AE0FD3"/>
    <w:rsid w:val="00AE16BB"/>
    <w:rsid w:val="00AE199E"/>
    <w:rsid w:val="00AE1EFB"/>
    <w:rsid w:val="00AE488F"/>
    <w:rsid w:val="00AE4FD3"/>
    <w:rsid w:val="00AE51CC"/>
    <w:rsid w:val="00AE594A"/>
    <w:rsid w:val="00AE5DF2"/>
    <w:rsid w:val="00AE6895"/>
    <w:rsid w:val="00AE6B4A"/>
    <w:rsid w:val="00AF0189"/>
    <w:rsid w:val="00AF061D"/>
    <w:rsid w:val="00AF0972"/>
    <w:rsid w:val="00AF0A77"/>
    <w:rsid w:val="00AF12CE"/>
    <w:rsid w:val="00AF1988"/>
    <w:rsid w:val="00AF1E4B"/>
    <w:rsid w:val="00AF3FE0"/>
    <w:rsid w:val="00AF4495"/>
    <w:rsid w:val="00AF45EB"/>
    <w:rsid w:val="00AF4794"/>
    <w:rsid w:val="00AF550A"/>
    <w:rsid w:val="00AF562F"/>
    <w:rsid w:val="00AF62CD"/>
    <w:rsid w:val="00AF695E"/>
    <w:rsid w:val="00AF7191"/>
    <w:rsid w:val="00AF751B"/>
    <w:rsid w:val="00AF7C74"/>
    <w:rsid w:val="00B001EB"/>
    <w:rsid w:val="00B00586"/>
    <w:rsid w:val="00B00972"/>
    <w:rsid w:val="00B0098B"/>
    <w:rsid w:val="00B00D41"/>
    <w:rsid w:val="00B0135D"/>
    <w:rsid w:val="00B01BDD"/>
    <w:rsid w:val="00B026AC"/>
    <w:rsid w:val="00B02FC0"/>
    <w:rsid w:val="00B041BF"/>
    <w:rsid w:val="00B05DBF"/>
    <w:rsid w:val="00B06231"/>
    <w:rsid w:val="00B0634C"/>
    <w:rsid w:val="00B06B70"/>
    <w:rsid w:val="00B1044B"/>
    <w:rsid w:val="00B116A2"/>
    <w:rsid w:val="00B11C81"/>
    <w:rsid w:val="00B133DB"/>
    <w:rsid w:val="00B1410E"/>
    <w:rsid w:val="00B160C7"/>
    <w:rsid w:val="00B162E1"/>
    <w:rsid w:val="00B163BB"/>
    <w:rsid w:val="00B17AC0"/>
    <w:rsid w:val="00B17B7B"/>
    <w:rsid w:val="00B17D41"/>
    <w:rsid w:val="00B20BD3"/>
    <w:rsid w:val="00B21333"/>
    <w:rsid w:val="00B21355"/>
    <w:rsid w:val="00B22672"/>
    <w:rsid w:val="00B22A6E"/>
    <w:rsid w:val="00B23AD7"/>
    <w:rsid w:val="00B23C9B"/>
    <w:rsid w:val="00B24A0D"/>
    <w:rsid w:val="00B24AD9"/>
    <w:rsid w:val="00B25385"/>
    <w:rsid w:val="00B25959"/>
    <w:rsid w:val="00B25C25"/>
    <w:rsid w:val="00B2659B"/>
    <w:rsid w:val="00B267CA"/>
    <w:rsid w:val="00B271FA"/>
    <w:rsid w:val="00B27B9B"/>
    <w:rsid w:val="00B27D1B"/>
    <w:rsid w:val="00B30063"/>
    <w:rsid w:val="00B30803"/>
    <w:rsid w:val="00B32916"/>
    <w:rsid w:val="00B32A7C"/>
    <w:rsid w:val="00B32C66"/>
    <w:rsid w:val="00B335D6"/>
    <w:rsid w:val="00B339E4"/>
    <w:rsid w:val="00B33D9A"/>
    <w:rsid w:val="00B34237"/>
    <w:rsid w:val="00B35729"/>
    <w:rsid w:val="00B3572E"/>
    <w:rsid w:val="00B36D2F"/>
    <w:rsid w:val="00B3732C"/>
    <w:rsid w:val="00B37EAA"/>
    <w:rsid w:val="00B4008C"/>
    <w:rsid w:val="00B404EE"/>
    <w:rsid w:val="00B40734"/>
    <w:rsid w:val="00B40C90"/>
    <w:rsid w:val="00B41518"/>
    <w:rsid w:val="00B4160E"/>
    <w:rsid w:val="00B41FAA"/>
    <w:rsid w:val="00B42FD7"/>
    <w:rsid w:val="00B44635"/>
    <w:rsid w:val="00B44CE9"/>
    <w:rsid w:val="00B4501F"/>
    <w:rsid w:val="00B4568F"/>
    <w:rsid w:val="00B46F12"/>
    <w:rsid w:val="00B5134D"/>
    <w:rsid w:val="00B516F5"/>
    <w:rsid w:val="00B51CCC"/>
    <w:rsid w:val="00B5413B"/>
    <w:rsid w:val="00B541E0"/>
    <w:rsid w:val="00B54341"/>
    <w:rsid w:val="00B55652"/>
    <w:rsid w:val="00B559F2"/>
    <w:rsid w:val="00B56023"/>
    <w:rsid w:val="00B560A0"/>
    <w:rsid w:val="00B56935"/>
    <w:rsid w:val="00B57130"/>
    <w:rsid w:val="00B57816"/>
    <w:rsid w:val="00B57D82"/>
    <w:rsid w:val="00B6080B"/>
    <w:rsid w:val="00B6087C"/>
    <w:rsid w:val="00B60BFB"/>
    <w:rsid w:val="00B60E4E"/>
    <w:rsid w:val="00B60F06"/>
    <w:rsid w:val="00B6138B"/>
    <w:rsid w:val="00B6163D"/>
    <w:rsid w:val="00B61973"/>
    <w:rsid w:val="00B61ED6"/>
    <w:rsid w:val="00B62E41"/>
    <w:rsid w:val="00B639FD"/>
    <w:rsid w:val="00B641F3"/>
    <w:rsid w:val="00B64F36"/>
    <w:rsid w:val="00B656F3"/>
    <w:rsid w:val="00B65700"/>
    <w:rsid w:val="00B66513"/>
    <w:rsid w:val="00B66744"/>
    <w:rsid w:val="00B674B1"/>
    <w:rsid w:val="00B70AD6"/>
    <w:rsid w:val="00B70EF0"/>
    <w:rsid w:val="00B710C6"/>
    <w:rsid w:val="00B71865"/>
    <w:rsid w:val="00B71940"/>
    <w:rsid w:val="00B72D36"/>
    <w:rsid w:val="00B735E5"/>
    <w:rsid w:val="00B73624"/>
    <w:rsid w:val="00B741D2"/>
    <w:rsid w:val="00B743E8"/>
    <w:rsid w:val="00B744DB"/>
    <w:rsid w:val="00B74E2C"/>
    <w:rsid w:val="00B75FEC"/>
    <w:rsid w:val="00B76239"/>
    <w:rsid w:val="00B76F5A"/>
    <w:rsid w:val="00B775F5"/>
    <w:rsid w:val="00B77AE1"/>
    <w:rsid w:val="00B808E4"/>
    <w:rsid w:val="00B810C9"/>
    <w:rsid w:val="00B812C8"/>
    <w:rsid w:val="00B81708"/>
    <w:rsid w:val="00B81A7D"/>
    <w:rsid w:val="00B8207C"/>
    <w:rsid w:val="00B83729"/>
    <w:rsid w:val="00B83981"/>
    <w:rsid w:val="00B839FB"/>
    <w:rsid w:val="00B83DFF"/>
    <w:rsid w:val="00B84251"/>
    <w:rsid w:val="00B84A9F"/>
    <w:rsid w:val="00B85ABF"/>
    <w:rsid w:val="00B85C12"/>
    <w:rsid w:val="00B86057"/>
    <w:rsid w:val="00B860B7"/>
    <w:rsid w:val="00B8620B"/>
    <w:rsid w:val="00B871CE"/>
    <w:rsid w:val="00B87651"/>
    <w:rsid w:val="00B904EB"/>
    <w:rsid w:val="00B909F2"/>
    <w:rsid w:val="00B90B00"/>
    <w:rsid w:val="00B90DA3"/>
    <w:rsid w:val="00B90E37"/>
    <w:rsid w:val="00B91749"/>
    <w:rsid w:val="00B919FB"/>
    <w:rsid w:val="00B927E4"/>
    <w:rsid w:val="00B928DE"/>
    <w:rsid w:val="00B92912"/>
    <w:rsid w:val="00B92BEA"/>
    <w:rsid w:val="00B95605"/>
    <w:rsid w:val="00B95EA5"/>
    <w:rsid w:val="00B962AB"/>
    <w:rsid w:val="00B9636C"/>
    <w:rsid w:val="00B968AA"/>
    <w:rsid w:val="00B96A89"/>
    <w:rsid w:val="00B96B6A"/>
    <w:rsid w:val="00B96F0F"/>
    <w:rsid w:val="00B96F63"/>
    <w:rsid w:val="00B97647"/>
    <w:rsid w:val="00BA02FA"/>
    <w:rsid w:val="00BA03A6"/>
    <w:rsid w:val="00BA0943"/>
    <w:rsid w:val="00BA0C81"/>
    <w:rsid w:val="00BA1401"/>
    <w:rsid w:val="00BA1F04"/>
    <w:rsid w:val="00BA21E1"/>
    <w:rsid w:val="00BA222D"/>
    <w:rsid w:val="00BA23ED"/>
    <w:rsid w:val="00BA2E2F"/>
    <w:rsid w:val="00BA423F"/>
    <w:rsid w:val="00BA4FC1"/>
    <w:rsid w:val="00BA508B"/>
    <w:rsid w:val="00BA5E8A"/>
    <w:rsid w:val="00BA64E8"/>
    <w:rsid w:val="00BA6508"/>
    <w:rsid w:val="00BA6512"/>
    <w:rsid w:val="00BA676E"/>
    <w:rsid w:val="00BA6A53"/>
    <w:rsid w:val="00BA6E60"/>
    <w:rsid w:val="00BA706A"/>
    <w:rsid w:val="00BA73F8"/>
    <w:rsid w:val="00BA75BB"/>
    <w:rsid w:val="00BA7CD8"/>
    <w:rsid w:val="00BA7D08"/>
    <w:rsid w:val="00BA7F26"/>
    <w:rsid w:val="00BA7F29"/>
    <w:rsid w:val="00BB0343"/>
    <w:rsid w:val="00BB0797"/>
    <w:rsid w:val="00BB09F8"/>
    <w:rsid w:val="00BB0A12"/>
    <w:rsid w:val="00BB0DDB"/>
    <w:rsid w:val="00BB0F3E"/>
    <w:rsid w:val="00BB194D"/>
    <w:rsid w:val="00BB235B"/>
    <w:rsid w:val="00BB2703"/>
    <w:rsid w:val="00BB279B"/>
    <w:rsid w:val="00BB27EB"/>
    <w:rsid w:val="00BB2C23"/>
    <w:rsid w:val="00BB3243"/>
    <w:rsid w:val="00BB344E"/>
    <w:rsid w:val="00BB34E4"/>
    <w:rsid w:val="00BB3CBD"/>
    <w:rsid w:val="00BB458D"/>
    <w:rsid w:val="00BB5575"/>
    <w:rsid w:val="00BB5CDE"/>
    <w:rsid w:val="00BB5D47"/>
    <w:rsid w:val="00BB6000"/>
    <w:rsid w:val="00BB600D"/>
    <w:rsid w:val="00BB6402"/>
    <w:rsid w:val="00BB6524"/>
    <w:rsid w:val="00BB6887"/>
    <w:rsid w:val="00BB7072"/>
    <w:rsid w:val="00BB72F4"/>
    <w:rsid w:val="00BB7D5B"/>
    <w:rsid w:val="00BC031E"/>
    <w:rsid w:val="00BC0BB3"/>
    <w:rsid w:val="00BC0E8D"/>
    <w:rsid w:val="00BC0FA4"/>
    <w:rsid w:val="00BC10BC"/>
    <w:rsid w:val="00BC17C3"/>
    <w:rsid w:val="00BC23C3"/>
    <w:rsid w:val="00BC23FB"/>
    <w:rsid w:val="00BC2458"/>
    <w:rsid w:val="00BC2C89"/>
    <w:rsid w:val="00BC3B6B"/>
    <w:rsid w:val="00BC3D18"/>
    <w:rsid w:val="00BC4371"/>
    <w:rsid w:val="00BC4909"/>
    <w:rsid w:val="00BC5489"/>
    <w:rsid w:val="00BC5B7A"/>
    <w:rsid w:val="00BC6254"/>
    <w:rsid w:val="00BC7B6C"/>
    <w:rsid w:val="00BD00E9"/>
    <w:rsid w:val="00BD05FC"/>
    <w:rsid w:val="00BD0DB2"/>
    <w:rsid w:val="00BD2B8D"/>
    <w:rsid w:val="00BD3834"/>
    <w:rsid w:val="00BD384E"/>
    <w:rsid w:val="00BD43ED"/>
    <w:rsid w:val="00BD5923"/>
    <w:rsid w:val="00BD6750"/>
    <w:rsid w:val="00BD6927"/>
    <w:rsid w:val="00BD7018"/>
    <w:rsid w:val="00BD7A6B"/>
    <w:rsid w:val="00BD7D58"/>
    <w:rsid w:val="00BD7DD0"/>
    <w:rsid w:val="00BE0140"/>
    <w:rsid w:val="00BE0493"/>
    <w:rsid w:val="00BE2250"/>
    <w:rsid w:val="00BE3974"/>
    <w:rsid w:val="00BE4B32"/>
    <w:rsid w:val="00BE4DDF"/>
    <w:rsid w:val="00BE5F3D"/>
    <w:rsid w:val="00BE5FFB"/>
    <w:rsid w:val="00BE6FCA"/>
    <w:rsid w:val="00BE73E3"/>
    <w:rsid w:val="00BE7B5B"/>
    <w:rsid w:val="00BF04B3"/>
    <w:rsid w:val="00BF0A80"/>
    <w:rsid w:val="00BF0DFF"/>
    <w:rsid w:val="00BF1FE0"/>
    <w:rsid w:val="00BF2029"/>
    <w:rsid w:val="00BF3061"/>
    <w:rsid w:val="00BF3789"/>
    <w:rsid w:val="00BF380A"/>
    <w:rsid w:val="00BF41AC"/>
    <w:rsid w:val="00BF42C2"/>
    <w:rsid w:val="00BF4442"/>
    <w:rsid w:val="00BF487A"/>
    <w:rsid w:val="00BF5642"/>
    <w:rsid w:val="00BF6077"/>
    <w:rsid w:val="00BF640F"/>
    <w:rsid w:val="00BF6808"/>
    <w:rsid w:val="00BF7129"/>
    <w:rsid w:val="00BF7B50"/>
    <w:rsid w:val="00BF7BBC"/>
    <w:rsid w:val="00C0007E"/>
    <w:rsid w:val="00C00662"/>
    <w:rsid w:val="00C00706"/>
    <w:rsid w:val="00C00BBE"/>
    <w:rsid w:val="00C0172F"/>
    <w:rsid w:val="00C02C1F"/>
    <w:rsid w:val="00C03004"/>
    <w:rsid w:val="00C033E7"/>
    <w:rsid w:val="00C04166"/>
    <w:rsid w:val="00C054F6"/>
    <w:rsid w:val="00C06C98"/>
    <w:rsid w:val="00C0789F"/>
    <w:rsid w:val="00C07DF4"/>
    <w:rsid w:val="00C10062"/>
    <w:rsid w:val="00C10836"/>
    <w:rsid w:val="00C11FD0"/>
    <w:rsid w:val="00C122BA"/>
    <w:rsid w:val="00C12D78"/>
    <w:rsid w:val="00C12EDD"/>
    <w:rsid w:val="00C130E3"/>
    <w:rsid w:val="00C133B2"/>
    <w:rsid w:val="00C14340"/>
    <w:rsid w:val="00C1463F"/>
    <w:rsid w:val="00C14DDE"/>
    <w:rsid w:val="00C15234"/>
    <w:rsid w:val="00C15A52"/>
    <w:rsid w:val="00C15E83"/>
    <w:rsid w:val="00C15F12"/>
    <w:rsid w:val="00C15F1D"/>
    <w:rsid w:val="00C1622B"/>
    <w:rsid w:val="00C1632D"/>
    <w:rsid w:val="00C16451"/>
    <w:rsid w:val="00C16FBA"/>
    <w:rsid w:val="00C170C0"/>
    <w:rsid w:val="00C17D6C"/>
    <w:rsid w:val="00C17DE9"/>
    <w:rsid w:val="00C204A6"/>
    <w:rsid w:val="00C20F1F"/>
    <w:rsid w:val="00C2130D"/>
    <w:rsid w:val="00C21697"/>
    <w:rsid w:val="00C2197D"/>
    <w:rsid w:val="00C21D5E"/>
    <w:rsid w:val="00C22D6E"/>
    <w:rsid w:val="00C22DAC"/>
    <w:rsid w:val="00C2352A"/>
    <w:rsid w:val="00C23BD1"/>
    <w:rsid w:val="00C244AF"/>
    <w:rsid w:val="00C24BAF"/>
    <w:rsid w:val="00C24D9A"/>
    <w:rsid w:val="00C26553"/>
    <w:rsid w:val="00C26852"/>
    <w:rsid w:val="00C27635"/>
    <w:rsid w:val="00C27D2C"/>
    <w:rsid w:val="00C300E4"/>
    <w:rsid w:val="00C303A9"/>
    <w:rsid w:val="00C306A7"/>
    <w:rsid w:val="00C30CD3"/>
    <w:rsid w:val="00C31569"/>
    <w:rsid w:val="00C318E1"/>
    <w:rsid w:val="00C31905"/>
    <w:rsid w:val="00C31AF7"/>
    <w:rsid w:val="00C333C0"/>
    <w:rsid w:val="00C33CFA"/>
    <w:rsid w:val="00C344E9"/>
    <w:rsid w:val="00C34BF9"/>
    <w:rsid w:val="00C3509B"/>
    <w:rsid w:val="00C35AF1"/>
    <w:rsid w:val="00C35F90"/>
    <w:rsid w:val="00C36BFD"/>
    <w:rsid w:val="00C4085A"/>
    <w:rsid w:val="00C40C9B"/>
    <w:rsid w:val="00C411DA"/>
    <w:rsid w:val="00C41C72"/>
    <w:rsid w:val="00C4254A"/>
    <w:rsid w:val="00C42588"/>
    <w:rsid w:val="00C42C3B"/>
    <w:rsid w:val="00C42FA3"/>
    <w:rsid w:val="00C434C3"/>
    <w:rsid w:val="00C43A8E"/>
    <w:rsid w:val="00C43C41"/>
    <w:rsid w:val="00C43DFC"/>
    <w:rsid w:val="00C43F98"/>
    <w:rsid w:val="00C44357"/>
    <w:rsid w:val="00C443EA"/>
    <w:rsid w:val="00C449C8"/>
    <w:rsid w:val="00C44B21"/>
    <w:rsid w:val="00C451D8"/>
    <w:rsid w:val="00C45D3C"/>
    <w:rsid w:val="00C4636A"/>
    <w:rsid w:val="00C4663F"/>
    <w:rsid w:val="00C5053C"/>
    <w:rsid w:val="00C50594"/>
    <w:rsid w:val="00C51AA3"/>
    <w:rsid w:val="00C51EEC"/>
    <w:rsid w:val="00C52C16"/>
    <w:rsid w:val="00C52CB2"/>
    <w:rsid w:val="00C54398"/>
    <w:rsid w:val="00C549F3"/>
    <w:rsid w:val="00C54D3B"/>
    <w:rsid w:val="00C5567C"/>
    <w:rsid w:val="00C556AA"/>
    <w:rsid w:val="00C55A51"/>
    <w:rsid w:val="00C55A71"/>
    <w:rsid w:val="00C55F7F"/>
    <w:rsid w:val="00C56C85"/>
    <w:rsid w:val="00C57C53"/>
    <w:rsid w:val="00C606C7"/>
    <w:rsid w:val="00C608B8"/>
    <w:rsid w:val="00C6099E"/>
    <w:rsid w:val="00C60A5B"/>
    <w:rsid w:val="00C610FD"/>
    <w:rsid w:val="00C62B4E"/>
    <w:rsid w:val="00C6315A"/>
    <w:rsid w:val="00C632AD"/>
    <w:rsid w:val="00C6348B"/>
    <w:rsid w:val="00C63620"/>
    <w:rsid w:val="00C639F4"/>
    <w:rsid w:val="00C6418A"/>
    <w:rsid w:val="00C65641"/>
    <w:rsid w:val="00C6571C"/>
    <w:rsid w:val="00C66A08"/>
    <w:rsid w:val="00C66BC5"/>
    <w:rsid w:val="00C67434"/>
    <w:rsid w:val="00C674BA"/>
    <w:rsid w:val="00C70194"/>
    <w:rsid w:val="00C704AA"/>
    <w:rsid w:val="00C7061C"/>
    <w:rsid w:val="00C706FB"/>
    <w:rsid w:val="00C71652"/>
    <w:rsid w:val="00C7184D"/>
    <w:rsid w:val="00C71FEA"/>
    <w:rsid w:val="00C72465"/>
    <w:rsid w:val="00C72DC0"/>
    <w:rsid w:val="00C753E0"/>
    <w:rsid w:val="00C76AC4"/>
    <w:rsid w:val="00C773B8"/>
    <w:rsid w:val="00C77578"/>
    <w:rsid w:val="00C779B2"/>
    <w:rsid w:val="00C77F54"/>
    <w:rsid w:val="00C80798"/>
    <w:rsid w:val="00C8184C"/>
    <w:rsid w:val="00C818BD"/>
    <w:rsid w:val="00C81B55"/>
    <w:rsid w:val="00C822E1"/>
    <w:rsid w:val="00C82687"/>
    <w:rsid w:val="00C82A5B"/>
    <w:rsid w:val="00C837D3"/>
    <w:rsid w:val="00C83C85"/>
    <w:rsid w:val="00C84014"/>
    <w:rsid w:val="00C84910"/>
    <w:rsid w:val="00C84C32"/>
    <w:rsid w:val="00C8517B"/>
    <w:rsid w:val="00C857E9"/>
    <w:rsid w:val="00C85CAB"/>
    <w:rsid w:val="00C85F05"/>
    <w:rsid w:val="00C865A9"/>
    <w:rsid w:val="00C872A0"/>
    <w:rsid w:val="00C909B7"/>
    <w:rsid w:val="00C90A7F"/>
    <w:rsid w:val="00C90C81"/>
    <w:rsid w:val="00C90EE5"/>
    <w:rsid w:val="00C911F0"/>
    <w:rsid w:val="00C923F0"/>
    <w:rsid w:val="00C9273A"/>
    <w:rsid w:val="00C928BD"/>
    <w:rsid w:val="00C931F1"/>
    <w:rsid w:val="00C93677"/>
    <w:rsid w:val="00C93D5C"/>
    <w:rsid w:val="00C94FA3"/>
    <w:rsid w:val="00C9589E"/>
    <w:rsid w:val="00C95F1F"/>
    <w:rsid w:val="00C95FC8"/>
    <w:rsid w:val="00C965A9"/>
    <w:rsid w:val="00C97705"/>
    <w:rsid w:val="00C97809"/>
    <w:rsid w:val="00C97D22"/>
    <w:rsid w:val="00C97DDC"/>
    <w:rsid w:val="00CA0557"/>
    <w:rsid w:val="00CA0707"/>
    <w:rsid w:val="00CA1497"/>
    <w:rsid w:val="00CA1685"/>
    <w:rsid w:val="00CA1799"/>
    <w:rsid w:val="00CA1905"/>
    <w:rsid w:val="00CA213E"/>
    <w:rsid w:val="00CA295E"/>
    <w:rsid w:val="00CA343B"/>
    <w:rsid w:val="00CA396C"/>
    <w:rsid w:val="00CA3D17"/>
    <w:rsid w:val="00CA4507"/>
    <w:rsid w:val="00CA4D1F"/>
    <w:rsid w:val="00CA5380"/>
    <w:rsid w:val="00CA594D"/>
    <w:rsid w:val="00CA5C2E"/>
    <w:rsid w:val="00CA61D3"/>
    <w:rsid w:val="00CA666E"/>
    <w:rsid w:val="00CA7558"/>
    <w:rsid w:val="00CB02C9"/>
    <w:rsid w:val="00CB04A3"/>
    <w:rsid w:val="00CB0B25"/>
    <w:rsid w:val="00CB1B3B"/>
    <w:rsid w:val="00CB1F02"/>
    <w:rsid w:val="00CB28BB"/>
    <w:rsid w:val="00CB2C45"/>
    <w:rsid w:val="00CB2D60"/>
    <w:rsid w:val="00CB3DED"/>
    <w:rsid w:val="00CB451C"/>
    <w:rsid w:val="00CB45BE"/>
    <w:rsid w:val="00CB5186"/>
    <w:rsid w:val="00CB5257"/>
    <w:rsid w:val="00CB52E3"/>
    <w:rsid w:val="00CB540B"/>
    <w:rsid w:val="00CB7600"/>
    <w:rsid w:val="00CB7BFC"/>
    <w:rsid w:val="00CC014E"/>
    <w:rsid w:val="00CC04EC"/>
    <w:rsid w:val="00CC0600"/>
    <w:rsid w:val="00CC063A"/>
    <w:rsid w:val="00CC1054"/>
    <w:rsid w:val="00CC1327"/>
    <w:rsid w:val="00CC1A8D"/>
    <w:rsid w:val="00CC1E08"/>
    <w:rsid w:val="00CC2276"/>
    <w:rsid w:val="00CC22A8"/>
    <w:rsid w:val="00CC2AFF"/>
    <w:rsid w:val="00CC3734"/>
    <w:rsid w:val="00CC4104"/>
    <w:rsid w:val="00CC4636"/>
    <w:rsid w:val="00CC4C6A"/>
    <w:rsid w:val="00CC665E"/>
    <w:rsid w:val="00CC6AFC"/>
    <w:rsid w:val="00CC6C88"/>
    <w:rsid w:val="00CC6E87"/>
    <w:rsid w:val="00CC79E0"/>
    <w:rsid w:val="00CD011B"/>
    <w:rsid w:val="00CD0446"/>
    <w:rsid w:val="00CD059B"/>
    <w:rsid w:val="00CD1748"/>
    <w:rsid w:val="00CD22B8"/>
    <w:rsid w:val="00CD236E"/>
    <w:rsid w:val="00CD251B"/>
    <w:rsid w:val="00CD3693"/>
    <w:rsid w:val="00CD3942"/>
    <w:rsid w:val="00CD3B4A"/>
    <w:rsid w:val="00CD5E06"/>
    <w:rsid w:val="00CD670F"/>
    <w:rsid w:val="00CD7379"/>
    <w:rsid w:val="00CE0290"/>
    <w:rsid w:val="00CE0BF0"/>
    <w:rsid w:val="00CE0EF4"/>
    <w:rsid w:val="00CE0FA9"/>
    <w:rsid w:val="00CE1258"/>
    <w:rsid w:val="00CE22A7"/>
    <w:rsid w:val="00CE2BEB"/>
    <w:rsid w:val="00CE3842"/>
    <w:rsid w:val="00CE4800"/>
    <w:rsid w:val="00CE519E"/>
    <w:rsid w:val="00CE57AA"/>
    <w:rsid w:val="00CE5C2F"/>
    <w:rsid w:val="00CE682A"/>
    <w:rsid w:val="00CE6D08"/>
    <w:rsid w:val="00CE6D73"/>
    <w:rsid w:val="00CE70A2"/>
    <w:rsid w:val="00CE7F54"/>
    <w:rsid w:val="00CF0BB6"/>
    <w:rsid w:val="00CF2BA3"/>
    <w:rsid w:val="00CF317C"/>
    <w:rsid w:val="00CF3423"/>
    <w:rsid w:val="00CF40B1"/>
    <w:rsid w:val="00CF498C"/>
    <w:rsid w:val="00CF4C38"/>
    <w:rsid w:val="00CF4DFE"/>
    <w:rsid w:val="00CF504D"/>
    <w:rsid w:val="00CF5397"/>
    <w:rsid w:val="00CF57EA"/>
    <w:rsid w:val="00CF6E89"/>
    <w:rsid w:val="00D001DC"/>
    <w:rsid w:val="00D00330"/>
    <w:rsid w:val="00D00548"/>
    <w:rsid w:val="00D0089D"/>
    <w:rsid w:val="00D00FD6"/>
    <w:rsid w:val="00D012B0"/>
    <w:rsid w:val="00D01750"/>
    <w:rsid w:val="00D01A3E"/>
    <w:rsid w:val="00D01BA1"/>
    <w:rsid w:val="00D024F7"/>
    <w:rsid w:val="00D02737"/>
    <w:rsid w:val="00D02797"/>
    <w:rsid w:val="00D027E6"/>
    <w:rsid w:val="00D02C8A"/>
    <w:rsid w:val="00D02E83"/>
    <w:rsid w:val="00D03079"/>
    <w:rsid w:val="00D03616"/>
    <w:rsid w:val="00D03F7E"/>
    <w:rsid w:val="00D04FD4"/>
    <w:rsid w:val="00D057AC"/>
    <w:rsid w:val="00D05841"/>
    <w:rsid w:val="00D05D30"/>
    <w:rsid w:val="00D05F8E"/>
    <w:rsid w:val="00D07053"/>
    <w:rsid w:val="00D07AC0"/>
    <w:rsid w:val="00D07BB7"/>
    <w:rsid w:val="00D07D24"/>
    <w:rsid w:val="00D10BDF"/>
    <w:rsid w:val="00D110CF"/>
    <w:rsid w:val="00D1186B"/>
    <w:rsid w:val="00D11C10"/>
    <w:rsid w:val="00D12B7D"/>
    <w:rsid w:val="00D12DCB"/>
    <w:rsid w:val="00D132FA"/>
    <w:rsid w:val="00D14157"/>
    <w:rsid w:val="00D144D9"/>
    <w:rsid w:val="00D14833"/>
    <w:rsid w:val="00D14E15"/>
    <w:rsid w:val="00D1558F"/>
    <w:rsid w:val="00D1582D"/>
    <w:rsid w:val="00D158E4"/>
    <w:rsid w:val="00D15D33"/>
    <w:rsid w:val="00D16F6D"/>
    <w:rsid w:val="00D171D3"/>
    <w:rsid w:val="00D1749C"/>
    <w:rsid w:val="00D17803"/>
    <w:rsid w:val="00D202A1"/>
    <w:rsid w:val="00D202BE"/>
    <w:rsid w:val="00D20516"/>
    <w:rsid w:val="00D20CE3"/>
    <w:rsid w:val="00D214C1"/>
    <w:rsid w:val="00D22035"/>
    <w:rsid w:val="00D227F0"/>
    <w:rsid w:val="00D228CE"/>
    <w:rsid w:val="00D22BED"/>
    <w:rsid w:val="00D22DD2"/>
    <w:rsid w:val="00D2300C"/>
    <w:rsid w:val="00D23477"/>
    <w:rsid w:val="00D23754"/>
    <w:rsid w:val="00D23927"/>
    <w:rsid w:val="00D243E6"/>
    <w:rsid w:val="00D24728"/>
    <w:rsid w:val="00D25027"/>
    <w:rsid w:val="00D25159"/>
    <w:rsid w:val="00D254BA"/>
    <w:rsid w:val="00D26F3E"/>
    <w:rsid w:val="00D305E7"/>
    <w:rsid w:val="00D311C7"/>
    <w:rsid w:val="00D31519"/>
    <w:rsid w:val="00D31E7C"/>
    <w:rsid w:val="00D32297"/>
    <w:rsid w:val="00D32C28"/>
    <w:rsid w:val="00D32EC8"/>
    <w:rsid w:val="00D32EFF"/>
    <w:rsid w:val="00D33B09"/>
    <w:rsid w:val="00D33E0D"/>
    <w:rsid w:val="00D3428F"/>
    <w:rsid w:val="00D347B2"/>
    <w:rsid w:val="00D3493F"/>
    <w:rsid w:val="00D34D18"/>
    <w:rsid w:val="00D35071"/>
    <w:rsid w:val="00D3529B"/>
    <w:rsid w:val="00D35E51"/>
    <w:rsid w:val="00D36809"/>
    <w:rsid w:val="00D369E4"/>
    <w:rsid w:val="00D36EA7"/>
    <w:rsid w:val="00D37134"/>
    <w:rsid w:val="00D37B8F"/>
    <w:rsid w:val="00D37D8A"/>
    <w:rsid w:val="00D40574"/>
    <w:rsid w:val="00D40784"/>
    <w:rsid w:val="00D415A1"/>
    <w:rsid w:val="00D41A52"/>
    <w:rsid w:val="00D425DB"/>
    <w:rsid w:val="00D44789"/>
    <w:rsid w:val="00D449B7"/>
    <w:rsid w:val="00D454FE"/>
    <w:rsid w:val="00D46432"/>
    <w:rsid w:val="00D46800"/>
    <w:rsid w:val="00D46C7E"/>
    <w:rsid w:val="00D46D6E"/>
    <w:rsid w:val="00D4786B"/>
    <w:rsid w:val="00D47999"/>
    <w:rsid w:val="00D50B41"/>
    <w:rsid w:val="00D50E0E"/>
    <w:rsid w:val="00D51126"/>
    <w:rsid w:val="00D519B7"/>
    <w:rsid w:val="00D51D7E"/>
    <w:rsid w:val="00D52232"/>
    <w:rsid w:val="00D52259"/>
    <w:rsid w:val="00D52532"/>
    <w:rsid w:val="00D52A90"/>
    <w:rsid w:val="00D52C6A"/>
    <w:rsid w:val="00D548AF"/>
    <w:rsid w:val="00D54C49"/>
    <w:rsid w:val="00D55598"/>
    <w:rsid w:val="00D557BF"/>
    <w:rsid w:val="00D55E47"/>
    <w:rsid w:val="00D56517"/>
    <w:rsid w:val="00D566F4"/>
    <w:rsid w:val="00D571B4"/>
    <w:rsid w:val="00D5787C"/>
    <w:rsid w:val="00D57D53"/>
    <w:rsid w:val="00D60A29"/>
    <w:rsid w:val="00D60C9C"/>
    <w:rsid w:val="00D61772"/>
    <w:rsid w:val="00D6289E"/>
    <w:rsid w:val="00D6311C"/>
    <w:rsid w:val="00D6337A"/>
    <w:rsid w:val="00D634D8"/>
    <w:rsid w:val="00D63C8B"/>
    <w:rsid w:val="00D640C2"/>
    <w:rsid w:val="00D641D6"/>
    <w:rsid w:val="00D6509E"/>
    <w:rsid w:val="00D65444"/>
    <w:rsid w:val="00D65888"/>
    <w:rsid w:val="00D66301"/>
    <w:rsid w:val="00D67703"/>
    <w:rsid w:val="00D67B44"/>
    <w:rsid w:val="00D701DD"/>
    <w:rsid w:val="00D7045F"/>
    <w:rsid w:val="00D70B1F"/>
    <w:rsid w:val="00D717AD"/>
    <w:rsid w:val="00D71E12"/>
    <w:rsid w:val="00D71E8C"/>
    <w:rsid w:val="00D72549"/>
    <w:rsid w:val="00D72659"/>
    <w:rsid w:val="00D72C6E"/>
    <w:rsid w:val="00D72D99"/>
    <w:rsid w:val="00D72DDD"/>
    <w:rsid w:val="00D7360D"/>
    <w:rsid w:val="00D7419B"/>
    <w:rsid w:val="00D742B5"/>
    <w:rsid w:val="00D74BB4"/>
    <w:rsid w:val="00D753BA"/>
    <w:rsid w:val="00D75DB7"/>
    <w:rsid w:val="00D76377"/>
    <w:rsid w:val="00D76B8E"/>
    <w:rsid w:val="00D77A17"/>
    <w:rsid w:val="00D80080"/>
    <w:rsid w:val="00D80209"/>
    <w:rsid w:val="00D8047B"/>
    <w:rsid w:val="00D80791"/>
    <w:rsid w:val="00D81445"/>
    <w:rsid w:val="00D822C8"/>
    <w:rsid w:val="00D82509"/>
    <w:rsid w:val="00D825EA"/>
    <w:rsid w:val="00D82A17"/>
    <w:rsid w:val="00D82C10"/>
    <w:rsid w:val="00D82E18"/>
    <w:rsid w:val="00D8378A"/>
    <w:rsid w:val="00D838E2"/>
    <w:rsid w:val="00D8393C"/>
    <w:rsid w:val="00D83995"/>
    <w:rsid w:val="00D83BC0"/>
    <w:rsid w:val="00D83CC0"/>
    <w:rsid w:val="00D83CD8"/>
    <w:rsid w:val="00D83D8F"/>
    <w:rsid w:val="00D84225"/>
    <w:rsid w:val="00D84607"/>
    <w:rsid w:val="00D84901"/>
    <w:rsid w:val="00D85D0B"/>
    <w:rsid w:val="00D85F54"/>
    <w:rsid w:val="00D86250"/>
    <w:rsid w:val="00D8651C"/>
    <w:rsid w:val="00D86879"/>
    <w:rsid w:val="00D87D08"/>
    <w:rsid w:val="00D87E6A"/>
    <w:rsid w:val="00D87EFC"/>
    <w:rsid w:val="00D901EE"/>
    <w:rsid w:val="00D90514"/>
    <w:rsid w:val="00D90D50"/>
    <w:rsid w:val="00D91600"/>
    <w:rsid w:val="00D91654"/>
    <w:rsid w:val="00D92A32"/>
    <w:rsid w:val="00D95545"/>
    <w:rsid w:val="00D95665"/>
    <w:rsid w:val="00D95E03"/>
    <w:rsid w:val="00D96569"/>
    <w:rsid w:val="00D96D6A"/>
    <w:rsid w:val="00D96F97"/>
    <w:rsid w:val="00D97481"/>
    <w:rsid w:val="00D97C66"/>
    <w:rsid w:val="00DA10A4"/>
    <w:rsid w:val="00DA1B90"/>
    <w:rsid w:val="00DA1FE6"/>
    <w:rsid w:val="00DA304C"/>
    <w:rsid w:val="00DA42B5"/>
    <w:rsid w:val="00DA4526"/>
    <w:rsid w:val="00DA4A4B"/>
    <w:rsid w:val="00DA5B20"/>
    <w:rsid w:val="00DA681A"/>
    <w:rsid w:val="00DA6FC5"/>
    <w:rsid w:val="00DA70B4"/>
    <w:rsid w:val="00DA7151"/>
    <w:rsid w:val="00DA78F5"/>
    <w:rsid w:val="00DB0CC6"/>
    <w:rsid w:val="00DB23FB"/>
    <w:rsid w:val="00DB32BF"/>
    <w:rsid w:val="00DB3ABE"/>
    <w:rsid w:val="00DB4097"/>
    <w:rsid w:val="00DB4CC1"/>
    <w:rsid w:val="00DB55C4"/>
    <w:rsid w:val="00DB5B03"/>
    <w:rsid w:val="00DB5B30"/>
    <w:rsid w:val="00DB6078"/>
    <w:rsid w:val="00DB63A4"/>
    <w:rsid w:val="00DB6A9D"/>
    <w:rsid w:val="00DB6CEF"/>
    <w:rsid w:val="00DB6F21"/>
    <w:rsid w:val="00DB703F"/>
    <w:rsid w:val="00DB7197"/>
    <w:rsid w:val="00DB76D9"/>
    <w:rsid w:val="00DB7A60"/>
    <w:rsid w:val="00DC0591"/>
    <w:rsid w:val="00DC0E5D"/>
    <w:rsid w:val="00DC0E99"/>
    <w:rsid w:val="00DC13BF"/>
    <w:rsid w:val="00DC162F"/>
    <w:rsid w:val="00DC22E6"/>
    <w:rsid w:val="00DC2549"/>
    <w:rsid w:val="00DC2E09"/>
    <w:rsid w:val="00DC3148"/>
    <w:rsid w:val="00DC330A"/>
    <w:rsid w:val="00DC3A9D"/>
    <w:rsid w:val="00DC4A62"/>
    <w:rsid w:val="00DC54D2"/>
    <w:rsid w:val="00DC5519"/>
    <w:rsid w:val="00DC56D6"/>
    <w:rsid w:val="00DC62A6"/>
    <w:rsid w:val="00DC69A1"/>
    <w:rsid w:val="00DC6A5E"/>
    <w:rsid w:val="00DC7221"/>
    <w:rsid w:val="00DD0F62"/>
    <w:rsid w:val="00DD20B7"/>
    <w:rsid w:val="00DD233A"/>
    <w:rsid w:val="00DD2440"/>
    <w:rsid w:val="00DD254F"/>
    <w:rsid w:val="00DD2820"/>
    <w:rsid w:val="00DD2938"/>
    <w:rsid w:val="00DD2FD2"/>
    <w:rsid w:val="00DD405C"/>
    <w:rsid w:val="00DD4ABA"/>
    <w:rsid w:val="00DD54CA"/>
    <w:rsid w:val="00DD57EB"/>
    <w:rsid w:val="00DD5DE3"/>
    <w:rsid w:val="00DD5F50"/>
    <w:rsid w:val="00DD6531"/>
    <w:rsid w:val="00DD7206"/>
    <w:rsid w:val="00DD74B3"/>
    <w:rsid w:val="00DD78C7"/>
    <w:rsid w:val="00DD7D54"/>
    <w:rsid w:val="00DE04F8"/>
    <w:rsid w:val="00DE096C"/>
    <w:rsid w:val="00DE0BD0"/>
    <w:rsid w:val="00DE105E"/>
    <w:rsid w:val="00DE1EEB"/>
    <w:rsid w:val="00DE1F77"/>
    <w:rsid w:val="00DE1FFC"/>
    <w:rsid w:val="00DE2585"/>
    <w:rsid w:val="00DE2D03"/>
    <w:rsid w:val="00DE3111"/>
    <w:rsid w:val="00DE348A"/>
    <w:rsid w:val="00DE368D"/>
    <w:rsid w:val="00DE38DF"/>
    <w:rsid w:val="00DE3B23"/>
    <w:rsid w:val="00DE3B47"/>
    <w:rsid w:val="00DE3BBB"/>
    <w:rsid w:val="00DE3D20"/>
    <w:rsid w:val="00DE3EF6"/>
    <w:rsid w:val="00DE4028"/>
    <w:rsid w:val="00DE43D9"/>
    <w:rsid w:val="00DE5152"/>
    <w:rsid w:val="00DE6902"/>
    <w:rsid w:val="00DE6CFB"/>
    <w:rsid w:val="00DE7017"/>
    <w:rsid w:val="00DE76B9"/>
    <w:rsid w:val="00DE77DF"/>
    <w:rsid w:val="00DE7BDC"/>
    <w:rsid w:val="00DF0540"/>
    <w:rsid w:val="00DF1356"/>
    <w:rsid w:val="00DF3006"/>
    <w:rsid w:val="00DF45CC"/>
    <w:rsid w:val="00DF4D2A"/>
    <w:rsid w:val="00DF505B"/>
    <w:rsid w:val="00DF56A4"/>
    <w:rsid w:val="00DF5C30"/>
    <w:rsid w:val="00DF5DE5"/>
    <w:rsid w:val="00DF5FE8"/>
    <w:rsid w:val="00DF631B"/>
    <w:rsid w:val="00DF78CD"/>
    <w:rsid w:val="00DF78FB"/>
    <w:rsid w:val="00E00124"/>
    <w:rsid w:val="00E002AC"/>
    <w:rsid w:val="00E005BB"/>
    <w:rsid w:val="00E006CC"/>
    <w:rsid w:val="00E019D5"/>
    <w:rsid w:val="00E01A26"/>
    <w:rsid w:val="00E01F57"/>
    <w:rsid w:val="00E02095"/>
    <w:rsid w:val="00E0373F"/>
    <w:rsid w:val="00E04989"/>
    <w:rsid w:val="00E05350"/>
    <w:rsid w:val="00E05851"/>
    <w:rsid w:val="00E05DAE"/>
    <w:rsid w:val="00E07778"/>
    <w:rsid w:val="00E07A47"/>
    <w:rsid w:val="00E107C2"/>
    <w:rsid w:val="00E11F9C"/>
    <w:rsid w:val="00E1247C"/>
    <w:rsid w:val="00E125C6"/>
    <w:rsid w:val="00E1289B"/>
    <w:rsid w:val="00E12E3B"/>
    <w:rsid w:val="00E135E5"/>
    <w:rsid w:val="00E13919"/>
    <w:rsid w:val="00E14D9D"/>
    <w:rsid w:val="00E14FF8"/>
    <w:rsid w:val="00E15C01"/>
    <w:rsid w:val="00E162B6"/>
    <w:rsid w:val="00E16812"/>
    <w:rsid w:val="00E1739F"/>
    <w:rsid w:val="00E1762B"/>
    <w:rsid w:val="00E2011F"/>
    <w:rsid w:val="00E202E8"/>
    <w:rsid w:val="00E212CD"/>
    <w:rsid w:val="00E21328"/>
    <w:rsid w:val="00E2137A"/>
    <w:rsid w:val="00E221BB"/>
    <w:rsid w:val="00E23B5F"/>
    <w:rsid w:val="00E24AAC"/>
    <w:rsid w:val="00E258BC"/>
    <w:rsid w:val="00E25B6E"/>
    <w:rsid w:val="00E25EE0"/>
    <w:rsid w:val="00E25FA3"/>
    <w:rsid w:val="00E266A5"/>
    <w:rsid w:val="00E27527"/>
    <w:rsid w:val="00E275FE"/>
    <w:rsid w:val="00E30887"/>
    <w:rsid w:val="00E3093B"/>
    <w:rsid w:val="00E30C19"/>
    <w:rsid w:val="00E30E7E"/>
    <w:rsid w:val="00E30ED3"/>
    <w:rsid w:val="00E30FF8"/>
    <w:rsid w:val="00E3100C"/>
    <w:rsid w:val="00E3116D"/>
    <w:rsid w:val="00E3203E"/>
    <w:rsid w:val="00E3520E"/>
    <w:rsid w:val="00E35B96"/>
    <w:rsid w:val="00E36AF2"/>
    <w:rsid w:val="00E36E4C"/>
    <w:rsid w:val="00E375A5"/>
    <w:rsid w:val="00E37663"/>
    <w:rsid w:val="00E3787C"/>
    <w:rsid w:val="00E37E61"/>
    <w:rsid w:val="00E40D2B"/>
    <w:rsid w:val="00E411E2"/>
    <w:rsid w:val="00E426FD"/>
    <w:rsid w:val="00E42920"/>
    <w:rsid w:val="00E43E68"/>
    <w:rsid w:val="00E452D3"/>
    <w:rsid w:val="00E454E2"/>
    <w:rsid w:val="00E458FF"/>
    <w:rsid w:val="00E46357"/>
    <w:rsid w:val="00E46472"/>
    <w:rsid w:val="00E4679F"/>
    <w:rsid w:val="00E46890"/>
    <w:rsid w:val="00E46E66"/>
    <w:rsid w:val="00E4787F"/>
    <w:rsid w:val="00E501D9"/>
    <w:rsid w:val="00E50592"/>
    <w:rsid w:val="00E50A96"/>
    <w:rsid w:val="00E50ECC"/>
    <w:rsid w:val="00E50FBA"/>
    <w:rsid w:val="00E51935"/>
    <w:rsid w:val="00E51E51"/>
    <w:rsid w:val="00E51F18"/>
    <w:rsid w:val="00E523AE"/>
    <w:rsid w:val="00E52946"/>
    <w:rsid w:val="00E52E82"/>
    <w:rsid w:val="00E52F76"/>
    <w:rsid w:val="00E53395"/>
    <w:rsid w:val="00E53576"/>
    <w:rsid w:val="00E537FF"/>
    <w:rsid w:val="00E53D8E"/>
    <w:rsid w:val="00E54369"/>
    <w:rsid w:val="00E54BC5"/>
    <w:rsid w:val="00E5526A"/>
    <w:rsid w:val="00E556FA"/>
    <w:rsid w:val="00E557C1"/>
    <w:rsid w:val="00E56539"/>
    <w:rsid w:val="00E565FB"/>
    <w:rsid w:val="00E56885"/>
    <w:rsid w:val="00E56AC9"/>
    <w:rsid w:val="00E577BF"/>
    <w:rsid w:val="00E57FB8"/>
    <w:rsid w:val="00E60BCA"/>
    <w:rsid w:val="00E60D1C"/>
    <w:rsid w:val="00E60DC6"/>
    <w:rsid w:val="00E61515"/>
    <w:rsid w:val="00E62470"/>
    <w:rsid w:val="00E63701"/>
    <w:rsid w:val="00E64654"/>
    <w:rsid w:val="00E64968"/>
    <w:rsid w:val="00E64A4F"/>
    <w:rsid w:val="00E65AB0"/>
    <w:rsid w:val="00E65DDE"/>
    <w:rsid w:val="00E660A5"/>
    <w:rsid w:val="00E669C4"/>
    <w:rsid w:val="00E66EAD"/>
    <w:rsid w:val="00E6740C"/>
    <w:rsid w:val="00E70DF0"/>
    <w:rsid w:val="00E70E21"/>
    <w:rsid w:val="00E70FCB"/>
    <w:rsid w:val="00E71027"/>
    <w:rsid w:val="00E71162"/>
    <w:rsid w:val="00E71691"/>
    <w:rsid w:val="00E71869"/>
    <w:rsid w:val="00E71A62"/>
    <w:rsid w:val="00E71C22"/>
    <w:rsid w:val="00E71D99"/>
    <w:rsid w:val="00E7202C"/>
    <w:rsid w:val="00E72466"/>
    <w:rsid w:val="00E72DB5"/>
    <w:rsid w:val="00E72ED0"/>
    <w:rsid w:val="00E74919"/>
    <w:rsid w:val="00E755A9"/>
    <w:rsid w:val="00E759AB"/>
    <w:rsid w:val="00E75ACD"/>
    <w:rsid w:val="00E75E0F"/>
    <w:rsid w:val="00E768A4"/>
    <w:rsid w:val="00E76ADF"/>
    <w:rsid w:val="00E77F65"/>
    <w:rsid w:val="00E802CC"/>
    <w:rsid w:val="00E80377"/>
    <w:rsid w:val="00E80C0C"/>
    <w:rsid w:val="00E80DFB"/>
    <w:rsid w:val="00E80EC2"/>
    <w:rsid w:val="00E81AA1"/>
    <w:rsid w:val="00E81B40"/>
    <w:rsid w:val="00E821BF"/>
    <w:rsid w:val="00E82429"/>
    <w:rsid w:val="00E828A0"/>
    <w:rsid w:val="00E835DF"/>
    <w:rsid w:val="00E835E9"/>
    <w:rsid w:val="00E83E45"/>
    <w:rsid w:val="00E840AA"/>
    <w:rsid w:val="00E85252"/>
    <w:rsid w:val="00E85628"/>
    <w:rsid w:val="00E85665"/>
    <w:rsid w:val="00E85771"/>
    <w:rsid w:val="00E858C0"/>
    <w:rsid w:val="00E8692D"/>
    <w:rsid w:val="00E86BBD"/>
    <w:rsid w:val="00E86BF0"/>
    <w:rsid w:val="00E86E27"/>
    <w:rsid w:val="00E87299"/>
    <w:rsid w:val="00E87321"/>
    <w:rsid w:val="00E8736B"/>
    <w:rsid w:val="00E87D0C"/>
    <w:rsid w:val="00E90615"/>
    <w:rsid w:val="00E909DF"/>
    <w:rsid w:val="00E90EE0"/>
    <w:rsid w:val="00E92647"/>
    <w:rsid w:val="00E92948"/>
    <w:rsid w:val="00E9315D"/>
    <w:rsid w:val="00E93C8D"/>
    <w:rsid w:val="00E940B0"/>
    <w:rsid w:val="00E94E74"/>
    <w:rsid w:val="00E95510"/>
    <w:rsid w:val="00E95FC7"/>
    <w:rsid w:val="00E97061"/>
    <w:rsid w:val="00E97E13"/>
    <w:rsid w:val="00E97F74"/>
    <w:rsid w:val="00EA120A"/>
    <w:rsid w:val="00EA1480"/>
    <w:rsid w:val="00EA22C3"/>
    <w:rsid w:val="00EA290A"/>
    <w:rsid w:val="00EA2ABA"/>
    <w:rsid w:val="00EA2E7A"/>
    <w:rsid w:val="00EA3BAC"/>
    <w:rsid w:val="00EA4B4F"/>
    <w:rsid w:val="00EA5046"/>
    <w:rsid w:val="00EA546C"/>
    <w:rsid w:val="00EA5653"/>
    <w:rsid w:val="00EA5B26"/>
    <w:rsid w:val="00EA5B42"/>
    <w:rsid w:val="00EA6248"/>
    <w:rsid w:val="00EA70FF"/>
    <w:rsid w:val="00EA78A7"/>
    <w:rsid w:val="00EA7911"/>
    <w:rsid w:val="00EA7C36"/>
    <w:rsid w:val="00EA7F30"/>
    <w:rsid w:val="00EB1727"/>
    <w:rsid w:val="00EB1D9D"/>
    <w:rsid w:val="00EB1EB7"/>
    <w:rsid w:val="00EB264B"/>
    <w:rsid w:val="00EB26B5"/>
    <w:rsid w:val="00EB27D2"/>
    <w:rsid w:val="00EB29B1"/>
    <w:rsid w:val="00EB30C9"/>
    <w:rsid w:val="00EB31F4"/>
    <w:rsid w:val="00EB37BB"/>
    <w:rsid w:val="00EB3906"/>
    <w:rsid w:val="00EB4370"/>
    <w:rsid w:val="00EB463F"/>
    <w:rsid w:val="00EB4897"/>
    <w:rsid w:val="00EB4A75"/>
    <w:rsid w:val="00EB59F7"/>
    <w:rsid w:val="00EB5A71"/>
    <w:rsid w:val="00EB6D36"/>
    <w:rsid w:val="00EB7F0D"/>
    <w:rsid w:val="00EC11B1"/>
    <w:rsid w:val="00EC1CFF"/>
    <w:rsid w:val="00EC2516"/>
    <w:rsid w:val="00EC26B0"/>
    <w:rsid w:val="00EC3897"/>
    <w:rsid w:val="00EC3E42"/>
    <w:rsid w:val="00EC4FED"/>
    <w:rsid w:val="00EC5593"/>
    <w:rsid w:val="00EC5A36"/>
    <w:rsid w:val="00EC612C"/>
    <w:rsid w:val="00EC6247"/>
    <w:rsid w:val="00EC6927"/>
    <w:rsid w:val="00EC6B24"/>
    <w:rsid w:val="00EC6C0F"/>
    <w:rsid w:val="00EC7073"/>
    <w:rsid w:val="00EC7306"/>
    <w:rsid w:val="00EC742E"/>
    <w:rsid w:val="00EC7BDE"/>
    <w:rsid w:val="00EC7D46"/>
    <w:rsid w:val="00EC7ED0"/>
    <w:rsid w:val="00ED0F74"/>
    <w:rsid w:val="00ED1876"/>
    <w:rsid w:val="00ED19FB"/>
    <w:rsid w:val="00ED1BF0"/>
    <w:rsid w:val="00ED1D0D"/>
    <w:rsid w:val="00ED21FF"/>
    <w:rsid w:val="00ED332A"/>
    <w:rsid w:val="00ED3388"/>
    <w:rsid w:val="00ED440C"/>
    <w:rsid w:val="00ED53FA"/>
    <w:rsid w:val="00ED5B4B"/>
    <w:rsid w:val="00ED6193"/>
    <w:rsid w:val="00ED65B0"/>
    <w:rsid w:val="00ED6F4F"/>
    <w:rsid w:val="00ED6F8F"/>
    <w:rsid w:val="00ED7D9A"/>
    <w:rsid w:val="00EE0666"/>
    <w:rsid w:val="00EE15CE"/>
    <w:rsid w:val="00EE1C69"/>
    <w:rsid w:val="00EE2B67"/>
    <w:rsid w:val="00EE2BC4"/>
    <w:rsid w:val="00EE3379"/>
    <w:rsid w:val="00EE33B0"/>
    <w:rsid w:val="00EE35DE"/>
    <w:rsid w:val="00EE3D27"/>
    <w:rsid w:val="00EE52D6"/>
    <w:rsid w:val="00EE55D4"/>
    <w:rsid w:val="00EE5705"/>
    <w:rsid w:val="00EE57B2"/>
    <w:rsid w:val="00EE656E"/>
    <w:rsid w:val="00EE6BFA"/>
    <w:rsid w:val="00EE76C5"/>
    <w:rsid w:val="00EE77F7"/>
    <w:rsid w:val="00EE7DB4"/>
    <w:rsid w:val="00EF0435"/>
    <w:rsid w:val="00EF0703"/>
    <w:rsid w:val="00EF11AE"/>
    <w:rsid w:val="00EF18CD"/>
    <w:rsid w:val="00EF1969"/>
    <w:rsid w:val="00EF1DB1"/>
    <w:rsid w:val="00EF2589"/>
    <w:rsid w:val="00EF25EC"/>
    <w:rsid w:val="00EF266B"/>
    <w:rsid w:val="00EF29FF"/>
    <w:rsid w:val="00EF2C20"/>
    <w:rsid w:val="00EF34B9"/>
    <w:rsid w:val="00EF383F"/>
    <w:rsid w:val="00EF42B6"/>
    <w:rsid w:val="00EF4491"/>
    <w:rsid w:val="00EF4507"/>
    <w:rsid w:val="00EF4A56"/>
    <w:rsid w:val="00EF573C"/>
    <w:rsid w:val="00EF5EFC"/>
    <w:rsid w:val="00EF6541"/>
    <w:rsid w:val="00EF68CD"/>
    <w:rsid w:val="00EF769B"/>
    <w:rsid w:val="00EF7FFB"/>
    <w:rsid w:val="00F01FDB"/>
    <w:rsid w:val="00F02087"/>
    <w:rsid w:val="00F020DD"/>
    <w:rsid w:val="00F029EC"/>
    <w:rsid w:val="00F02B7B"/>
    <w:rsid w:val="00F0311C"/>
    <w:rsid w:val="00F04D26"/>
    <w:rsid w:val="00F0663B"/>
    <w:rsid w:val="00F0678A"/>
    <w:rsid w:val="00F06C88"/>
    <w:rsid w:val="00F06F99"/>
    <w:rsid w:val="00F074BF"/>
    <w:rsid w:val="00F077A8"/>
    <w:rsid w:val="00F07AE3"/>
    <w:rsid w:val="00F07B5E"/>
    <w:rsid w:val="00F102CD"/>
    <w:rsid w:val="00F1048B"/>
    <w:rsid w:val="00F10951"/>
    <w:rsid w:val="00F10B61"/>
    <w:rsid w:val="00F119D6"/>
    <w:rsid w:val="00F120D9"/>
    <w:rsid w:val="00F12970"/>
    <w:rsid w:val="00F12D61"/>
    <w:rsid w:val="00F13FC3"/>
    <w:rsid w:val="00F142FD"/>
    <w:rsid w:val="00F147FB"/>
    <w:rsid w:val="00F14AF4"/>
    <w:rsid w:val="00F15B9E"/>
    <w:rsid w:val="00F15DEB"/>
    <w:rsid w:val="00F165C4"/>
    <w:rsid w:val="00F16C18"/>
    <w:rsid w:val="00F177C2"/>
    <w:rsid w:val="00F17C1A"/>
    <w:rsid w:val="00F20167"/>
    <w:rsid w:val="00F201B9"/>
    <w:rsid w:val="00F203E0"/>
    <w:rsid w:val="00F205EF"/>
    <w:rsid w:val="00F21A48"/>
    <w:rsid w:val="00F21EB0"/>
    <w:rsid w:val="00F2275C"/>
    <w:rsid w:val="00F23EDB"/>
    <w:rsid w:val="00F24C7F"/>
    <w:rsid w:val="00F24DF8"/>
    <w:rsid w:val="00F24E6F"/>
    <w:rsid w:val="00F25BBC"/>
    <w:rsid w:val="00F26294"/>
    <w:rsid w:val="00F26EAA"/>
    <w:rsid w:val="00F30CD3"/>
    <w:rsid w:val="00F316D4"/>
    <w:rsid w:val="00F31BDD"/>
    <w:rsid w:val="00F31FEB"/>
    <w:rsid w:val="00F33550"/>
    <w:rsid w:val="00F335F5"/>
    <w:rsid w:val="00F338E7"/>
    <w:rsid w:val="00F33973"/>
    <w:rsid w:val="00F34690"/>
    <w:rsid w:val="00F35F68"/>
    <w:rsid w:val="00F36806"/>
    <w:rsid w:val="00F3765A"/>
    <w:rsid w:val="00F37CE6"/>
    <w:rsid w:val="00F37F58"/>
    <w:rsid w:val="00F40E31"/>
    <w:rsid w:val="00F41940"/>
    <w:rsid w:val="00F41E67"/>
    <w:rsid w:val="00F42494"/>
    <w:rsid w:val="00F42893"/>
    <w:rsid w:val="00F42E3D"/>
    <w:rsid w:val="00F432B9"/>
    <w:rsid w:val="00F43507"/>
    <w:rsid w:val="00F4370B"/>
    <w:rsid w:val="00F43829"/>
    <w:rsid w:val="00F43C40"/>
    <w:rsid w:val="00F45D60"/>
    <w:rsid w:val="00F4620E"/>
    <w:rsid w:val="00F46261"/>
    <w:rsid w:val="00F465F4"/>
    <w:rsid w:val="00F5030C"/>
    <w:rsid w:val="00F50DA8"/>
    <w:rsid w:val="00F519F0"/>
    <w:rsid w:val="00F52C95"/>
    <w:rsid w:val="00F52F6F"/>
    <w:rsid w:val="00F5367B"/>
    <w:rsid w:val="00F5387B"/>
    <w:rsid w:val="00F5467E"/>
    <w:rsid w:val="00F54BA5"/>
    <w:rsid w:val="00F54FF0"/>
    <w:rsid w:val="00F5679D"/>
    <w:rsid w:val="00F573C4"/>
    <w:rsid w:val="00F575B2"/>
    <w:rsid w:val="00F57CFE"/>
    <w:rsid w:val="00F60A49"/>
    <w:rsid w:val="00F60F45"/>
    <w:rsid w:val="00F61DA8"/>
    <w:rsid w:val="00F62E22"/>
    <w:rsid w:val="00F635D9"/>
    <w:rsid w:val="00F63864"/>
    <w:rsid w:val="00F6407E"/>
    <w:rsid w:val="00F64689"/>
    <w:rsid w:val="00F64C92"/>
    <w:rsid w:val="00F65C33"/>
    <w:rsid w:val="00F66AFB"/>
    <w:rsid w:val="00F66D2D"/>
    <w:rsid w:val="00F66FEC"/>
    <w:rsid w:val="00F671E9"/>
    <w:rsid w:val="00F67A88"/>
    <w:rsid w:val="00F70353"/>
    <w:rsid w:val="00F70D12"/>
    <w:rsid w:val="00F71596"/>
    <w:rsid w:val="00F72B43"/>
    <w:rsid w:val="00F73383"/>
    <w:rsid w:val="00F7399D"/>
    <w:rsid w:val="00F73E5E"/>
    <w:rsid w:val="00F74006"/>
    <w:rsid w:val="00F74C40"/>
    <w:rsid w:val="00F74F66"/>
    <w:rsid w:val="00F75BAB"/>
    <w:rsid w:val="00F75D34"/>
    <w:rsid w:val="00F76033"/>
    <w:rsid w:val="00F7609E"/>
    <w:rsid w:val="00F7699A"/>
    <w:rsid w:val="00F76B66"/>
    <w:rsid w:val="00F76CC4"/>
    <w:rsid w:val="00F77846"/>
    <w:rsid w:val="00F800E3"/>
    <w:rsid w:val="00F802F6"/>
    <w:rsid w:val="00F8252F"/>
    <w:rsid w:val="00F82AF0"/>
    <w:rsid w:val="00F8391F"/>
    <w:rsid w:val="00F83B13"/>
    <w:rsid w:val="00F83E5A"/>
    <w:rsid w:val="00F84339"/>
    <w:rsid w:val="00F845D0"/>
    <w:rsid w:val="00F84673"/>
    <w:rsid w:val="00F846A9"/>
    <w:rsid w:val="00F847F2"/>
    <w:rsid w:val="00F84FE3"/>
    <w:rsid w:val="00F856E9"/>
    <w:rsid w:val="00F862D0"/>
    <w:rsid w:val="00F86355"/>
    <w:rsid w:val="00F8680A"/>
    <w:rsid w:val="00F86989"/>
    <w:rsid w:val="00F869A4"/>
    <w:rsid w:val="00F8780C"/>
    <w:rsid w:val="00F90909"/>
    <w:rsid w:val="00F90A2B"/>
    <w:rsid w:val="00F90CC7"/>
    <w:rsid w:val="00F91F13"/>
    <w:rsid w:val="00F92752"/>
    <w:rsid w:val="00F931B1"/>
    <w:rsid w:val="00F93B5C"/>
    <w:rsid w:val="00F94116"/>
    <w:rsid w:val="00F95126"/>
    <w:rsid w:val="00F95B5E"/>
    <w:rsid w:val="00F95B7B"/>
    <w:rsid w:val="00F95D6A"/>
    <w:rsid w:val="00F962F3"/>
    <w:rsid w:val="00F96371"/>
    <w:rsid w:val="00F96718"/>
    <w:rsid w:val="00F96ABB"/>
    <w:rsid w:val="00FA04AD"/>
    <w:rsid w:val="00FA0787"/>
    <w:rsid w:val="00FA16CA"/>
    <w:rsid w:val="00FA19CC"/>
    <w:rsid w:val="00FA1DC6"/>
    <w:rsid w:val="00FA2035"/>
    <w:rsid w:val="00FA296B"/>
    <w:rsid w:val="00FA2C37"/>
    <w:rsid w:val="00FA3338"/>
    <w:rsid w:val="00FA37A3"/>
    <w:rsid w:val="00FA3DF7"/>
    <w:rsid w:val="00FA41CF"/>
    <w:rsid w:val="00FA467D"/>
    <w:rsid w:val="00FA4D4F"/>
    <w:rsid w:val="00FA4E44"/>
    <w:rsid w:val="00FA5991"/>
    <w:rsid w:val="00FA65A0"/>
    <w:rsid w:val="00FA69A5"/>
    <w:rsid w:val="00FA6B86"/>
    <w:rsid w:val="00FA728B"/>
    <w:rsid w:val="00FA759D"/>
    <w:rsid w:val="00FA7FEB"/>
    <w:rsid w:val="00FB0250"/>
    <w:rsid w:val="00FB0A7D"/>
    <w:rsid w:val="00FB1E47"/>
    <w:rsid w:val="00FB2617"/>
    <w:rsid w:val="00FB2C32"/>
    <w:rsid w:val="00FB37BD"/>
    <w:rsid w:val="00FB37FF"/>
    <w:rsid w:val="00FB38D2"/>
    <w:rsid w:val="00FB462F"/>
    <w:rsid w:val="00FB5436"/>
    <w:rsid w:val="00FB57A6"/>
    <w:rsid w:val="00FB5905"/>
    <w:rsid w:val="00FB71BD"/>
    <w:rsid w:val="00FB7E10"/>
    <w:rsid w:val="00FB7EF1"/>
    <w:rsid w:val="00FC0D89"/>
    <w:rsid w:val="00FC0E47"/>
    <w:rsid w:val="00FC0FA3"/>
    <w:rsid w:val="00FC1E77"/>
    <w:rsid w:val="00FC1F63"/>
    <w:rsid w:val="00FC216D"/>
    <w:rsid w:val="00FC3A28"/>
    <w:rsid w:val="00FC41C1"/>
    <w:rsid w:val="00FC4360"/>
    <w:rsid w:val="00FC4AA7"/>
    <w:rsid w:val="00FC529D"/>
    <w:rsid w:val="00FC5E9F"/>
    <w:rsid w:val="00FC6328"/>
    <w:rsid w:val="00FC67DA"/>
    <w:rsid w:val="00FC6FB3"/>
    <w:rsid w:val="00FC7DA8"/>
    <w:rsid w:val="00FD0B7B"/>
    <w:rsid w:val="00FD1787"/>
    <w:rsid w:val="00FD1BBA"/>
    <w:rsid w:val="00FD1D11"/>
    <w:rsid w:val="00FD20F9"/>
    <w:rsid w:val="00FD2772"/>
    <w:rsid w:val="00FD31FF"/>
    <w:rsid w:val="00FD41DD"/>
    <w:rsid w:val="00FD6B45"/>
    <w:rsid w:val="00FE00B5"/>
    <w:rsid w:val="00FE027F"/>
    <w:rsid w:val="00FE15B9"/>
    <w:rsid w:val="00FE18A8"/>
    <w:rsid w:val="00FE1D5C"/>
    <w:rsid w:val="00FE1F96"/>
    <w:rsid w:val="00FE2E50"/>
    <w:rsid w:val="00FE2EE5"/>
    <w:rsid w:val="00FE32C0"/>
    <w:rsid w:val="00FE400D"/>
    <w:rsid w:val="00FE4442"/>
    <w:rsid w:val="00FE4662"/>
    <w:rsid w:val="00FE4A91"/>
    <w:rsid w:val="00FE4CC1"/>
    <w:rsid w:val="00FE4FAD"/>
    <w:rsid w:val="00FE5125"/>
    <w:rsid w:val="00FE52D1"/>
    <w:rsid w:val="00FE5454"/>
    <w:rsid w:val="00FE5617"/>
    <w:rsid w:val="00FE657E"/>
    <w:rsid w:val="00FE6F63"/>
    <w:rsid w:val="00FE71B9"/>
    <w:rsid w:val="00FE73CE"/>
    <w:rsid w:val="00FE76A9"/>
    <w:rsid w:val="00FE76F1"/>
    <w:rsid w:val="00FE794C"/>
    <w:rsid w:val="00FE7A9B"/>
    <w:rsid w:val="00FF00E3"/>
    <w:rsid w:val="00FF01BC"/>
    <w:rsid w:val="00FF02B8"/>
    <w:rsid w:val="00FF0AA9"/>
    <w:rsid w:val="00FF15AD"/>
    <w:rsid w:val="00FF15DB"/>
    <w:rsid w:val="00FF1BB7"/>
    <w:rsid w:val="00FF1D4A"/>
    <w:rsid w:val="00FF221F"/>
    <w:rsid w:val="00FF2778"/>
    <w:rsid w:val="00FF2BC5"/>
    <w:rsid w:val="00FF3188"/>
    <w:rsid w:val="00FF3671"/>
    <w:rsid w:val="00FF3EAF"/>
    <w:rsid w:val="00FF47B0"/>
    <w:rsid w:val="00FF50FC"/>
    <w:rsid w:val="00FF576B"/>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15:docId w15:val="{D31880B0-8034-4BE9-A226-EC89A8E3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273"/>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qFormat/>
    <w:locked/>
    <w:rsid w:val="00600F93"/>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
    <w:qFormat/>
    <w:locked/>
    <w:rsid w:val="00296B1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locked/>
    <w:rsid w:val="00901DCE"/>
    <w:pPr>
      <w:keepNext/>
      <w:keepLines/>
      <w:autoSpaceDE/>
      <w:autoSpaceDN/>
      <w:adjustRightInd/>
      <w:spacing w:before="40" w:line="276"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locked/>
    <w:rsid w:val="00901DCE"/>
    <w:pPr>
      <w:keepNext/>
      <w:keepLines/>
      <w:autoSpaceDE/>
      <w:autoSpaceDN/>
      <w:adjustRightInd/>
      <w:spacing w:before="40" w:line="276" w:lineRule="auto"/>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locked/>
    <w:rsid w:val="00901DCE"/>
    <w:pPr>
      <w:keepNext/>
      <w:keepLines/>
      <w:autoSpaceDE/>
      <w:autoSpaceDN/>
      <w:adjustRightInd/>
      <w:spacing w:before="40" w:line="276"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locked/>
    <w:rsid w:val="00901DCE"/>
    <w:pPr>
      <w:keepNext/>
      <w:keepLines/>
      <w:autoSpaceDE/>
      <w:autoSpaceDN/>
      <w:adjustRightInd/>
      <w:spacing w:before="40" w:line="276"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locked/>
    <w:rsid w:val="00901DCE"/>
    <w:pPr>
      <w:keepNext/>
      <w:keepLines/>
      <w:autoSpaceDE/>
      <w:autoSpaceDN/>
      <w:adjustRightInd/>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901DCE"/>
    <w:pPr>
      <w:keepNext/>
      <w:keepLines/>
      <w:autoSpaceDE/>
      <w:autoSpaceDN/>
      <w:adjustRightInd/>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600F93"/>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
    <w:semiHidden/>
    <w:locked/>
    <w:rsid w:val="00296B1E"/>
    <w:rPr>
      <w:rFonts w:ascii="Cambria" w:hAnsi="Cambria" w:cs="Times New Roman"/>
      <w:b/>
      <w:bCs/>
      <w:color w:val="4F81BD"/>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99"/>
    <w:rsid w:val="006B4C20"/>
    <w:pPr>
      <w:spacing w:before="120" w:after="120"/>
    </w:pPr>
    <w:rPr>
      <w:rFonts w:ascii="Calibri" w:hAnsi="Calibri" w:cs="Calibri"/>
      <w:b/>
      <w:bCs/>
      <w:caps/>
      <w:sz w:val="20"/>
      <w:szCs w:val="20"/>
    </w:rPr>
  </w:style>
  <w:style w:type="paragraph" w:styleId="TOC2">
    <w:name w:val="toc 2"/>
    <w:basedOn w:val="Normal"/>
    <w:next w:val="Normal"/>
    <w:uiPriority w:val="99"/>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99"/>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9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99"/>
    <w:locked/>
    <w:rsid w:val="003C664A"/>
    <w:pPr>
      <w:ind w:left="480"/>
    </w:pPr>
    <w:rPr>
      <w:rFonts w:ascii="Calibri" w:hAnsi="Calibri" w:cs="Calibri"/>
      <w:i/>
      <w:iCs/>
      <w:sz w:val="20"/>
      <w:szCs w:val="20"/>
    </w:rPr>
  </w:style>
  <w:style w:type="paragraph" w:styleId="TOC4">
    <w:name w:val="toc 4"/>
    <w:basedOn w:val="Normal"/>
    <w:next w:val="Normal"/>
    <w:autoRedefine/>
    <w:uiPriority w:val="99"/>
    <w:locked/>
    <w:rsid w:val="003C664A"/>
    <w:pPr>
      <w:ind w:left="72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A676C4"/>
    <w:rPr>
      <w:color w:val="605E5C"/>
      <w:shd w:val="clear" w:color="auto" w:fill="E1DFDD"/>
    </w:rPr>
  </w:style>
  <w:style w:type="paragraph" w:styleId="BodyText">
    <w:name w:val="Body Text"/>
    <w:basedOn w:val="Normal"/>
    <w:link w:val="BodyTextChar"/>
    <w:rsid w:val="007A5E06"/>
    <w:pPr>
      <w:tabs>
        <w:tab w:val="left" w:pos="-108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9360"/>
      </w:tabs>
    </w:pPr>
    <w:rPr>
      <w:rFonts w:ascii="Arial" w:hAnsi="Arial" w:cs="Arial"/>
      <w:b/>
      <w:bCs/>
      <w:color w:val="000000"/>
      <w:sz w:val="28"/>
      <w:szCs w:val="22"/>
    </w:rPr>
  </w:style>
  <w:style w:type="character" w:customStyle="1" w:styleId="BodyTextChar">
    <w:name w:val="Body Text Char"/>
    <w:basedOn w:val="DefaultParagraphFont"/>
    <w:link w:val="BodyText"/>
    <w:rsid w:val="007A5E06"/>
    <w:rPr>
      <w:rFonts w:ascii="Arial" w:hAnsi="Arial" w:cs="Arial"/>
      <w:b/>
      <w:bCs/>
      <w:color w:val="000000"/>
      <w:sz w:val="28"/>
    </w:rPr>
  </w:style>
  <w:style w:type="character" w:customStyle="1" w:styleId="Heading4Char">
    <w:name w:val="Heading 4 Char"/>
    <w:basedOn w:val="DefaultParagraphFont"/>
    <w:link w:val="Heading4"/>
    <w:uiPriority w:val="9"/>
    <w:semiHidden/>
    <w:rsid w:val="00901DCE"/>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01DC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01DCE"/>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901DC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901D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01DCE"/>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901DCE"/>
  </w:style>
  <w:style w:type="table" w:customStyle="1" w:styleId="TableGrid2">
    <w:name w:val="Table Grid2"/>
    <w:basedOn w:val="TableNormal"/>
    <w:next w:val="TableGrid"/>
    <w:uiPriority w:val="59"/>
    <w:rsid w:val="00901DCE"/>
    <w:pPr>
      <w:widowControl w:val="0"/>
    </w:pPr>
    <w:rPr>
      <w:rFonts w:ascii="Times New Roman" w:eastAsiaTheme="minorHAns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01DCE"/>
    <w:pPr>
      <w:numPr>
        <w:numId w:val="19"/>
      </w:numPr>
    </w:pPr>
  </w:style>
  <w:style w:type="numbering" w:customStyle="1" w:styleId="CurrentList2">
    <w:name w:val="Current List2"/>
    <w:uiPriority w:val="99"/>
    <w:rsid w:val="00901DCE"/>
    <w:pPr>
      <w:numPr>
        <w:numId w:val="20"/>
      </w:numPr>
    </w:pPr>
  </w:style>
  <w:style w:type="numbering" w:customStyle="1" w:styleId="CurrentList3">
    <w:name w:val="Current List3"/>
    <w:uiPriority w:val="99"/>
    <w:rsid w:val="00901DCE"/>
    <w:pPr>
      <w:numPr>
        <w:numId w:val="21"/>
      </w:numPr>
    </w:pPr>
  </w:style>
  <w:style w:type="paragraph" w:styleId="Caption">
    <w:name w:val="caption"/>
    <w:basedOn w:val="Normal"/>
    <w:next w:val="Normal"/>
    <w:uiPriority w:val="35"/>
    <w:unhideWhenUsed/>
    <w:qFormat/>
    <w:locked/>
    <w:rsid w:val="00901DCE"/>
    <w:pPr>
      <w:autoSpaceDE/>
      <w:autoSpaceDN/>
      <w:adjustRightInd/>
      <w:spacing w:after="200"/>
    </w:pPr>
    <w:rPr>
      <w:rFonts w:eastAsiaTheme="minorHAnsi"/>
      <w:i/>
      <w:iCs/>
      <w:color w:val="1F497D" w:themeColor="text2"/>
      <w:sz w:val="18"/>
      <w:szCs w:val="18"/>
    </w:rPr>
  </w:style>
  <w:style w:type="character" w:styleId="Emphasis">
    <w:name w:val="Emphasis"/>
    <w:basedOn w:val="DefaultParagraphFont"/>
    <w:uiPriority w:val="20"/>
    <w:qFormat/>
    <w:locked/>
    <w:rsid w:val="00901DCE"/>
    <w:rPr>
      <w:i/>
      <w:iCs/>
    </w:rPr>
  </w:style>
  <w:style w:type="paragraph" w:styleId="EndnoteText">
    <w:name w:val="endnote text"/>
    <w:basedOn w:val="Normal"/>
    <w:link w:val="EndnoteTextChar"/>
    <w:uiPriority w:val="99"/>
    <w:semiHidden/>
    <w:unhideWhenUsed/>
    <w:rsid w:val="00474FD2"/>
    <w:rPr>
      <w:sz w:val="20"/>
      <w:szCs w:val="20"/>
    </w:rPr>
  </w:style>
  <w:style w:type="character" w:customStyle="1" w:styleId="EndnoteTextChar">
    <w:name w:val="Endnote Text Char"/>
    <w:basedOn w:val="DefaultParagraphFont"/>
    <w:link w:val="EndnoteText"/>
    <w:uiPriority w:val="99"/>
    <w:semiHidden/>
    <w:rsid w:val="00474FD2"/>
    <w:rPr>
      <w:rFonts w:ascii="Times New Roman" w:hAnsi="Times New Roman"/>
      <w:sz w:val="20"/>
      <w:szCs w:val="20"/>
    </w:rPr>
  </w:style>
  <w:style w:type="character" w:styleId="EndnoteReference">
    <w:name w:val="endnote reference"/>
    <w:basedOn w:val="DefaultParagraphFont"/>
    <w:uiPriority w:val="99"/>
    <w:semiHidden/>
    <w:unhideWhenUsed/>
    <w:rsid w:val="00474F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0299">
      <w:bodyDiv w:val="1"/>
      <w:marLeft w:val="0"/>
      <w:marRight w:val="0"/>
      <w:marTop w:val="0"/>
      <w:marBottom w:val="0"/>
      <w:divBdr>
        <w:top w:val="none" w:sz="0" w:space="0" w:color="auto"/>
        <w:left w:val="none" w:sz="0" w:space="0" w:color="auto"/>
        <w:bottom w:val="none" w:sz="0" w:space="0" w:color="auto"/>
        <w:right w:val="none" w:sz="0" w:space="0" w:color="auto"/>
      </w:divBdr>
    </w:div>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432478345">
      <w:bodyDiv w:val="1"/>
      <w:marLeft w:val="0"/>
      <w:marRight w:val="0"/>
      <w:marTop w:val="0"/>
      <w:marBottom w:val="0"/>
      <w:divBdr>
        <w:top w:val="none" w:sz="0" w:space="0" w:color="auto"/>
        <w:left w:val="none" w:sz="0" w:space="0" w:color="auto"/>
        <w:bottom w:val="none" w:sz="0" w:space="0" w:color="auto"/>
        <w:right w:val="none" w:sz="0" w:space="0" w:color="auto"/>
      </w:divBdr>
    </w:div>
    <w:div w:id="453908264">
      <w:bodyDiv w:val="1"/>
      <w:marLeft w:val="0"/>
      <w:marRight w:val="0"/>
      <w:marTop w:val="0"/>
      <w:marBottom w:val="0"/>
      <w:divBdr>
        <w:top w:val="none" w:sz="0" w:space="0" w:color="auto"/>
        <w:left w:val="none" w:sz="0" w:space="0" w:color="auto"/>
        <w:bottom w:val="none" w:sz="0" w:space="0" w:color="auto"/>
        <w:right w:val="none" w:sz="0" w:space="0" w:color="auto"/>
      </w:divBdr>
    </w:div>
    <w:div w:id="629021499">
      <w:bodyDiv w:val="1"/>
      <w:marLeft w:val="0"/>
      <w:marRight w:val="0"/>
      <w:marTop w:val="0"/>
      <w:marBottom w:val="0"/>
      <w:divBdr>
        <w:top w:val="none" w:sz="0" w:space="0" w:color="auto"/>
        <w:left w:val="none" w:sz="0" w:space="0" w:color="auto"/>
        <w:bottom w:val="none" w:sz="0" w:space="0" w:color="auto"/>
        <w:right w:val="none" w:sz="0" w:space="0" w:color="auto"/>
      </w:divBdr>
    </w:div>
    <w:div w:id="701787867">
      <w:bodyDiv w:val="1"/>
      <w:marLeft w:val="0"/>
      <w:marRight w:val="0"/>
      <w:marTop w:val="0"/>
      <w:marBottom w:val="0"/>
      <w:divBdr>
        <w:top w:val="none" w:sz="0" w:space="0" w:color="auto"/>
        <w:left w:val="none" w:sz="0" w:space="0" w:color="auto"/>
        <w:bottom w:val="none" w:sz="0" w:space="0" w:color="auto"/>
        <w:right w:val="none" w:sz="0" w:space="0" w:color="auto"/>
      </w:divBdr>
      <w:divsChild>
        <w:div w:id="1082029534">
          <w:marLeft w:val="0"/>
          <w:marRight w:val="0"/>
          <w:marTop w:val="0"/>
          <w:marBottom w:val="0"/>
          <w:divBdr>
            <w:top w:val="none" w:sz="0" w:space="0" w:color="auto"/>
            <w:left w:val="none" w:sz="0" w:space="0" w:color="auto"/>
            <w:bottom w:val="none" w:sz="0" w:space="0" w:color="auto"/>
            <w:right w:val="none" w:sz="0" w:space="0" w:color="auto"/>
          </w:divBdr>
          <w:divsChild>
            <w:div w:id="812328464">
              <w:marLeft w:val="0"/>
              <w:marRight w:val="0"/>
              <w:marTop w:val="0"/>
              <w:marBottom w:val="0"/>
              <w:divBdr>
                <w:top w:val="none" w:sz="0" w:space="0" w:color="auto"/>
                <w:left w:val="none" w:sz="0" w:space="0" w:color="auto"/>
                <w:bottom w:val="none" w:sz="0" w:space="0" w:color="auto"/>
                <w:right w:val="none" w:sz="0" w:space="0" w:color="auto"/>
              </w:divBdr>
              <w:divsChild>
                <w:div w:id="13659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8939">
          <w:marLeft w:val="0"/>
          <w:marRight w:val="0"/>
          <w:marTop w:val="0"/>
          <w:marBottom w:val="0"/>
          <w:divBdr>
            <w:top w:val="none" w:sz="0" w:space="0" w:color="auto"/>
            <w:left w:val="none" w:sz="0" w:space="0" w:color="auto"/>
            <w:bottom w:val="none" w:sz="0" w:space="0" w:color="auto"/>
            <w:right w:val="none" w:sz="0" w:space="0" w:color="auto"/>
          </w:divBdr>
        </w:div>
      </w:divsChild>
    </w:div>
    <w:div w:id="756251384">
      <w:bodyDiv w:val="1"/>
      <w:marLeft w:val="0"/>
      <w:marRight w:val="0"/>
      <w:marTop w:val="0"/>
      <w:marBottom w:val="0"/>
      <w:divBdr>
        <w:top w:val="none" w:sz="0" w:space="0" w:color="auto"/>
        <w:left w:val="none" w:sz="0" w:space="0" w:color="auto"/>
        <w:bottom w:val="none" w:sz="0" w:space="0" w:color="auto"/>
        <w:right w:val="none" w:sz="0" w:space="0" w:color="auto"/>
      </w:divBdr>
    </w:div>
    <w:div w:id="838083408">
      <w:bodyDiv w:val="1"/>
      <w:marLeft w:val="0"/>
      <w:marRight w:val="0"/>
      <w:marTop w:val="0"/>
      <w:marBottom w:val="0"/>
      <w:divBdr>
        <w:top w:val="none" w:sz="0" w:space="0" w:color="auto"/>
        <w:left w:val="none" w:sz="0" w:space="0" w:color="auto"/>
        <w:bottom w:val="none" w:sz="0" w:space="0" w:color="auto"/>
        <w:right w:val="none" w:sz="0" w:space="0" w:color="auto"/>
      </w:divBdr>
    </w:div>
    <w:div w:id="948926267">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070153729">
      <w:bodyDiv w:val="1"/>
      <w:marLeft w:val="0"/>
      <w:marRight w:val="0"/>
      <w:marTop w:val="0"/>
      <w:marBottom w:val="0"/>
      <w:divBdr>
        <w:top w:val="none" w:sz="0" w:space="0" w:color="auto"/>
        <w:left w:val="none" w:sz="0" w:space="0" w:color="auto"/>
        <w:bottom w:val="none" w:sz="0" w:space="0" w:color="auto"/>
        <w:right w:val="none" w:sz="0" w:space="0" w:color="auto"/>
      </w:divBdr>
    </w:div>
    <w:div w:id="107393924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184976185">
      <w:bodyDiv w:val="1"/>
      <w:marLeft w:val="0"/>
      <w:marRight w:val="0"/>
      <w:marTop w:val="0"/>
      <w:marBottom w:val="0"/>
      <w:divBdr>
        <w:top w:val="none" w:sz="0" w:space="0" w:color="auto"/>
        <w:left w:val="none" w:sz="0" w:space="0" w:color="auto"/>
        <w:bottom w:val="none" w:sz="0" w:space="0" w:color="auto"/>
        <w:right w:val="none" w:sz="0" w:space="0" w:color="auto"/>
      </w:divBdr>
    </w:div>
    <w:div w:id="1245845902">
      <w:bodyDiv w:val="1"/>
      <w:marLeft w:val="0"/>
      <w:marRight w:val="0"/>
      <w:marTop w:val="0"/>
      <w:marBottom w:val="0"/>
      <w:divBdr>
        <w:top w:val="none" w:sz="0" w:space="0" w:color="auto"/>
        <w:left w:val="none" w:sz="0" w:space="0" w:color="auto"/>
        <w:bottom w:val="none" w:sz="0" w:space="0" w:color="auto"/>
        <w:right w:val="none" w:sz="0" w:space="0" w:color="auto"/>
      </w:divBdr>
    </w:div>
    <w:div w:id="1354766467">
      <w:bodyDiv w:val="1"/>
      <w:marLeft w:val="0"/>
      <w:marRight w:val="0"/>
      <w:marTop w:val="0"/>
      <w:marBottom w:val="0"/>
      <w:divBdr>
        <w:top w:val="none" w:sz="0" w:space="0" w:color="auto"/>
        <w:left w:val="none" w:sz="0" w:space="0" w:color="auto"/>
        <w:bottom w:val="none" w:sz="0" w:space="0" w:color="auto"/>
        <w:right w:val="none" w:sz="0" w:space="0" w:color="auto"/>
      </w:divBdr>
    </w:div>
    <w:div w:id="1586957670">
      <w:bodyDiv w:val="1"/>
      <w:marLeft w:val="0"/>
      <w:marRight w:val="0"/>
      <w:marTop w:val="0"/>
      <w:marBottom w:val="0"/>
      <w:divBdr>
        <w:top w:val="none" w:sz="0" w:space="0" w:color="auto"/>
        <w:left w:val="none" w:sz="0" w:space="0" w:color="auto"/>
        <w:bottom w:val="none" w:sz="0" w:space="0" w:color="auto"/>
        <w:right w:val="none" w:sz="0" w:space="0" w:color="auto"/>
      </w:divBdr>
    </w:div>
    <w:div w:id="1754735779">
      <w:bodyDiv w:val="1"/>
      <w:marLeft w:val="0"/>
      <w:marRight w:val="0"/>
      <w:marTop w:val="0"/>
      <w:marBottom w:val="0"/>
      <w:divBdr>
        <w:top w:val="none" w:sz="0" w:space="0" w:color="auto"/>
        <w:left w:val="none" w:sz="0" w:space="0" w:color="auto"/>
        <w:bottom w:val="none" w:sz="0" w:space="0" w:color="auto"/>
        <w:right w:val="none" w:sz="0" w:space="0" w:color="auto"/>
      </w:divBdr>
    </w:div>
    <w:div w:id="1760326027">
      <w:bodyDiv w:val="1"/>
      <w:marLeft w:val="0"/>
      <w:marRight w:val="0"/>
      <w:marTop w:val="0"/>
      <w:marBottom w:val="0"/>
      <w:divBdr>
        <w:top w:val="none" w:sz="0" w:space="0" w:color="auto"/>
        <w:left w:val="none" w:sz="0" w:space="0" w:color="auto"/>
        <w:bottom w:val="none" w:sz="0" w:space="0" w:color="auto"/>
        <w:right w:val="none" w:sz="0" w:space="0" w:color="auto"/>
      </w:divBdr>
    </w:div>
    <w:div w:id="1792092291">
      <w:bodyDiv w:val="1"/>
      <w:marLeft w:val="0"/>
      <w:marRight w:val="0"/>
      <w:marTop w:val="0"/>
      <w:marBottom w:val="0"/>
      <w:divBdr>
        <w:top w:val="none" w:sz="0" w:space="0" w:color="auto"/>
        <w:left w:val="none" w:sz="0" w:space="0" w:color="auto"/>
        <w:bottom w:val="none" w:sz="0" w:space="0" w:color="auto"/>
        <w:right w:val="none" w:sz="0" w:space="0" w:color="auto"/>
      </w:divBdr>
    </w:div>
    <w:div w:id="200127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yperlink" Target="https://www.mass.gov/info-details/whistleblower-protection-from-workplace-safety-retaliation"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845-78ED-48A3-9E3A-BBC15430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9465</Words>
  <Characters>52455</Characters>
  <Application>Microsoft Office Word</Application>
  <DocSecurity>4</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 Danielle - OSHA;dgibbs</dc:creator>
  <cp:lastModifiedBy>Eccles, Tanesha - OSHA</cp:lastModifiedBy>
  <cp:revision>2</cp:revision>
  <cp:lastPrinted>2019-10-03T16:35:00Z</cp:lastPrinted>
  <dcterms:created xsi:type="dcterms:W3CDTF">2024-06-11T13:04:00Z</dcterms:created>
  <dcterms:modified xsi:type="dcterms:W3CDTF">2024-06-11T13:04:00Z</dcterms:modified>
</cp:coreProperties>
</file>