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73EE52E" w14:textId="39DDBB92" w:rsidR="0092646E" w:rsidRPr="000A7769" w:rsidRDefault="0092646E" w:rsidP="000A7769">
      <w:pPr>
        <w:pStyle w:val="Heading1"/>
        <w:numPr>
          <w:ilvl w:val="0"/>
          <w:numId w:val="0"/>
        </w:numPr>
        <w:rPr>
          <w:rStyle w:val="Strong"/>
          <w:b/>
          <w:bCs/>
        </w:rPr>
      </w:pPr>
      <w:bookmarkStart w:id="0" w:name="_Toc159508257"/>
      <w:bookmarkStart w:id="1" w:name="_Toc159510472"/>
      <w:bookmarkStart w:id="2" w:name="_Toc159588957"/>
      <w:bookmarkStart w:id="3" w:name="_Toc159596853"/>
      <w:bookmarkStart w:id="4" w:name="_Toc161141143"/>
      <w:r w:rsidRPr="000A7769">
        <w:rPr>
          <w:rStyle w:val="Strong"/>
          <w:b/>
          <w:bCs/>
        </w:rPr>
        <w:t>FY 20</w:t>
      </w:r>
      <w:r w:rsidR="00AB7C44" w:rsidRPr="000A7769">
        <w:rPr>
          <w:rStyle w:val="Strong"/>
          <w:b/>
          <w:bCs/>
        </w:rPr>
        <w:t>23</w:t>
      </w:r>
      <w:r w:rsidR="00833FB6" w:rsidRPr="000A7769">
        <w:rPr>
          <w:rStyle w:val="Strong"/>
          <w:b/>
          <w:bCs/>
        </w:rPr>
        <w:t xml:space="preserve"> Comprehensive</w:t>
      </w:r>
      <w:r w:rsidR="00AB7C44" w:rsidRPr="000A7769">
        <w:rPr>
          <w:rStyle w:val="Strong"/>
          <w:b/>
          <w:bCs/>
        </w:rPr>
        <w:t xml:space="preserve"> </w:t>
      </w:r>
      <w:r w:rsidR="00E51F18" w:rsidRPr="000A7769">
        <w:rPr>
          <w:rStyle w:val="Strong"/>
          <w:b/>
          <w:bCs/>
        </w:rPr>
        <w:t xml:space="preserve">Federal Annual Monitoring </w:t>
      </w:r>
      <w:r w:rsidRPr="000A7769">
        <w:rPr>
          <w:rStyle w:val="Strong"/>
          <w:b/>
          <w:bCs/>
        </w:rPr>
        <w:t>Evaluation (FAME) Report</w:t>
      </w:r>
      <w:bookmarkEnd w:id="0"/>
      <w:bookmarkEnd w:id="1"/>
      <w:bookmarkEnd w:id="2"/>
      <w:bookmarkEnd w:id="3"/>
      <w:bookmarkEnd w:id="4"/>
    </w:p>
    <w:p w14:paraId="694780EA" w14:textId="190201C7" w:rsidR="0092646E" w:rsidRDefault="00642ABC" w:rsidP="00AB7C44">
      <w:pPr>
        <w:rPr>
          <w:rFonts w:asciiTheme="minorHAnsi" w:hAnsiTheme="minorHAnsi" w:cstheme="minorHAnsi"/>
          <w:bCs/>
        </w:rPr>
      </w:pPr>
      <w:r w:rsidRPr="00642ABC">
        <w:rPr>
          <w:rStyle w:val="normaltextrun"/>
          <w:rFonts w:ascii="Calibri" w:hAnsi="Calibri" w:cs="Calibri"/>
          <w:b/>
          <w:bCs/>
          <w:color w:val="000000"/>
          <w:sz w:val="28"/>
          <w:szCs w:val="28"/>
        </w:rPr>
        <w:t>California Department of Industrial Relations</w:t>
      </w:r>
    </w:p>
    <w:p w14:paraId="5E9C3DE9" w14:textId="77777777" w:rsidR="00AB7C44" w:rsidRDefault="00AB7C44" w:rsidP="00AB7C44">
      <w:pPr>
        <w:rPr>
          <w:rFonts w:asciiTheme="minorHAnsi" w:hAnsiTheme="minorHAnsi" w:cstheme="minorHAnsi"/>
          <w:bCs/>
        </w:rPr>
      </w:pPr>
    </w:p>
    <w:p w14:paraId="6394B34F" w14:textId="77777777" w:rsidR="00642ABC" w:rsidRPr="00AB7C44" w:rsidRDefault="00642ABC" w:rsidP="00AB7C44">
      <w:pPr>
        <w:rPr>
          <w:rFonts w:asciiTheme="minorHAnsi" w:hAnsiTheme="minorHAnsi" w:cstheme="minorHAnsi"/>
          <w:bCs/>
        </w:rPr>
      </w:pPr>
    </w:p>
    <w:p w14:paraId="43EFA533" w14:textId="7F7A7408" w:rsidR="0092646E" w:rsidRDefault="00642ABC" w:rsidP="00AB7C44">
      <w:pPr>
        <w:rPr>
          <w:rFonts w:asciiTheme="minorHAnsi" w:hAnsiTheme="minorHAnsi" w:cstheme="minorHAnsi"/>
          <w:bCs/>
        </w:rPr>
      </w:pPr>
      <w:r>
        <w:rPr>
          <w:rFonts w:cs="Calibri"/>
          <w:bCs/>
          <w:noProof/>
          <w:color w:val="0070C0"/>
        </w:rPr>
        <w:drawing>
          <wp:inline distT="0" distB="0" distL="0" distR="0" wp14:anchorId="17C25D41" wp14:editId="6E26D74A">
            <wp:extent cx="1920240" cy="1928145"/>
            <wp:effectExtent l="0" t="0" r="3810" b="0"/>
            <wp:docPr id="1" name="Picture 1" descr="The great seal of the state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reat seal of the state of Californ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0240" cy="1928145"/>
                    </a:xfrm>
                    <a:prstGeom prst="rect">
                      <a:avLst/>
                    </a:prstGeom>
                    <a:noFill/>
                  </pic:spPr>
                </pic:pic>
              </a:graphicData>
            </a:graphic>
          </wp:inline>
        </w:drawing>
      </w:r>
      <w:r w:rsidR="00AB7C44">
        <w:rPr>
          <w:rFonts w:ascii="Calibri" w:hAnsi="Calibri" w:cs="Calibri"/>
          <w:color w:val="000000"/>
          <w:shd w:val="clear" w:color="auto" w:fill="FFFFFF"/>
        </w:rPr>
        <w:br/>
      </w:r>
    </w:p>
    <w:p w14:paraId="7FCA6517" w14:textId="037289AD" w:rsidR="0092646E" w:rsidRPr="00AB7C44" w:rsidRDefault="0092646E" w:rsidP="00AB7C44">
      <w:pPr>
        <w:tabs>
          <w:tab w:val="left" w:pos="720"/>
          <w:tab w:val="left" w:pos="1440"/>
          <w:tab w:val="left" w:pos="2160"/>
        </w:tabs>
        <w:rPr>
          <w:rFonts w:asciiTheme="minorHAnsi" w:eastAsia="Batang" w:hAnsiTheme="minorHAnsi" w:cstheme="minorHAnsi"/>
          <w:b/>
          <w:sz w:val="28"/>
          <w:szCs w:val="28"/>
        </w:rPr>
      </w:pPr>
      <w:r w:rsidRPr="00AB7C44">
        <w:rPr>
          <w:rFonts w:asciiTheme="minorHAnsi" w:eastAsia="Batang" w:hAnsiTheme="minorHAnsi" w:cstheme="minorHAnsi"/>
          <w:b/>
          <w:sz w:val="28"/>
          <w:szCs w:val="28"/>
        </w:rPr>
        <w:t>Evaluation Period: October 1, 20</w:t>
      </w:r>
      <w:r w:rsidR="00AB7C44">
        <w:rPr>
          <w:rFonts w:asciiTheme="minorHAnsi" w:eastAsia="Batang" w:hAnsiTheme="minorHAnsi" w:cstheme="minorHAnsi"/>
          <w:b/>
          <w:sz w:val="28"/>
          <w:szCs w:val="28"/>
        </w:rPr>
        <w:t>22</w:t>
      </w:r>
      <w:r w:rsidRPr="00AB7C44">
        <w:rPr>
          <w:rFonts w:asciiTheme="minorHAnsi" w:eastAsia="Batang" w:hAnsiTheme="minorHAnsi" w:cstheme="minorHAnsi"/>
          <w:b/>
          <w:sz w:val="28"/>
          <w:szCs w:val="28"/>
        </w:rPr>
        <w:t xml:space="preserve"> – September 30, 20</w:t>
      </w:r>
      <w:r w:rsidR="00AB7C44">
        <w:rPr>
          <w:rFonts w:asciiTheme="minorHAnsi" w:eastAsia="Batang" w:hAnsiTheme="minorHAnsi" w:cstheme="minorHAnsi"/>
          <w:b/>
          <w:sz w:val="28"/>
          <w:szCs w:val="28"/>
        </w:rPr>
        <w:t>23</w:t>
      </w:r>
    </w:p>
    <w:p w14:paraId="12952476" w14:textId="77777777" w:rsidR="0092646E" w:rsidRPr="00AB7C44" w:rsidRDefault="0092646E" w:rsidP="00AB7C44">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8"/>
          <w:szCs w:val="28"/>
        </w:rPr>
      </w:pPr>
    </w:p>
    <w:p w14:paraId="704D8C00" w14:textId="77777777" w:rsidR="00642ABC" w:rsidRPr="00642ABC" w:rsidRDefault="00642ABC" w:rsidP="00642ABC">
      <w:pPr>
        <w:rPr>
          <w:rFonts w:asciiTheme="minorHAnsi" w:hAnsiTheme="minorHAnsi" w:cstheme="minorHAnsi"/>
          <w:b/>
          <w:bCs/>
        </w:rPr>
      </w:pPr>
      <w:r w:rsidRPr="00642ABC">
        <w:rPr>
          <w:rFonts w:asciiTheme="minorHAnsi" w:hAnsiTheme="minorHAnsi" w:cstheme="minorHAnsi"/>
          <w:b/>
          <w:bCs/>
        </w:rPr>
        <w:t>Initial Approval Date:  May 1, 1973</w:t>
      </w:r>
    </w:p>
    <w:p w14:paraId="21B7C31C" w14:textId="6A00BE3B" w:rsidR="0092646E" w:rsidRPr="00AB7C44" w:rsidRDefault="00642ABC" w:rsidP="00642ABC">
      <w:pPr>
        <w:rPr>
          <w:rFonts w:asciiTheme="minorHAnsi" w:hAnsiTheme="minorHAnsi" w:cstheme="minorHAnsi"/>
          <w:iCs/>
        </w:rPr>
      </w:pPr>
      <w:r w:rsidRPr="00642ABC">
        <w:rPr>
          <w:rFonts w:asciiTheme="minorHAnsi" w:hAnsiTheme="minorHAnsi" w:cstheme="minorHAnsi"/>
          <w:b/>
          <w:bCs/>
        </w:rPr>
        <w:t>Program Certification Date:  August 19, 1977</w:t>
      </w:r>
    </w:p>
    <w:p w14:paraId="21C4C1AC" w14:textId="77777777" w:rsidR="0092646E" w:rsidRDefault="0092646E" w:rsidP="00AB7C44">
      <w:pPr>
        <w:rPr>
          <w:rFonts w:asciiTheme="minorHAnsi" w:hAnsiTheme="minorHAnsi" w:cstheme="minorHAnsi"/>
          <w:iCs/>
        </w:rPr>
      </w:pPr>
    </w:p>
    <w:p w14:paraId="33DD414F" w14:textId="77777777" w:rsidR="00642ABC" w:rsidRPr="00AB7C44" w:rsidRDefault="00642ABC" w:rsidP="00AB7C44">
      <w:pPr>
        <w:rPr>
          <w:rFonts w:asciiTheme="minorHAnsi" w:hAnsiTheme="minorHAnsi" w:cstheme="minorHAnsi"/>
          <w:iCs/>
        </w:rPr>
      </w:pPr>
    </w:p>
    <w:p w14:paraId="301A8573" w14:textId="77777777" w:rsidR="00AB7C44" w:rsidRPr="00AB7C44" w:rsidRDefault="00AB7C44" w:rsidP="00AB7C44">
      <w:pPr>
        <w:rPr>
          <w:rFonts w:asciiTheme="minorHAnsi" w:hAnsiTheme="minorHAnsi" w:cstheme="minorHAnsi"/>
          <w:b/>
        </w:rPr>
      </w:pPr>
      <w:r w:rsidRPr="00AB7C44">
        <w:rPr>
          <w:rFonts w:asciiTheme="minorHAnsi" w:hAnsiTheme="minorHAnsi" w:cstheme="minorHAnsi"/>
          <w:b/>
        </w:rPr>
        <w:t>Prepared by:</w:t>
      </w:r>
    </w:p>
    <w:p w14:paraId="047E6A11" w14:textId="77777777" w:rsidR="00AB7C44" w:rsidRPr="00AB7C44" w:rsidRDefault="00AB7C44" w:rsidP="00AB7C44">
      <w:pPr>
        <w:rPr>
          <w:rFonts w:asciiTheme="minorHAnsi" w:hAnsiTheme="minorHAnsi" w:cstheme="minorHAnsi"/>
          <w:b/>
        </w:rPr>
      </w:pPr>
      <w:r w:rsidRPr="00AB7C44">
        <w:rPr>
          <w:rFonts w:asciiTheme="minorHAnsi" w:hAnsiTheme="minorHAnsi" w:cstheme="minorHAnsi"/>
          <w:b/>
        </w:rPr>
        <w:t>U. S. Department of Labor</w:t>
      </w:r>
    </w:p>
    <w:p w14:paraId="00B7C720" w14:textId="77777777" w:rsidR="00AB7C44" w:rsidRPr="00AB7C44" w:rsidRDefault="00AB7C44" w:rsidP="00AB7C44">
      <w:pPr>
        <w:rPr>
          <w:rFonts w:asciiTheme="minorHAnsi" w:hAnsiTheme="minorHAnsi" w:cstheme="minorHAnsi"/>
          <w:b/>
        </w:rPr>
      </w:pPr>
      <w:r w:rsidRPr="00AB7C44">
        <w:rPr>
          <w:rFonts w:asciiTheme="minorHAnsi" w:hAnsiTheme="minorHAnsi" w:cstheme="minorHAnsi"/>
          <w:b/>
        </w:rPr>
        <w:t>Occupational Safety and Health Administration</w:t>
      </w:r>
    </w:p>
    <w:p w14:paraId="255ECBE7" w14:textId="77777777" w:rsidR="00AB7C44" w:rsidRPr="00AB7C44" w:rsidRDefault="00AB7C44" w:rsidP="00AB7C44">
      <w:pPr>
        <w:rPr>
          <w:rFonts w:asciiTheme="minorHAnsi" w:hAnsiTheme="minorHAnsi" w:cstheme="minorHAnsi"/>
          <w:b/>
        </w:rPr>
      </w:pPr>
      <w:r w:rsidRPr="00AB7C44">
        <w:rPr>
          <w:rFonts w:asciiTheme="minorHAnsi" w:hAnsiTheme="minorHAnsi" w:cstheme="minorHAnsi"/>
          <w:b/>
        </w:rPr>
        <w:t>Region IX</w:t>
      </w:r>
    </w:p>
    <w:p w14:paraId="409B5484" w14:textId="4A1F4166" w:rsidR="0092646E" w:rsidRDefault="00AB7C44" w:rsidP="00642ABC">
      <w:pPr>
        <w:rPr>
          <w:rFonts w:asciiTheme="minorHAnsi" w:hAnsiTheme="minorHAnsi" w:cstheme="minorHAnsi"/>
          <w:b/>
        </w:rPr>
      </w:pPr>
      <w:r w:rsidRPr="00AB7C44">
        <w:rPr>
          <w:rFonts w:asciiTheme="minorHAnsi" w:hAnsiTheme="minorHAnsi" w:cstheme="minorHAnsi"/>
          <w:b/>
        </w:rPr>
        <w:t>San Francisco, CA</w:t>
      </w:r>
    </w:p>
    <w:p w14:paraId="5B88A350" w14:textId="77777777" w:rsidR="00642ABC" w:rsidRDefault="00642ABC" w:rsidP="00642ABC">
      <w:pPr>
        <w:rPr>
          <w:rFonts w:asciiTheme="minorHAnsi" w:hAnsiTheme="minorHAnsi" w:cstheme="minorHAnsi"/>
          <w:b/>
        </w:rPr>
      </w:pPr>
    </w:p>
    <w:p w14:paraId="0086925A" w14:textId="77777777" w:rsidR="00642ABC" w:rsidRDefault="00642ABC" w:rsidP="00642ABC">
      <w:pPr>
        <w:rPr>
          <w:rFonts w:asciiTheme="minorHAnsi" w:hAnsiTheme="minorHAnsi" w:cstheme="minorHAnsi"/>
          <w:b/>
        </w:rPr>
      </w:pPr>
    </w:p>
    <w:p w14:paraId="055ADBFE" w14:textId="77777777" w:rsidR="00642ABC" w:rsidRDefault="00642ABC" w:rsidP="00642ABC">
      <w:pPr>
        <w:rPr>
          <w:rFonts w:asciiTheme="minorHAnsi" w:hAnsiTheme="minorHAnsi" w:cstheme="minorHAnsi"/>
          <w:b/>
        </w:rPr>
      </w:pPr>
    </w:p>
    <w:p w14:paraId="57822D5B" w14:textId="77777777" w:rsidR="002E5171" w:rsidRDefault="002E5171" w:rsidP="00642ABC">
      <w:pPr>
        <w:rPr>
          <w:rFonts w:asciiTheme="minorHAnsi" w:hAnsiTheme="minorHAnsi" w:cstheme="minorHAnsi"/>
          <w:b/>
        </w:rPr>
      </w:pPr>
    </w:p>
    <w:p w14:paraId="7464018F" w14:textId="77777777" w:rsidR="002E5171" w:rsidRDefault="002E5171" w:rsidP="00642ABC">
      <w:pPr>
        <w:rPr>
          <w:rFonts w:asciiTheme="minorHAnsi" w:hAnsiTheme="minorHAnsi" w:cstheme="minorHAnsi"/>
          <w:b/>
        </w:rPr>
      </w:pPr>
    </w:p>
    <w:p w14:paraId="1694990D" w14:textId="77777777" w:rsidR="002E5171" w:rsidRDefault="002E5171" w:rsidP="00642ABC">
      <w:pPr>
        <w:rPr>
          <w:rFonts w:asciiTheme="minorHAnsi" w:hAnsiTheme="minorHAnsi" w:cstheme="minorHAnsi"/>
          <w:b/>
        </w:rPr>
      </w:pPr>
    </w:p>
    <w:p w14:paraId="6B864C32" w14:textId="77777777" w:rsidR="00642ABC" w:rsidRPr="00AB7C44" w:rsidRDefault="00642ABC" w:rsidP="00642ABC">
      <w:pPr>
        <w:rPr>
          <w:rFonts w:asciiTheme="minorHAnsi" w:hAnsiTheme="minorHAnsi" w:cstheme="minorHAnsi"/>
        </w:rPr>
      </w:pPr>
    </w:p>
    <w:p w14:paraId="22063262" w14:textId="77777777" w:rsidR="0069437A" w:rsidRPr="00AB7C44" w:rsidRDefault="00F40E31" w:rsidP="00AB7C44">
      <w:pPr>
        <w:ind w:left="360"/>
        <w:jc w:val="center"/>
        <w:rPr>
          <w:rFonts w:asciiTheme="minorHAnsi" w:hAnsiTheme="minorHAnsi" w:cstheme="minorHAnsi"/>
        </w:rPr>
      </w:pPr>
      <w:r w:rsidRPr="00AB7C44">
        <w:rPr>
          <w:rFonts w:asciiTheme="minorHAnsi" w:hAnsiTheme="minorHAnsi" w:cstheme="minorHAnsi"/>
          <w:noProof/>
        </w:rPr>
        <w:drawing>
          <wp:inline distT="0" distB="0" distL="0" distR="0" wp14:anchorId="48A33F3B" wp14:editId="39BD873C">
            <wp:extent cx="1581150" cy="1009650"/>
            <wp:effectExtent l="0" t="0" r="0" b="0"/>
            <wp:docPr id="3" name="Picture 3"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009650"/>
                    </a:xfrm>
                    <a:prstGeom prst="rect">
                      <a:avLst/>
                    </a:prstGeom>
                    <a:noFill/>
                    <a:ln>
                      <a:noFill/>
                    </a:ln>
                  </pic:spPr>
                </pic:pic>
              </a:graphicData>
            </a:graphic>
          </wp:inline>
        </w:drawing>
      </w:r>
    </w:p>
    <w:p w14:paraId="172371FF" w14:textId="77777777" w:rsidR="002E1782" w:rsidRDefault="002E1782" w:rsidP="006D1705">
      <w:pPr>
        <w:tabs>
          <w:tab w:val="left" w:pos="1125"/>
        </w:tabs>
        <w:contextualSpacing/>
        <w:rPr>
          <w:rFonts w:asciiTheme="minorHAnsi" w:hAnsiTheme="minorHAnsi" w:cstheme="minorHAnsi"/>
          <w:b/>
        </w:rPr>
      </w:pPr>
    </w:p>
    <w:p w14:paraId="464329F0" w14:textId="77777777" w:rsidR="00DA2EF2" w:rsidRDefault="00DA2EF2" w:rsidP="006D1705">
      <w:pPr>
        <w:tabs>
          <w:tab w:val="left" w:pos="1125"/>
        </w:tabs>
        <w:contextualSpacing/>
        <w:rPr>
          <w:rFonts w:asciiTheme="minorHAnsi" w:hAnsiTheme="minorHAnsi" w:cstheme="minorHAnsi"/>
          <w:b/>
        </w:rPr>
        <w:sectPr w:rsidR="00DA2EF2" w:rsidSect="00785458">
          <w:footerReference w:type="default" r:id="rId10"/>
          <w:footerReference w:type="first" r:id="rId11"/>
          <w:pgSz w:w="12240" w:h="15840"/>
          <w:pgMar w:top="1440" w:right="1267" w:bottom="1440" w:left="1440" w:header="720" w:footer="446" w:gutter="0"/>
          <w:cols w:space="720"/>
          <w:docGrid w:linePitch="360"/>
        </w:sectPr>
      </w:pPr>
    </w:p>
    <w:sdt>
      <w:sdtPr>
        <w:rPr>
          <w:rFonts w:ascii="Times New Roman" w:hAnsi="Times New Roman" w:cs="Times New Roman"/>
          <w:b w:val="0"/>
          <w:bCs w:val="0"/>
          <w:caps w:val="0"/>
          <w:sz w:val="24"/>
          <w:szCs w:val="24"/>
        </w:rPr>
        <w:id w:val="1925447327"/>
        <w:docPartObj>
          <w:docPartGallery w:val="Table of Contents"/>
          <w:docPartUnique/>
        </w:docPartObj>
      </w:sdtPr>
      <w:sdtEndPr>
        <w:rPr>
          <w:sz w:val="22"/>
          <w:szCs w:val="22"/>
        </w:rPr>
      </w:sdtEndPr>
      <w:sdtContent>
        <w:p w14:paraId="4A8CA34C" w14:textId="77777777" w:rsidR="001C085F" w:rsidRDefault="00D42A5F">
          <w:pPr>
            <w:pStyle w:val="TOC1"/>
            <w:tabs>
              <w:tab w:val="right" w:leader="dot" w:pos="9523"/>
            </w:tabs>
            <w:rPr>
              <w:rFonts w:asciiTheme="minorHAnsi" w:hAnsiTheme="minorHAnsi" w:cstheme="minorHAnsi"/>
              <w:color w:val="000000" w:themeColor="text1"/>
              <w:sz w:val="28"/>
              <w:szCs w:val="28"/>
            </w:rPr>
          </w:pPr>
          <w:r w:rsidRPr="000A7769">
            <w:rPr>
              <w:rFonts w:asciiTheme="minorHAnsi" w:hAnsiTheme="minorHAnsi" w:cstheme="minorHAnsi"/>
              <w:color w:val="000000" w:themeColor="text1"/>
              <w:sz w:val="28"/>
              <w:szCs w:val="28"/>
            </w:rPr>
            <w:t>Table of Contents</w:t>
          </w:r>
        </w:p>
        <w:p w14:paraId="035531F2" w14:textId="0B752002" w:rsidR="0066273E" w:rsidRPr="002D17F5" w:rsidRDefault="00D42A5F">
          <w:pPr>
            <w:pStyle w:val="TOC1"/>
            <w:tabs>
              <w:tab w:val="right" w:leader="dot" w:pos="9523"/>
            </w:tabs>
            <w:rPr>
              <w:rFonts w:asciiTheme="minorHAnsi" w:eastAsiaTheme="minorEastAsia" w:hAnsiTheme="minorHAnsi" w:cstheme="minorBidi"/>
              <w:b w:val="0"/>
              <w:i/>
              <w:caps w:val="0"/>
              <w:noProof/>
              <w:kern w:val="2"/>
              <w:sz w:val="24"/>
              <w:szCs w:val="24"/>
              <w14:ligatures w14:val="standardContextual"/>
            </w:rPr>
          </w:pPr>
          <w:r w:rsidRPr="2E0D5390">
            <w:rPr>
              <w:rFonts w:asciiTheme="minorHAnsi" w:hAnsiTheme="minorHAnsi" w:cstheme="minorBidi"/>
              <w:b w:val="0"/>
              <w:caps w:val="0"/>
              <w:sz w:val="24"/>
              <w:szCs w:val="24"/>
            </w:rPr>
            <w:fldChar w:fldCharType="begin"/>
          </w:r>
          <w:r w:rsidRPr="2E0D5390">
            <w:rPr>
              <w:rFonts w:asciiTheme="minorHAnsi" w:hAnsiTheme="minorHAnsi" w:cstheme="minorBidi"/>
              <w:b w:val="0"/>
              <w:caps w:val="0"/>
              <w:sz w:val="24"/>
              <w:szCs w:val="24"/>
            </w:rPr>
            <w:instrText xml:space="preserve"> TOC \o "1-4" \h \z \u </w:instrText>
          </w:r>
          <w:r w:rsidRPr="2E0D5390">
            <w:rPr>
              <w:rFonts w:asciiTheme="minorHAnsi" w:hAnsiTheme="minorHAnsi" w:cstheme="minorBidi"/>
              <w:b w:val="0"/>
              <w:caps w:val="0"/>
              <w:sz w:val="24"/>
              <w:szCs w:val="24"/>
            </w:rPr>
            <w:fldChar w:fldCharType="separate"/>
          </w:r>
          <w:hyperlink w:anchor="_Toc161141143" w:history="1">
            <w:r w:rsidR="0066273E" w:rsidRPr="002D17F5">
              <w:rPr>
                <w:rStyle w:val="Hyperlink"/>
                <w:rFonts w:asciiTheme="minorHAnsi" w:hAnsiTheme="minorHAnsi" w:cstheme="minorBidi"/>
                <w:noProof/>
                <w:sz w:val="24"/>
                <w:szCs w:val="24"/>
              </w:rPr>
              <w:t>FY 2023 Comprehensive Federal Annual Monitoring Evaluation (FAME) Report</w:t>
            </w:r>
            <w:r w:rsidR="0066273E">
              <w:rPr>
                <w:noProof/>
                <w:webHidden/>
              </w:rPr>
              <w:tab/>
            </w:r>
            <w:r w:rsidR="0066273E" w:rsidRPr="2E0D5390">
              <w:rPr>
                <w:rFonts w:asciiTheme="minorHAnsi" w:hAnsiTheme="minorHAnsi" w:cstheme="minorBidi"/>
                <w:noProof/>
                <w:webHidden/>
                <w:sz w:val="24"/>
                <w:szCs w:val="24"/>
              </w:rPr>
              <w:fldChar w:fldCharType="begin"/>
            </w:r>
            <w:r w:rsidR="0066273E" w:rsidRPr="2E0D5390">
              <w:rPr>
                <w:rFonts w:asciiTheme="minorHAnsi" w:hAnsiTheme="minorHAnsi" w:cstheme="minorBidi"/>
                <w:noProof/>
                <w:webHidden/>
                <w:sz w:val="24"/>
                <w:szCs w:val="24"/>
              </w:rPr>
              <w:instrText xml:space="preserve"> PAGEREF _Toc161141143 \h </w:instrText>
            </w:r>
            <w:r w:rsidR="0066273E" w:rsidRPr="2E0D5390">
              <w:rPr>
                <w:rFonts w:asciiTheme="minorHAnsi" w:hAnsiTheme="minorHAnsi" w:cstheme="minorBidi"/>
                <w:noProof/>
                <w:webHidden/>
                <w:sz w:val="24"/>
                <w:szCs w:val="24"/>
              </w:rPr>
            </w:r>
            <w:r w:rsidR="0066273E" w:rsidRPr="2E0D5390">
              <w:rPr>
                <w:rFonts w:asciiTheme="minorHAnsi" w:hAnsiTheme="minorHAnsi" w:cstheme="minorBidi"/>
                <w:noProof/>
                <w:webHidden/>
                <w:sz w:val="24"/>
                <w:szCs w:val="24"/>
              </w:rPr>
              <w:fldChar w:fldCharType="separate"/>
            </w:r>
            <w:r w:rsidR="001848EF">
              <w:rPr>
                <w:rFonts w:asciiTheme="minorHAnsi" w:hAnsiTheme="minorHAnsi" w:cstheme="minorBidi"/>
                <w:noProof/>
                <w:webHidden/>
                <w:sz w:val="24"/>
                <w:szCs w:val="24"/>
              </w:rPr>
              <w:t>1</w:t>
            </w:r>
            <w:r w:rsidR="0066273E" w:rsidRPr="2E0D5390">
              <w:rPr>
                <w:rFonts w:asciiTheme="minorHAnsi" w:hAnsiTheme="minorHAnsi" w:cstheme="minorBidi"/>
                <w:noProof/>
                <w:webHidden/>
                <w:sz w:val="24"/>
                <w:szCs w:val="24"/>
              </w:rPr>
              <w:fldChar w:fldCharType="end"/>
            </w:r>
          </w:hyperlink>
        </w:p>
        <w:p w14:paraId="7669C789" w14:textId="77C945F6" w:rsidR="0066273E" w:rsidRPr="00FD04DA" w:rsidRDefault="00D550FC">
          <w:pPr>
            <w:pStyle w:val="TOC2"/>
            <w:tabs>
              <w:tab w:val="left" w:pos="630"/>
              <w:tab w:val="right" w:leader="dot" w:pos="9523"/>
            </w:tabs>
            <w:rPr>
              <w:rFonts w:asciiTheme="minorHAnsi" w:eastAsiaTheme="minorEastAsia" w:hAnsiTheme="minorHAnsi" w:cstheme="minorBidi"/>
              <w:i/>
              <w:smallCaps w:val="0"/>
              <w:noProof/>
              <w:kern w:val="2"/>
              <w:sz w:val="24"/>
              <w:szCs w:val="24"/>
              <w14:ligatures w14:val="standardContextual"/>
            </w:rPr>
          </w:pPr>
          <w:hyperlink w:anchor="_Toc161141144" w:history="1">
            <w:r w:rsidR="0066273E" w:rsidRPr="00FD04DA">
              <w:rPr>
                <w:rStyle w:val="Hyperlink"/>
                <w:rFonts w:asciiTheme="minorHAnsi" w:hAnsiTheme="minorHAnsi" w:cstheme="minorBidi"/>
                <w:noProof/>
                <w:sz w:val="24"/>
                <w:szCs w:val="24"/>
              </w:rPr>
              <w:t>I.</w:t>
            </w:r>
            <w:r w:rsidR="0066273E" w:rsidRPr="00FD04DA">
              <w:rPr>
                <w:rFonts w:eastAsiaTheme="minorEastAsia"/>
                <w:noProof/>
                <w:sz w:val="24"/>
                <w:szCs w:val="24"/>
              </w:rPr>
              <w:tab/>
            </w:r>
            <w:r w:rsidR="0066273E" w:rsidRPr="00FD04DA">
              <w:rPr>
                <w:rStyle w:val="Hyperlink"/>
                <w:rFonts w:asciiTheme="minorHAnsi" w:hAnsiTheme="minorHAnsi" w:cstheme="minorBidi"/>
                <w:noProof/>
                <w:sz w:val="24"/>
                <w:szCs w:val="24"/>
              </w:rPr>
              <w:t>Executive Summary</w:t>
            </w:r>
            <w:r w:rsidR="0066273E" w:rsidRPr="00FD04DA">
              <w:rPr>
                <w:noProof/>
                <w:webHidden/>
                <w:sz w:val="24"/>
                <w:szCs w:val="24"/>
              </w:rPr>
              <w:tab/>
            </w:r>
            <w:r w:rsidR="0066273E" w:rsidRPr="00FD04DA">
              <w:rPr>
                <w:rFonts w:asciiTheme="minorHAnsi" w:hAnsiTheme="minorHAnsi" w:cstheme="minorBidi"/>
                <w:noProof/>
                <w:webHidden/>
                <w:sz w:val="24"/>
                <w:szCs w:val="24"/>
              </w:rPr>
              <w:fldChar w:fldCharType="begin"/>
            </w:r>
            <w:r w:rsidR="0066273E" w:rsidRPr="00FD04DA">
              <w:rPr>
                <w:rFonts w:asciiTheme="minorHAnsi" w:hAnsiTheme="minorHAnsi" w:cstheme="minorBidi"/>
                <w:noProof/>
                <w:webHidden/>
                <w:sz w:val="24"/>
                <w:szCs w:val="24"/>
              </w:rPr>
              <w:instrText xml:space="preserve"> PAGEREF _Toc161141144 \h </w:instrText>
            </w:r>
            <w:r w:rsidR="0066273E" w:rsidRPr="00FD04DA">
              <w:rPr>
                <w:rFonts w:asciiTheme="minorHAnsi" w:hAnsiTheme="minorHAnsi" w:cstheme="minorBidi"/>
                <w:noProof/>
                <w:webHidden/>
                <w:sz w:val="24"/>
                <w:szCs w:val="24"/>
              </w:rPr>
            </w:r>
            <w:r w:rsidR="0066273E" w:rsidRPr="00FD04DA">
              <w:rPr>
                <w:rFonts w:asciiTheme="minorHAnsi" w:hAnsiTheme="minorHAnsi" w:cstheme="minorBidi"/>
                <w:noProof/>
                <w:webHidden/>
                <w:sz w:val="24"/>
                <w:szCs w:val="24"/>
              </w:rPr>
              <w:fldChar w:fldCharType="separate"/>
            </w:r>
            <w:r w:rsidR="001848EF">
              <w:rPr>
                <w:rFonts w:asciiTheme="minorHAnsi" w:hAnsiTheme="minorHAnsi" w:cstheme="minorBidi"/>
                <w:noProof/>
                <w:webHidden/>
                <w:sz w:val="24"/>
                <w:szCs w:val="24"/>
              </w:rPr>
              <w:t>3</w:t>
            </w:r>
            <w:r w:rsidR="0066273E" w:rsidRPr="00FD04DA">
              <w:rPr>
                <w:rFonts w:asciiTheme="minorHAnsi" w:hAnsiTheme="minorHAnsi" w:cstheme="minorBidi"/>
                <w:noProof/>
                <w:webHidden/>
                <w:sz w:val="24"/>
                <w:szCs w:val="24"/>
              </w:rPr>
              <w:fldChar w:fldCharType="end"/>
            </w:r>
          </w:hyperlink>
        </w:p>
        <w:p w14:paraId="5318BC92" w14:textId="008DC53E" w:rsidR="0066273E" w:rsidRPr="00FD04DA" w:rsidRDefault="00D550FC">
          <w:pPr>
            <w:pStyle w:val="TOC2"/>
            <w:tabs>
              <w:tab w:val="left" w:pos="630"/>
              <w:tab w:val="right" w:leader="dot" w:pos="9523"/>
            </w:tabs>
            <w:rPr>
              <w:rFonts w:asciiTheme="minorHAnsi" w:eastAsiaTheme="minorEastAsia" w:hAnsiTheme="minorHAnsi" w:cstheme="minorBidi"/>
              <w:i/>
              <w:smallCaps w:val="0"/>
              <w:noProof/>
              <w:kern w:val="2"/>
              <w:sz w:val="24"/>
              <w:szCs w:val="24"/>
              <w14:ligatures w14:val="standardContextual"/>
            </w:rPr>
          </w:pPr>
          <w:hyperlink w:anchor="_Toc161141145" w:history="1">
            <w:r w:rsidR="0066273E" w:rsidRPr="00FD04DA">
              <w:rPr>
                <w:rStyle w:val="Hyperlink"/>
                <w:rFonts w:asciiTheme="minorHAnsi" w:hAnsiTheme="minorHAnsi" w:cstheme="minorBidi"/>
                <w:noProof/>
                <w:sz w:val="24"/>
                <w:szCs w:val="24"/>
              </w:rPr>
              <w:t>II.</w:t>
            </w:r>
            <w:r w:rsidR="0066273E" w:rsidRPr="00FD04DA">
              <w:rPr>
                <w:rFonts w:eastAsiaTheme="minorEastAsia"/>
                <w:noProof/>
                <w:sz w:val="24"/>
                <w:szCs w:val="24"/>
              </w:rPr>
              <w:tab/>
            </w:r>
            <w:r w:rsidR="0066273E" w:rsidRPr="00FD04DA">
              <w:rPr>
                <w:rStyle w:val="Hyperlink"/>
                <w:rFonts w:asciiTheme="minorHAnsi" w:hAnsiTheme="minorHAnsi" w:cstheme="minorBidi"/>
                <w:noProof/>
                <w:sz w:val="24"/>
                <w:szCs w:val="24"/>
              </w:rPr>
              <w:t>State Plan Background</w:t>
            </w:r>
            <w:r w:rsidR="0066273E" w:rsidRPr="00FD04DA">
              <w:rPr>
                <w:noProof/>
                <w:webHidden/>
                <w:sz w:val="24"/>
                <w:szCs w:val="24"/>
              </w:rPr>
              <w:tab/>
            </w:r>
            <w:r w:rsidR="0066273E" w:rsidRPr="00FD04DA">
              <w:rPr>
                <w:rFonts w:asciiTheme="minorHAnsi" w:hAnsiTheme="minorHAnsi" w:cstheme="minorBidi"/>
                <w:noProof/>
                <w:webHidden/>
                <w:sz w:val="24"/>
                <w:szCs w:val="24"/>
              </w:rPr>
              <w:fldChar w:fldCharType="begin"/>
            </w:r>
            <w:r w:rsidR="0066273E" w:rsidRPr="00FD04DA">
              <w:rPr>
                <w:rFonts w:asciiTheme="minorHAnsi" w:hAnsiTheme="minorHAnsi" w:cstheme="minorBidi"/>
                <w:noProof/>
                <w:webHidden/>
                <w:sz w:val="24"/>
                <w:szCs w:val="24"/>
              </w:rPr>
              <w:instrText xml:space="preserve"> PAGEREF _Toc161141145 \h </w:instrText>
            </w:r>
            <w:r w:rsidR="0066273E" w:rsidRPr="00FD04DA">
              <w:rPr>
                <w:rFonts w:asciiTheme="minorHAnsi" w:hAnsiTheme="minorHAnsi" w:cstheme="minorBidi"/>
                <w:noProof/>
                <w:webHidden/>
                <w:sz w:val="24"/>
                <w:szCs w:val="24"/>
              </w:rPr>
            </w:r>
            <w:r w:rsidR="0066273E" w:rsidRPr="00FD04DA">
              <w:rPr>
                <w:rFonts w:asciiTheme="minorHAnsi" w:hAnsiTheme="minorHAnsi" w:cstheme="minorBidi"/>
                <w:noProof/>
                <w:webHidden/>
                <w:sz w:val="24"/>
                <w:szCs w:val="24"/>
              </w:rPr>
              <w:fldChar w:fldCharType="separate"/>
            </w:r>
            <w:r w:rsidR="001848EF">
              <w:rPr>
                <w:rFonts w:asciiTheme="minorHAnsi" w:hAnsiTheme="minorHAnsi" w:cstheme="minorBidi"/>
                <w:noProof/>
                <w:webHidden/>
                <w:sz w:val="24"/>
                <w:szCs w:val="24"/>
              </w:rPr>
              <w:t>4</w:t>
            </w:r>
            <w:r w:rsidR="0066273E" w:rsidRPr="00FD04DA">
              <w:rPr>
                <w:rFonts w:asciiTheme="minorHAnsi" w:hAnsiTheme="minorHAnsi" w:cstheme="minorBidi"/>
                <w:noProof/>
                <w:webHidden/>
                <w:sz w:val="24"/>
                <w:szCs w:val="24"/>
              </w:rPr>
              <w:fldChar w:fldCharType="end"/>
            </w:r>
          </w:hyperlink>
        </w:p>
        <w:p w14:paraId="770709DF" w14:textId="495F519B" w:rsidR="0066273E" w:rsidRPr="00FD04DA" w:rsidRDefault="00D550FC" w:rsidP="0066273E">
          <w:pPr>
            <w:pStyle w:val="TOC3"/>
            <w:rPr>
              <w:rFonts w:asciiTheme="minorHAnsi" w:eastAsiaTheme="minorEastAsia" w:hAnsiTheme="minorHAnsi" w:cstheme="minorBidi"/>
              <w:noProof/>
              <w:kern w:val="2"/>
              <w:sz w:val="24"/>
              <w:szCs w:val="24"/>
              <w14:ligatures w14:val="standardContextual"/>
            </w:rPr>
          </w:pPr>
          <w:hyperlink w:anchor="_Toc161141146" w:history="1">
            <w:r w:rsidR="0066273E" w:rsidRPr="00FD04DA">
              <w:rPr>
                <w:rStyle w:val="Hyperlink"/>
                <w:rFonts w:asciiTheme="minorHAnsi" w:hAnsiTheme="minorHAnsi" w:cstheme="minorBidi"/>
                <w:noProof/>
                <w:sz w:val="24"/>
                <w:szCs w:val="24"/>
              </w:rPr>
              <w:t>A.</w:t>
            </w:r>
            <w:r w:rsidR="0066273E" w:rsidRPr="00FD04DA">
              <w:rPr>
                <w:rFonts w:eastAsiaTheme="minorEastAsia"/>
                <w:noProof/>
                <w:sz w:val="24"/>
                <w:szCs w:val="24"/>
              </w:rPr>
              <w:tab/>
            </w:r>
            <w:r w:rsidR="0066273E" w:rsidRPr="00FD04DA">
              <w:rPr>
                <w:rStyle w:val="Hyperlink"/>
                <w:rFonts w:asciiTheme="minorHAnsi" w:hAnsiTheme="minorHAnsi" w:cstheme="minorBidi"/>
                <w:noProof/>
                <w:sz w:val="24"/>
                <w:szCs w:val="24"/>
              </w:rPr>
              <w:t>Background</w:t>
            </w:r>
            <w:r w:rsidR="0066273E" w:rsidRPr="00FD04DA">
              <w:rPr>
                <w:noProof/>
                <w:webHidden/>
                <w:sz w:val="24"/>
                <w:szCs w:val="24"/>
              </w:rPr>
              <w:tab/>
            </w:r>
            <w:r w:rsidR="0066273E" w:rsidRPr="00FD04DA">
              <w:rPr>
                <w:rFonts w:asciiTheme="minorHAnsi" w:hAnsiTheme="minorHAnsi" w:cstheme="minorBidi"/>
                <w:noProof/>
                <w:webHidden/>
                <w:sz w:val="24"/>
                <w:szCs w:val="24"/>
              </w:rPr>
              <w:fldChar w:fldCharType="begin"/>
            </w:r>
            <w:r w:rsidR="0066273E" w:rsidRPr="00FD04DA">
              <w:rPr>
                <w:rFonts w:asciiTheme="minorHAnsi" w:hAnsiTheme="minorHAnsi" w:cstheme="minorBidi"/>
                <w:noProof/>
                <w:webHidden/>
                <w:sz w:val="24"/>
                <w:szCs w:val="24"/>
              </w:rPr>
              <w:instrText xml:space="preserve"> PAGEREF _Toc161141146 \h </w:instrText>
            </w:r>
            <w:r w:rsidR="0066273E" w:rsidRPr="00FD04DA">
              <w:rPr>
                <w:rFonts w:asciiTheme="minorHAnsi" w:hAnsiTheme="minorHAnsi" w:cstheme="minorBidi"/>
                <w:noProof/>
                <w:webHidden/>
                <w:sz w:val="24"/>
                <w:szCs w:val="24"/>
              </w:rPr>
            </w:r>
            <w:r w:rsidR="0066273E" w:rsidRPr="00FD04DA">
              <w:rPr>
                <w:rFonts w:asciiTheme="minorHAnsi" w:hAnsiTheme="minorHAnsi" w:cstheme="minorBidi"/>
                <w:noProof/>
                <w:webHidden/>
                <w:sz w:val="24"/>
                <w:szCs w:val="24"/>
              </w:rPr>
              <w:fldChar w:fldCharType="separate"/>
            </w:r>
            <w:r w:rsidR="001848EF">
              <w:rPr>
                <w:rFonts w:asciiTheme="minorHAnsi" w:hAnsiTheme="minorHAnsi" w:cstheme="minorBidi"/>
                <w:noProof/>
                <w:webHidden/>
                <w:sz w:val="24"/>
                <w:szCs w:val="24"/>
              </w:rPr>
              <w:t>4</w:t>
            </w:r>
            <w:r w:rsidR="0066273E" w:rsidRPr="00FD04DA">
              <w:rPr>
                <w:rFonts w:asciiTheme="minorHAnsi" w:hAnsiTheme="minorHAnsi" w:cstheme="minorBidi"/>
                <w:noProof/>
                <w:webHidden/>
                <w:sz w:val="24"/>
                <w:szCs w:val="24"/>
              </w:rPr>
              <w:fldChar w:fldCharType="end"/>
            </w:r>
          </w:hyperlink>
        </w:p>
        <w:p w14:paraId="6412B23C" w14:textId="3BF47E8A" w:rsidR="0066273E" w:rsidRPr="00FD04DA" w:rsidRDefault="00D550FC" w:rsidP="0066273E">
          <w:pPr>
            <w:pStyle w:val="TOC3"/>
            <w:rPr>
              <w:rFonts w:asciiTheme="minorHAnsi" w:eastAsiaTheme="minorEastAsia" w:hAnsiTheme="minorHAnsi" w:cstheme="minorBidi"/>
              <w:noProof/>
              <w:kern w:val="2"/>
              <w:sz w:val="24"/>
              <w:szCs w:val="24"/>
              <w14:ligatures w14:val="standardContextual"/>
            </w:rPr>
          </w:pPr>
          <w:hyperlink w:anchor="_Toc161141147" w:history="1">
            <w:r w:rsidR="0066273E" w:rsidRPr="00FD04DA">
              <w:rPr>
                <w:rStyle w:val="Hyperlink"/>
                <w:rFonts w:asciiTheme="minorHAnsi" w:hAnsiTheme="minorHAnsi" w:cstheme="minorBidi"/>
                <w:noProof/>
                <w:sz w:val="24"/>
                <w:szCs w:val="24"/>
              </w:rPr>
              <w:t>B.</w:t>
            </w:r>
            <w:r w:rsidR="0066273E" w:rsidRPr="00FD04DA">
              <w:rPr>
                <w:rFonts w:eastAsiaTheme="minorEastAsia"/>
                <w:noProof/>
                <w:sz w:val="24"/>
                <w:szCs w:val="24"/>
              </w:rPr>
              <w:tab/>
            </w:r>
            <w:r w:rsidR="0066273E" w:rsidRPr="00FD04DA">
              <w:rPr>
                <w:rStyle w:val="Hyperlink"/>
                <w:rFonts w:asciiTheme="minorHAnsi" w:hAnsiTheme="minorHAnsi" w:cstheme="minorBidi"/>
                <w:noProof/>
                <w:sz w:val="24"/>
                <w:szCs w:val="24"/>
              </w:rPr>
              <w:t>New Issues</w:t>
            </w:r>
            <w:r w:rsidR="0066273E" w:rsidRPr="00FD04DA">
              <w:rPr>
                <w:noProof/>
                <w:webHidden/>
                <w:sz w:val="24"/>
                <w:szCs w:val="24"/>
              </w:rPr>
              <w:tab/>
            </w:r>
            <w:r w:rsidR="0066273E" w:rsidRPr="00FD04DA">
              <w:rPr>
                <w:rFonts w:asciiTheme="minorHAnsi" w:hAnsiTheme="minorHAnsi" w:cstheme="minorBidi"/>
                <w:noProof/>
                <w:webHidden/>
                <w:sz w:val="24"/>
                <w:szCs w:val="24"/>
              </w:rPr>
              <w:fldChar w:fldCharType="begin"/>
            </w:r>
            <w:r w:rsidR="0066273E" w:rsidRPr="00FD04DA">
              <w:rPr>
                <w:rFonts w:asciiTheme="minorHAnsi" w:hAnsiTheme="minorHAnsi" w:cstheme="minorBidi"/>
                <w:noProof/>
                <w:webHidden/>
                <w:sz w:val="24"/>
                <w:szCs w:val="24"/>
              </w:rPr>
              <w:instrText xml:space="preserve"> PAGEREF _Toc161141147 \h </w:instrText>
            </w:r>
            <w:r w:rsidR="0066273E" w:rsidRPr="00FD04DA">
              <w:rPr>
                <w:rFonts w:asciiTheme="minorHAnsi" w:hAnsiTheme="minorHAnsi" w:cstheme="minorBidi"/>
                <w:noProof/>
                <w:webHidden/>
                <w:sz w:val="24"/>
                <w:szCs w:val="24"/>
              </w:rPr>
            </w:r>
            <w:r w:rsidR="0066273E" w:rsidRPr="00FD04DA">
              <w:rPr>
                <w:rFonts w:asciiTheme="minorHAnsi" w:hAnsiTheme="minorHAnsi" w:cstheme="minorBidi"/>
                <w:noProof/>
                <w:webHidden/>
                <w:sz w:val="24"/>
                <w:szCs w:val="24"/>
              </w:rPr>
              <w:fldChar w:fldCharType="separate"/>
            </w:r>
            <w:r w:rsidR="001848EF">
              <w:rPr>
                <w:rFonts w:asciiTheme="minorHAnsi" w:hAnsiTheme="minorHAnsi" w:cstheme="minorBidi"/>
                <w:noProof/>
                <w:webHidden/>
                <w:sz w:val="24"/>
                <w:szCs w:val="24"/>
              </w:rPr>
              <w:t>6</w:t>
            </w:r>
            <w:r w:rsidR="0066273E" w:rsidRPr="00FD04DA">
              <w:rPr>
                <w:rFonts w:asciiTheme="minorHAnsi" w:hAnsiTheme="minorHAnsi" w:cstheme="minorBidi"/>
                <w:noProof/>
                <w:webHidden/>
                <w:sz w:val="24"/>
                <w:szCs w:val="24"/>
              </w:rPr>
              <w:fldChar w:fldCharType="end"/>
            </w:r>
          </w:hyperlink>
        </w:p>
        <w:p w14:paraId="3C4C9C50" w14:textId="02D22463" w:rsidR="0066273E" w:rsidRPr="00FD04DA" w:rsidRDefault="00D550FC">
          <w:pPr>
            <w:pStyle w:val="TOC2"/>
            <w:tabs>
              <w:tab w:val="left" w:pos="900"/>
              <w:tab w:val="right" w:leader="dot" w:pos="9523"/>
            </w:tabs>
            <w:rPr>
              <w:rFonts w:asciiTheme="minorHAnsi" w:eastAsiaTheme="minorEastAsia" w:hAnsiTheme="minorHAnsi" w:cstheme="minorBidi"/>
              <w:i/>
              <w:smallCaps w:val="0"/>
              <w:noProof/>
              <w:kern w:val="2"/>
              <w:sz w:val="24"/>
              <w:szCs w:val="24"/>
              <w14:ligatures w14:val="standardContextual"/>
            </w:rPr>
          </w:pPr>
          <w:hyperlink w:anchor="_Toc161141148" w:history="1">
            <w:r w:rsidR="0066273E" w:rsidRPr="00FD04DA">
              <w:rPr>
                <w:rStyle w:val="Hyperlink"/>
                <w:rFonts w:asciiTheme="minorHAnsi" w:hAnsiTheme="minorHAnsi" w:cstheme="minorBidi"/>
                <w:noProof/>
                <w:sz w:val="24"/>
                <w:szCs w:val="24"/>
              </w:rPr>
              <w:t>III.</w:t>
            </w:r>
            <w:r w:rsidR="0066273E" w:rsidRPr="00FD04DA">
              <w:rPr>
                <w:rFonts w:eastAsiaTheme="minorEastAsia"/>
                <w:noProof/>
                <w:sz w:val="24"/>
                <w:szCs w:val="24"/>
              </w:rPr>
              <w:tab/>
            </w:r>
            <w:r w:rsidR="0066273E" w:rsidRPr="00FD04DA">
              <w:rPr>
                <w:rStyle w:val="Hyperlink"/>
                <w:rFonts w:asciiTheme="minorHAnsi" w:hAnsiTheme="minorHAnsi" w:cstheme="minorBidi"/>
                <w:noProof/>
                <w:sz w:val="24"/>
                <w:szCs w:val="24"/>
              </w:rPr>
              <w:t>Assessment of State Plan Progress and Performance</w:t>
            </w:r>
            <w:r w:rsidR="0066273E" w:rsidRPr="00FD04DA">
              <w:rPr>
                <w:noProof/>
                <w:webHidden/>
                <w:sz w:val="24"/>
                <w:szCs w:val="24"/>
              </w:rPr>
              <w:tab/>
            </w:r>
            <w:r w:rsidR="0066273E" w:rsidRPr="00FD04DA">
              <w:rPr>
                <w:rFonts w:asciiTheme="minorHAnsi" w:hAnsiTheme="minorHAnsi" w:cstheme="minorBidi"/>
                <w:noProof/>
                <w:webHidden/>
                <w:sz w:val="24"/>
                <w:szCs w:val="24"/>
              </w:rPr>
              <w:fldChar w:fldCharType="begin"/>
            </w:r>
            <w:r w:rsidR="0066273E" w:rsidRPr="00FD04DA">
              <w:rPr>
                <w:rFonts w:asciiTheme="minorHAnsi" w:hAnsiTheme="minorHAnsi" w:cstheme="minorBidi"/>
                <w:noProof/>
                <w:webHidden/>
                <w:sz w:val="24"/>
                <w:szCs w:val="24"/>
              </w:rPr>
              <w:instrText xml:space="preserve"> PAGEREF _Toc161141148 \h </w:instrText>
            </w:r>
            <w:r w:rsidR="0066273E" w:rsidRPr="00FD04DA">
              <w:rPr>
                <w:rFonts w:asciiTheme="minorHAnsi" w:hAnsiTheme="minorHAnsi" w:cstheme="minorBidi"/>
                <w:noProof/>
                <w:webHidden/>
                <w:sz w:val="24"/>
                <w:szCs w:val="24"/>
              </w:rPr>
            </w:r>
            <w:r w:rsidR="0066273E" w:rsidRPr="00FD04DA">
              <w:rPr>
                <w:rFonts w:asciiTheme="minorHAnsi" w:hAnsiTheme="minorHAnsi" w:cstheme="minorBidi"/>
                <w:noProof/>
                <w:webHidden/>
                <w:sz w:val="24"/>
                <w:szCs w:val="24"/>
              </w:rPr>
              <w:fldChar w:fldCharType="separate"/>
            </w:r>
            <w:r w:rsidR="001848EF">
              <w:rPr>
                <w:rFonts w:asciiTheme="minorHAnsi" w:hAnsiTheme="minorHAnsi" w:cstheme="minorBidi"/>
                <w:noProof/>
                <w:webHidden/>
                <w:sz w:val="24"/>
                <w:szCs w:val="24"/>
              </w:rPr>
              <w:t>6</w:t>
            </w:r>
            <w:r w:rsidR="0066273E" w:rsidRPr="00FD04DA">
              <w:rPr>
                <w:rFonts w:asciiTheme="minorHAnsi" w:hAnsiTheme="minorHAnsi" w:cstheme="minorBidi"/>
                <w:noProof/>
                <w:webHidden/>
                <w:sz w:val="24"/>
                <w:szCs w:val="24"/>
              </w:rPr>
              <w:fldChar w:fldCharType="end"/>
            </w:r>
          </w:hyperlink>
        </w:p>
        <w:p w14:paraId="62156DD8" w14:textId="437F58C9" w:rsidR="0066273E" w:rsidRPr="00FD04DA" w:rsidRDefault="00D550FC" w:rsidP="0066273E">
          <w:pPr>
            <w:pStyle w:val="TOC3"/>
            <w:rPr>
              <w:rFonts w:asciiTheme="minorHAnsi" w:eastAsiaTheme="minorEastAsia" w:hAnsiTheme="minorHAnsi" w:cstheme="minorBidi"/>
              <w:noProof/>
              <w:kern w:val="2"/>
              <w:sz w:val="24"/>
              <w:szCs w:val="24"/>
              <w14:ligatures w14:val="standardContextual"/>
            </w:rPr>
          </w:pPr>
          <w:hyperlink w:anchor="_Toc161141149" w:history="1">
            <w:r w:rsidR="0066273E" w:rsidRPr="00FD04DA">
              <w:rPr>
                <w:rStyle w:val="Hyperlink"/>
                <w:rFonts w:asciiTheme="minorHAnsi" w:hAnsiTheme="minorHAnsi" w:cstheme="minorBidi"/>
                <w:noProof/>
                <w:sz w:val="24"/>
                <w:szCs w:val="24"/>
              </w:rPr>
              <w:t>A.</w:t>
            </w:r>
            <w:r w:rsidR="0066273E" w:rsidRPr="00FD04DA">
              <w:rPr>
                <w:rFonts w:eastAsiaTheme="minorEastAsia"/>
                <w:noProof/>
                <w:sz w:val="24"/>
                <w:szCs w:val="24"/>
              </w:rPr>
              <w:tab/>
            </w:r>
            <w:r w:rsidR="0066273E" w:rsidRPr="00FD04DA">
              <w:rPr>
                <w:rStyle w:val="Hyperlink"/>
                <w:rFonts w:asciiTheme="minorHAnsi" w:hAnsiTheme="minorHAnsi" w:cstheme="minorBidi"/>
                <w:noProof/>
                <w:sz w:val="24"/>
                <w:szCs w:val="24"/>
              </w:rPr>
              <w:t>Data and Methodology</w:t>
            </w:r>
            <w:r w:rsidR="0066273E" w:rsidRPr="00FD04DA">
              <w:rPr>
                <w:noProof/>
                <w:webHidden/>
                <w:sz w:val="24"/>
                <w:szCs w:val="24"/>
              </w:rPr>
              <w:tab/>
            </w:r>
            <w:r w:rsidR="0066273E" w:rsidRPr="00FD04DA">
              <w:rPr>
                <w:rFonts w:asciiTheme="minorHAnsi" w:hAnsiTheme="minorHAnsi" w:cstheme="minorBidi"/>
                <w:noProof/>
                <w:webHidden/>
                <w:sz w:val="24"/>
                <w:szCs w:val="24"/>
              </w:rPr>
              <w:fldChar w:fldCharType="begin"/>
            </w:r>
            <w:r w:rsidR="0066273E" w:rsidRPr="00FD04DA">
              <w:rPr>
                <w:rFonts w:asciiTheme="minorHAnsi" w:hAnsiTheme="minorHAnsi" w:cstheme="minorBidi"/>
                <w:noProof/>
                <w:webHidden/>
                <w:sz w:val="24"/>
                <w:szCs w:val="24"/>
              </w:rPr>
              <w:instrText xml:space="preserve"> PAGEREF _Toc161141149 \h </w:instrText>
            </w:r>
            <w:r w:rsidR="0066273E" w:rsidRPr="00FD04DA">
              <w:rPr>
                <w:rFonts w:asciiTheme="minorHAnsi" w:hAnsiTheme="minorHAnsi" w:cstheme="minorBidi"/>
                <w:noProof/>
                <w:webHidden/>
                <w:sz w:val="24"/>
                <w:szCs w:val="24"/>
              </w:rPr>
            </w:r>
            <w:r w:rsidR="0066273E" w:rsidRPr="00FD04DA">
              <w:rPr>
                <w:rFonts w:asciiTheme="minorHAnsi" w:hAnsiTheme="minorHAnsi" w:cstheme="minorBidi"/>
                <w:noProof/>
                <w:webHidden/>
                <w:sz w:val="24"/>
                <w:szCs w:val="24"/>
              </w:rPr>
              <w:fldChar w:fldCharType="separate"/>
            </w:r>
            <w:r w:rsidR="001848EF">
              <w:rPr>
                <w:rFonts w:asciiTheme="minorHAnsi" w:hAnsiTheme="minorHAnsi" w:cstheme="minorBidi"/>
                <w:noProof/>
                <w:webHidden/>
                <w:sz w:val="24"/>
                <w:szCs w:val="24"/>
              </w:rPr>
              <w:t>6</w:t>
            </w:r>
            <w:r w:rsidR="0066273E" w:rsidRPr="00FD04DA">
              <w:rPr>
                <w:rFonts w:asciiTheme="minorHAnsi" w:hAnsiTheme="minorHAnsi" w:cstheme="minorBidi"/>
                <w:noProof/>
                <w:webHidden/>
                <w:sz w:val="24"/>
                <w:szCs w:val="24"/>
              </w:rPr>
              <w:fldChar w:fldCharType="end"/>
            </w:r>
          </w:hyperlink>
        </w:p>
        <w:p w14:paraId="6B23EDEE" w14:textId="02C519AC" w:rsidR="0066273E" w:rsidRPr="00FD04DA" w:rsidRDefault="00D550FC" w:rsidP="0066273E">
          <w:pPr>
            <w:pStyle w:val="TOC3"/>
            <w:rPr>
              <w:rFonts w:asciiTheme="minorHAnsi" w:eastAsiaTheme="minorEastAsia" w:hAnsiTheme="minorHAnsi" w:cstheme="minorBidi"/>
              <w:noProof/>
              <w:kern w:val="2"/>
              <w:sz w:val="24"/>
              <w:szCs w:val="24"/>
              <w14:ligatures w14:val="standardContextual"/>
            </w:rPr>
          </w:pPr>
          <w:hyperlink w:anchor="_Toc161141150" w:history="1">
            <w:r w:rsidR="0066273E" w:rsidRPr="00FD04DA">
              <w:rPr>
                <w:rStyle w:val="Hyperlink"/>
                <w:rFonts w:asciiTheme="minorHAnsi" w:hAnsiTheme="minorHAnsi" w:cstheme="minorBidi"/>
                <w:noProof/>
                <w:sz w:val="24"/>
                <w:szCs w:val="24"/>
              </w:rPr>
              <w:t>B.</w:t>
            </w:r>
            <w:r w:rsidR="0066273E" w:rsidRPr="00FD04DA">
              <w:rPr>
                <w:rFonts w:eastAsiaTheme="minorEastAsia"/>
                <w:noProof/>
                <w:sz w:val="24"/>
                <w:szCs w:val="24"/>
              </w:rPr>
              <w:tab/>
            </w:r>
            <w:r w:rsidR="0066273E" w:rsidRPr="00FD04DA">
              <w:rPr>
                <w:rStyle w:val="Hyperlink"/>
                <w:rFonts w:asciiTheme="minorHAnsi" w:hAnsiTheme="minorHAnsi" w:cstheme="minorBidi"/>
                <w:noProof/>
                <w:sz w:val="24"/>
                <w:szCs w:val="24"/>
              </w:rPr>
              <w:t>Review of State Plan Performance</w:t>
            </w:r>
            <w:r w:rsidR="0066273E" w:rsidRPr="00FD04DA">
              <w:rPr>
                <w:noProof/>
                <w:webHidden/>
                <w:sz w:val="24"/>
                <w:szCs w:val="24"/>
              </w:rPr>
              <w:tab/>
            </w:r>
            <w:r w:rsidR="0066273E" w:rsidRPr="00FD04DA">
              <w:rPr>
                <w:rFonts w:asciiTheme="minorHAnsi" w:hAnsiTheme="minorHAnsi" w:cstheme="minorBidi"/>
                <w:noProof/>
                <w:webHidden/>
                <w:sz w:val="24"/>
                <w:szCs w:val="24"/>
              </w:rPr>
              <w:fldChar w:fldCharType="begin"/>
            </w:r>
            <w:r w:rsidR="0066273E" w:rsidRPr="00FD04DA">
              <w:rPr>
                <w:rFonts w:asciiTheme="minorHAnsi" w:hAnsiTheme="minorHAnsi" w:cstheme="minorBidi"/>
                <w:noProof/>
                <w:webHidden/>
                <w:sz w:val="24"/>
                <w:szCs w:val="24"/>
              </w:rPr>
              <w:instrText xml:space="preserve"> PAGEREF _Toc161141150 \h </w:instrText>
            </w:r>
            <w:r w:rsidR="0066273E" w:rsidRPr="00FD04DA">
              <w:rPr>
                <w:rFonts w:asciiTheme="minorHAnsi" w:hAnsiTheme="minorHAnsi" w:cstheme="minorBidi"/>
                <w:noProof/>
                <w:webHidden/>
                <w:sz w:val="24"/>
                <w:szCs w:val="24"/>
              </w:rPr>
            </w:r>
            <w:r w:rsidR="0066273E" w:rsidRPr="00FD04DA">
              <w:rPr>
                <w:rFonts w:asciiTheme="minorHAnsi" w:hAnsiTheme="minorHAnsi" w:cstheme="minorBidi"/>
                <w:noProof/>
                <w:webHidden/>
                <w:sz w:val="24"/>
                <w:szCs w:val="24"/>
              </w:rPr>
              <w:fldChar w:fldCharType="separate"/>
            </w:r>
            <w:r w:rsidR="001848EF">
              <w:rPr>
                <w:rFonts w:asciiTheme="minorHAnsi" w:hAnsiTheme="minorHAnsi" w:cstheme="minorBidi"/>
                <w:noProof/>
                <w:webHidden/>
                <w:sz w:val="24"/>
                <w:szCs w:val="24"/>
              </w:rPr>
              <w:t>8</w:t>
            </w:r>
            <w:r w:rsidR="0066273E" w:rsidRPr="00FD04DA">
              <w:rPr>
                <w:rFonts w:asciiTheme="minorHAnsi" w:hAnsiTheme="minorHAnsi" w:cstheme="minorBidi"/>
                <w:noProof/>
                <w:webHidden/>
                <w:sz w:val="24"/>
                <w:szCs w:val="24"/>
              </w:rPr>
              <w:fldChar w:fldCharType="end"/>
            </w:r>
          </w:hyperlink>
        </w:p>
        <w:p w14:paraId="5C6BA3F8" w14:textId="03351D9E" w:rsidR="0066273E" w:rsidRPr="00FD04DA" w:rsidRDefault="00D550FC" w:rsidP="00C502C7">
          <w:pPr>
            <w:pStyle w:val="TOC4"/>
            <w:rPr>
              <w:rFonts w:eastAsiaTheme="minorEastAsia"/>
              <w:i/>
              <w:noProof/>
              <w:kern w:val="2"/>
              <w14:ligatures w14:val="standardContextual"/>
            </w:rPr>
          </w:pPr>
          <w:hyperlink w:anchor="_Toc161141151" w:history="1">
            <w:r w:rsidR="0066273E" w:rsidRPr="00FD04DA">
              <w:rPr>
                <w:rStyle w:val="Hyperlink"/>
                <w:rFonts w:asciiTheme="minorHAnsi" w:hAnsiTheme="minorHAnsi" w:cstheme="minorBidi"/>
                <w:noProof/>
                <w:sz w:val="24"/>
                <w:szCs w:val="24"/>
              </w:rPr>
              <w:t>1.</w:t>
            </w:r>
            <w:r w:rsidR="0066273E" w:rsidRPr="00FD04DA">
              <w:rPr>
                <w:rFonts w:eastAsiaTheme="minorEastAsia"/>
                <w:noProof/>
              </w:rPr>
              <w:tab/>
            </w:r>
            <w:r w:rsidR="0066273E" w:rsidRPr="00FD04DA">
              <w:rPr>
                <w:rStyle w:val="Hyperlink"/>
                <w:rFonts w:asciiTheme="minorHAnsi" w:hAnsiTheme="minorHAnsi" w:cstheme="minorBidi"/>
                <w:noProof/>
                <w:sz w:val="24"/>
                <w:szCs w:val="24"/>
              </w:rPr>
              <w:t>Program Administration</w:t>
            </w:r>
            <w:r w:rsidR="0066273E" w:rsidRPr="00FD04DA">
              <w:rPr>
                <w:noProof/>
                <w:webHidden/>
              </w:rPr>
              <w:tab/>
            </w:r>
            <w:r w:rsidR="0066273E" w:rsidRPr="00FD04DA">
              <w:rPr>
                <w:noProof/>
                <w:webHidden/>
              </w:rPr>
              <w:fldChar w:fldCharType="begin"/>
            </w:r>
            <w:r w:rsidR="0066273E" w:rsidRPr="00FD04DA">
              <w:rPr>
                <w:noProof/>
                <w:webHidden/>
              </w:rPr>
              <w:instrText xml:space="preserve"> PAGEREF _Toc161141151 \h </w:instrText>
            </w:r>
            <w:r w:rsidR="0066273E" w:rsidRPr="00FD04DA">
              <w:rPr>
                <w:noProof/>
                <w:webHidden/>
              </w:rPr>
            </w:r>
            <w:r w:rsidR="0066273E" w:rsidRPr="00FD04DA">
              <w:rPr>
                <w:noProof/>
                <w:webHidden/>
              </w:rPr>
              <w:fldChar w:fldCharType="separate"/>
            </w:r>
            <w:r w:rsidR="001848EF">
              <w:rPr>
                <w:noProof/>
                <w:webHidden/>
              </w:rPr>
              <w:t>8</w:t>
            </w:r>
            <w:r w:rsidR="0066273E" w:rsidRPr="00FD04DA">
              <w:rPr>
                <w:noProof/>
                <w:webHidden/>
              </w:rPr>
              <w:fldChar w:fldCharType="end"/>
            </w:r>
          </w:hyperlink>
        </w:p>
        <w:p w14:paraId="287E3923" w14:textId="3BBF282E" w:rsidR="0066273E" w:rsidRPr="00FD04DA" w:rsidRDefault="00D550FC" w:rsidP="00C502C7">
          <w:pPr>
            <w:pStyle w:val="TOC4"/>
            <w:rPr>
              <w:rFonts w:eastAsiaTheme="minorEastAsia"/>
              <w:i/>
              <w:noProof/>
              <w:kern w:val="2"/>
              <w14:ligatures w14:val="standardContextual"/>
            </w:rPr>
          </w:pPr>
          <w:hyperlink w:anchor="_Toc161141152" w:history="1">
            <w:r w:rsidR="0066273E" w:rsidRPr="00FD04DA">
              <w:rPr>
                <w:rStyle w:val="Hyperlink"/>
                <w:rFonts w:asciiTheme="minorHAnsi" w:hAnsiTheme="minorHAnsi" w:cstheme="minorBidi"/>
                <w:noProof/>
                <w:sz w:val="24"/>
                <w:szCs w:val="24"/>
              </w:rPr>
              <w:t>2.</w:t>
            </w:r>
            <w:r w:rsidR="0066273E" w:rsidRPr="00FD04DA">
              <w:rPr>
                <w:rFonts w:eastAsiaTheme="minorEastAsia"/>
                <w:noProof/>
              </w:rPr>
              <w:tab/>
            </w:r>
            <w:r w:rsidR="0066273E" w:rsidRPr="00FD04DA">
              <w:rPr>
                <w:rStyle w:val="Hyperlink"/>
                <w:rFonts w:asciiTheme="minorHAnsi" w:hAnsiTheme="minorHAnsi" w:cstheme="minorBidi"/>
                <w:noProof/>
                <w:sz w:val="24"/>
                <w:szCs w:val="24"/>
              </w:rPr>
              <w:t>Enforcement</w:t>
            </w:r>
            <w:r w:rsidR="0066273E" w:rsidRPr="00FD04DA">
              <w:rPr>
                <w:noProof/>
                <w:webHidden/>
              </w:rPr>
              <w:tab/>
            </w:r>
            <w:r w:rsidR="0066273E" w:rsidRPr="00FD04DA">
              <w:rPr>
                <w:noProof/>
                <w:webHidden/>
              </w:rPr>
              <w:fldChar w:fldCharType="begin"/>
            </w:r>
            <w:r w:rsidR="0066273E" w:rsidRPr="00FD04DA">
              <w:rPr>
                <w:noProof/>
                <w:webHidden/>
              </w:rPr>
              <w:instrText xml:space="preserve"> PAGEREF _Toc161141152 \h </w:instrText>
            </w:r>
            <w:r w:rsidR="0066273E" w:rsidRPr="00FD04DA">
              <w:rPr>
                <w:noProof/>
                <w:webHidden/>
              </w:rPr>
            </w:r>
            <w:r w:rsidR="0066273E" w:rsidRPr="00FD04DA">
              <w:rPr>
                <w:noProof/>
                <w:webHidden/>
              </w:rPr>
              <w:fldChar w:fldCharType="separate"/>
            </w:r>
            <w:r w:rsidR="001848EF">
              <w:rPr>
                <w:noProof/>
                <w:webHidden/>
              </w:rPr>
              <w:t>9</w:t>
            </w:r>
            <w:r w:rsidR="0066273E" w:rsidRPr="00FD04DA">
              <w:rPr>
                <w:noProof/>
                <w:webHidden/>
              </w:rPr>
              <w:fldChar w:fldCharType="end"/>
            </w:r>
          </w:hyperlink>
        </w:p>
        <w:p w14:paraId="0D62B79A" w14:textId="3F5FF512" w:rsidR="0066273E" w:rsidRPr="00FD04DA" w:rsidRDefault="00D550FC" w:rsidP="00C502C7">
          <w:pPr>
            <w:pStyle w:val="TOC4"/>
            <w:rPr>
              <w:rFonts w:eastAsiaTheme="minorEastAsia"/>
              <w:i/>
              <w:noProof/>
              <w:kern w:val="2"/>
              <w14:ligatures w14:val="standardContextual"/>
            </w:rPr>
          </w:pPr>
          <w:hyperlink w:anchor="_Toc161141153" w:history="1">
            <w:r w:rsidR="0066273E" w:rsidRPr="00FD04DA">
              <w:rPr>
                <w:rStyle w:val="Hyperlink"/>
                <w:rFonts w:asciiTheme="minorHAnsi" w:eastAsia="Arial" w:hAnsiTheme="minorHAnsi" w:cstheme="minorBidi"/>
                <w:noProof/>
                <w:sz w:val="24"/>
                <w:szCs w:val="24"/>
              </w:rPr>
              <w:t>3.</w:t>
            </w:r>
            <w:r w:rsidR="0066273E" w:rsidRPr="00FD04DA">
              <w:rPr>
                <w:rFonts w:eastAsiaTheme="minorEastAsia"/>
                <w:noProof/>
              </w:rPr>
              <w:tab/>
            </w:r>
            <w:r w:rsidR="0066273E" w:rsidRPr="00FD04DA">
              <w:rPr>
                <w:rStyle w:val="Hyperlink"/>
                <w:rFonts w:asciiTheme="minorHAnsi" w:hAnsiTheme="minorHAnsi" w:cstheme="minorBidi"/>
                <w:noProof/>
                <w:sz w:val="24"/>
                <w:szCs w:val="24"/>
              </w:rPr>
              <w:t xml:space="preserve">Review </w:t>
            </w:r>
            <w:r w:rsidR="0066273E" w:rsidRPr="00FD04DA">
              <w:rPr>
                <w:rStyle w:val="Hyperlink"/>
                <w:rFonts w:asciiTheme="minorHAnsi" w:eastAsia="Arial" w:hAnsiTheme="minorHAnsi" w:cstheme="minorBidi"/>
                <w:noProof/>
                <w:sz w:val="24"/>
                <w:szCs w:val="24"/>
              </w:rPr>
              <w:t>Procedures</w:t>
            </w:r>
            <w:r w:rsidR="0066273E" w:rsidRPr="00FD04DA">
              <w:rPr>
                <w:noProof/>
                <w:webHidden/>
              </w:rPr>
              <w:tab/>
            </w:r>
            <w:r w:rsidR="0066273E" w:rsidRPr="00FD04DA">
              <w:rPr>
                <w:noProof/>
                <w:webHidden/>
              </w:rPr>
              <w:fldChar w:fldCharType="begin"/>
            </w:r>
            <w:r w:rsidR="0066273E" w:rsidRPr="00FD04DA">
              <w:rPr>
                <w:noProof/>
                <w:webHidden/>
              </w:rPr>
              <w:instrText xml:space="preserve"> PAGEREF _Toc161141153 \h </w:instrText>
            </w:r>
            <w:r w:rsidR="0066273E" w:rsidRPr="00FD04DA">
              <w:rPr>
                <w:noProof/>
                <w:webHidden/>
              </w:rPr>
            </w:r>
            <w:r w:rsidR="0066273E" w:rsidRPr="00FD04DA">
              <w:rPr>
                <w:noProof/>
                <w:webHidden/>
              </w:rPr>
              <w:fldChar w:fldCharType="separate"/>
            </w:r>
            <w:r w:rsidR="001848EF">
              <w:rPr>
                <w:noProof/>
                <w:webHidden/>
              </w:rPr>
              <w:t>15</w:t>
            </w:r>
            <w:r w:rsidR="0066273E" w:rsidRPr="00FD04DA">
              <w:rPr>
                <w:noProof/>
                <w:webHidden/>
              </w:rPr>
              <w:fldChar w:fldCharType="end"/>
            </w:r>
          </w:hyperlink>
        </w:p>
        <w:p w14:paraId="1F2A5827" w14:textId="224BE4BA" w:rsidR="0066273E" w:rsidRPr="00FD04DA" w:rsidRDefault="00D550FC" w:rsidP="00C502C7">
          <w:pPr>
            <w:pStyle w:val="TOC4"/>
            <w:rPr>
              <w:rFonts w:eastAsiaTheme="minorEastAsia"/>
              <w:i/>
              <w:noProof/>
              <w:kern w:val="2"/>
              <w14:ligatures w14:val="standardContextual"/>
            </w:rPr>
          </w:pPr>
          <w:hyperlink w:anchor="_Toc161141154" w:history="1">
            <w:r w:rsidR="0066273E" w:rsidRPr="00FD04DA">
              <w:rPr>
                <w:rStyle w:val="Hyperlink"/>
                <w:rFonts w:asciiTheme="minorHAnsi" w:hAnsiTheme="minorHAnsi" w:cstheme="minorBidi"/>
                <w:noProof/>
                <w:sz w:val="24"/>
                <w:szCs w:val="24"/>
              </w:rPr>
              <w:t>4.</w:t>
            </w:r>
            <w:r w:rsidR="0066273E" w:rsidRPr="00FD04DA">
              <w:rPr>
                <w:rFonts w:eastAsiaTheme="minorEastAsia"/>
                <w:noProof/>
              </w:rPr>
              <w:tab/>
            </w:r>
            <w:r w:rsidR="0066273E" w:rsidRPr="00FD04DA">
              <w:rPr>
                <w:rStyle w:val="Hyperlink"/>
                <w:rFonts w:asciiTheme="minorHAnsi" w:hAnsiTheme="minorHAnsi" w:cstheme="minorBidi"/>
                <w:noProof/>
                <w:sz w:val="24"/>
                <w:szCs w:val="24"/>
              </w:rPr>
              <w:t>Standards and Federal Program Changes (FPCs) Adoption</w:t>
            </w:r>
            <w:r w:rsidR="0066273E" w:rsidRPr="00FD04DA">
              <w:rPr>
                <w:noProof/>
                <w:webHidden/>
              </w:rPr>
              <w:tab/>
            </w:r>
            <w:r w:rsidR="0066273E" w:rsidRPr="00FD04DA">
              <w:rPr>
                <w:noProof/>
                <w:webHidden/>
              </w:rPr>
              <w:fldChar w:fldCharType="begin"/>
            </w:r>
            <w:r w:rsidR="0066273E" w:rsidRPr="00FD04DA">
              <w:rPr>
                <w:noProof/>
                <w:webHidden/>
              </w:rPr>
              <w:instrText xml:space="preserve"> PAGEREF _Toc161141154 \h </w:instrText>
            </w:r>
            <w:r w:rsidR="0066273E" w:rsidRPr="00FD04DA">
              <w:rPr>
                <w:noProof/>
                <w:webHidden/>
              </w:rPr>
            </w:r>
            <w:r w:rsidR="0066273E" w:rsidRPr="00FD04DA">
              <w:rPr>
                <w:noProof/>
                <w:webHidden/>
              </w:rPr>
              <w:fldChar w:fldCharType="separate"/>
            </w:r>
            <w:r w:rsidR="001848EF">
              <w:rPr>
                <w:noProof/>
                <w:webHidden/>
              </w:rPr>
              <w:t>16</w:t>
            </w:r>
            <w:r w:rsidR="0066273E" w:rsidRPr="00FD04DA">
              <w:rPr>
                <w:noProof/>
                <w:webHidden/>
              </w:rPr>
              <w:fldChar w:fldCharType="end"/>
            </w:r>
          </w:hyperlink>
        </w:p>
        <w:p w14:paraId="36849567" w14:textId="170CD729" w:rsidR="0066273E" w:rsidRPr="00FD04DA" w:rsidRDefault="00D550FC" w:rsidP="00C502C7">
          <w:pPr>
            <w:pStyle w:val="TOC4"/>
            <w:rPr>
              <w:rFonts w:eastAsiaTheme="minorEastAsia"/>
              <w:i/>
              <w:noProof/>
              <w:kern w:val="2"/>
              <w14:ligatures w14:val="standardContextual"/>
            </w:rPr>
          </w:pPr>
          <w:hyperlink w:anchor="_Toc161141155" w:history="1">
            <w:r w:rsidR="0066273E" w:rsidRPr="00FD04DA">
              <w:rPr>
                <w:rStyle w:val="Hyperlink"/>
                <w:rFonts w:asciiTheme="minorHAnsi" w:hAnsiTheme="minorHAnsi" w:cstheme="minorBidi"/>
                <w:noProof/>
                <w:sz w:val="24"/>
                <w:szCs w:val="24"/>
              </w:rPr>
              <w:t>5.</w:t>
            </w:r>
            <w:r w:rsidR="0066273E" w:rsidRPr="00FD04DA">
              <w:rPr>
                <w:rFonts w:eastAsiaTheme="minorEastAsia"/>
                <w:noProof/>
              </w:rPr>
              <w:tab/>
            </w:r>
            <w:r w:rsidR="0066273E" w:rsidRPr="00FD04DA">
              <w:rPr>
                <w:rStyle w:val="Hyperlink"/>
                <w:rFonts w:asciiTheme="minorHAnsi" w:hAnsiTheme="minorHAnsi" w:cstheme="minorBidi"/>
                <w:noProof/>
                <w:sz w:val="24"/>
                <w:szCs w:val="24"/>
              </w:rPr>
              <w:t>Variances</w:t>
            </w:r>
            <w:r w:rsidR="0066273E" w:rsidRPr="00FD04DA">
              <w:rPr>
                <w:noProof/>
                <w:webHidden/>
              </w:rPr>
              <w:tab/>
            </w:r>
            <w:r w:rsidR="0066273E" w:rsidRPr="00FD04DA">
              <w:rPr>
                <w:noProof/>
                <w:webHidden/>
              </w:rPr>
              <w:fldChar w:fldCharType="begin"/>
            </w:r>
            <w:r w:rsidR="0066273E" w:rsidRPr="00FD04DA">
              <w:rPr>
                <w:noProof/>
                <w:webHidden/>
              </w:rPr>
              <w:instrText xml:space="preserve"> PAGEREF _Toc161141155 \h </w:instrText>
            </w:r>
            <w:r w:rsidR="0066273E" w:rsidRPr="00FD04DA">
              <w:rPr>
                <w:noProof/>
                <w:webHidden/>
              </w:rPr>
            </w:r>
            <w:r w:rsidR="0066273E" w:rsidRPr="00FD04DA">
              <w:rPr>
                <w:noProof/>
                <w:webHidden/>
              </w:rPr>
              <w:fldChar w:fldCharType="separate"/>
            </w:r>
            <w:r w:rsidR="001848EF">
              <w:rPr>
                <w:noProof/>
                <w:webHidden/>
              </w:rPr>
              <w:t>23</w:t>
            </w:r>
            <w:r w:rsidR="0066273E" w:rsidRPr="00FD04DA">
              <w:rPr>
                <w:noProof/>
                <w:webHidden/>
              </w:rPr>
              <w:fldChar w:fldCharType="end"/>
            </w:r>
          </w:hyperlink>
        </w:p>
        <w:p w14:paraId="176463F7" w14:textId="10174B14" w:rsidR="0066273E" w:rsidRPr="00FD04DA" w:rsidRDefault="00D550FC" w:rsidP="00C502C7">
          <w:pPr>
            <w:pStyle w:val="TOC4"/>
            <w:rPr>
              <w:rFonts w:eastAsiaTheme="minorEastAsia"/>
              <w:i/>
              <w:noProof/>
              <w:kern w:val="2"/>
              <w14:ligatures w14:val="standardContextual"/>
            </w:rPr>
          </w:pPr>
          <w:hyperlink w:anchor="_Toc161141156" w:history="1">
            <w:r w:rsidR="0066273E" w:rsidRPr="00FD04DA">
              <w:rPr>
                <w:rStyle w:val="Hyperlink"/>
                <w:rFonts w:asciiTheme="minorHAnsi" w:hAnsiTheme="minorHAnsi" w:cstheme="minorBidi"/>
                <w:noProof/>
                <w:sz w:val="24"/>
                <w:szCs w:val="24"/>
              </w:rPr>
              <w:t>6.</w:t>
            </w:r>
            <w:r w:rsidR="0066273E" w:rsidRPr="00FD04DA">
              <w:rPr>
                <w:rFonts w:eastAsiaTheme="minorEastAsia"/>
                <w:noProof/>
              </w:rPr>
              <w:tab/>
            </w:r>
            <w:r w:rsidR="0066273E" w:rsidRPr="00FD04DA">
              <w:rPr>
                <w:rStyle w:val="Hyperlink"/>
                <w:rFonts w:asciiTheme="minorHAnsi" w:hAnsiTheme="minorHAnsi" w:cstheme="minorBidi"/>
                <w:noProof/>
                <w:sz w:val="24"/>
                <w:szCs w:val="24"/>
              </w:rPr>
              <w:t>State and Local Government Worker Program</w:t>
            </w:r>
            <w:r w:rsidR="0066273E" w:rsidRPr="00FD04DA">
              <w:rPr>
                <w:noProof/>
                <w:webHidden/>
              </w:rPr>
              <w:tab/>
            </w:r>
            <w:r w:rsidR="0066273E" w:rsidRPr="00FD04DA">
              <w:rPr>
                <w:noProof/>
                <w:webHidden/>
              </w:rPr>
              <w:fldChar w:fldCharType="begin"/>
            </w:r>
            <w:r w:rsidR="0066273E" w:rsidRPr="00FD04DA">
              <w:rPr>
                <w:noProof/>
                <w:webHidden/>
              </w:rPr>
              <w:instrText xml:space="preserve"> PAGEREF _Toc161141156 \h </w:instrText>
            </w:r>
            <w:r w:rsidR="0066273E" w:rsidRPr="00FD04DA">
              <w:rPr>
                <w:noProof/>
                <w:webHidden/>
              </w:rPr>
            </w:r>
            <w:r w:rsidR="0066273E" w:rsidRPr="00FD04DA">
              <w:rPr>
                <w:noProof/>
                <w:webHidden/>
              </w:rPr>
              <w:fldChar w:fldCharType="separate"/>
            </w:r>
            <w:r w:rsidR="001848EF">
              <w:rPr>
                <w:noProof/>
                <w:webHidden/>
              </w:rPr>
              <w:t>23</w:t>
            </w:r>
            <w:r w:rsidR="0066273E" w:rsidRPr="00FD04DA">
              <w:rPr>
                <w:noProof/>
                <w:webHidden/>
              </w:rPr>
              <w:fldChar w:fldCharType="end"/>
            </w:r>
          </w:hyperlink>
        </w:p>
        <w:p w14:paraId="015BC284" w14:textId="2896E688" w:rsidR="0066273E" w:rsidRPr="00FD04DA" w:rsidRDefault="00D550FC" w:rsidP="00C502C7">
          <w:pPr>
            <w:pStyle w:val="TOC4"/>
            <w:rPr>
              <w:rFonts w:eastAsiaTheme="minorEastAsia"/>
              <w:i/>
              <w:noProof/>
              <w:kern w:val="2"/>
              <w14:ligatures w14:val="standardContextual"/>
            </w:rPr>
          </w:pPr>
          <w:hyperlink w:anchor="_Toc161141157" w:history="1">
            <w:r w:rsidR="0066273E" w:rsidRPr="00FD04DA">
              <w:rPr>
                <w:rStyle w:val="Hyperlink"/>
                <w:rFonts w:asciiTheme="minorHAnsi" w:hAnsiTheme="minorHAnsi" w:cstheme="minorBidi"/>
                <w:noProof/>
                <w:sz w:val="24"/>
                <w:szCs w:val="24"/>
              </w:rPr>
              <w:t>7.</w:t>
            </w:r>
            <w:r w:rsidR="0066273E" w:rsidRPr="00FD04DA">
              <w:rPr>
                <w:rFonts w:eastAsiaTheme="minorEastAsia"/>
                <w:noProof/>
              </w:rPr>
              <w:tab/>
            </w:r>
            <w:r w:rsidR="0066273E" w:rsidRPr="00FD04DA">
              <w:rPr>
                <w:rStyle w:val="Hyperlink"/>
                <w:rFonts w:asciiTheme="minorHAnsi" w:hAnsiTheme="minorHAnsi" w:cstheme="minorBidi"/>
                <w:noProof/>
                <w:sz w:val="24"/>
                <w:szCs w:val="24"/>
              </w:rPr>
              <w:t>Whistleblower Program</w:t>
            </w:r>
            <w:r w:rsidR="0066273E" w:rsidRPr="00FD04DA">
              <w:rPr>
                <w:noProof/>
                <w:webHidden/>
              </w:rPr>
              <w:tab/>
            </w:r>
            <w:r w:rsidR="0066273E" w:rsidRPr="00FD04DA">
              <w:rPr>
                <w:noProof/>
                <w:webHidden/>
              </w:rPr>
              <w:fldChar w:fldCharType="begin"/>
            </w:r>
            <w:r w:rsidR="0066273E" w:rsidRPr="00FD04DA">
              <w:rPr>
                <w:noProof/>
                <w:webHidden/>
              </w:rPr>
              <w:instrText xml:space="preserve"> PAGEREF _Toc161141157 \h </w:instrText>
            </w:r>
            <w:r w:rsidR="0066273E" w:rsidRPr="00FD04DA">
              <w:rPr>
                <w:noProof/>
                <w:webHidden/>
              </w:rPr>
            </w:r>
            <w:r w:rsidR="0066273E" w:rsidRPr="00FD04DA">
              <w:rPr>
                <w:noProof/>
                <w:webHidden/>
              </w:rPr>
              <w:fldChar w:fldCharType="separate"/>
            </w:r>
            <w:r w:rsidR="001848EF">
              <w:rPr>
                <w:noProof/>
                <w:webHidden/>
              </w:rPr>
              <w:t>23</w:t>
            </w:r>
            <w:r w:rsidR="0066273E" w:rsidRPr="00FD04DA">
              <w:rPr>
                <w:noProof/>
                <w:webHidden/>
              </w:rPr>
              <w:fldChar w:fldCharType="end"/>
            </w:r>
          </w:hyperlink>
        </w:p>
        <w:p w14:paraId="3841F5E1" w14:textId="491574F3" w:rsidR="0066273E" w:rsidRPr="00FD04DA" w:rsidRDefault="00D550FC" w:rsidP="00C502C7">
          <w:pPr>
            <w:pStyle w:val="TOC4"/>
            <w:rPr>
              <w:rFonts w:eastAsiaTheme="minorEastAsia"/>
              <w:i/>
              <w:noProof/>
              <w:kern w:val="2"/>
              <w14:ligatures w14:val="standardContextual"/>
            </w:rPr>
          </w:pPr>
          <w:hyperlink w:anchor="_Toc161141158" w:history="1">
            <w:r w:rsidR="0066273E" w:rsidRPr="00FD04DA">
              <w:rPr>
                <w:rStyle w:val="Hyperlink"/>
                <w:rFonts w:asciiTheme="minorHAnsi" w:hAnsiTheme="minorHAnsi" w:cstheme="minorBidi"/>
                <w:noProof/>
                <w:sz w:val="24"/>
                <w:szCs w:val="24"/>
              </w:rPr>
              <w:t>8.</w:t>
            </w:r>
            <w:r w:rsidR="0066273E" w:rsidRPr="00FD04DA">
              <w:rPr>
                <w:rFonts w:eastAsiaTheme="minorEastAsia"/>
                <w:noProof/>
              </w:rPr>
              <w:tab/>
            </w:r>
            <w:r w:rsidR="0066273E" w:rsidRPr="00FD04DA">
              <w:rPr>
                <w:rStyle w:val="Hyperlink"/>
                <w:rFonts w:asciiTheme="minorHAnsi" w:hAnsiTheme="minorHAnsi" w:cstheme="minorBidi"/>
                <w:noProof/>
                <w:sz w:val="24"/>
                <w:szCs w:val="24"/>
              </w:rPr>
              <w:t>Complaint About State Program Administration (CASPA)</w:t>
            </w:r>
            <w:r w:rsidR="0066273E" w:rsidRPr="00FD04DA">
              <w:rPr>
                <w:noProof/>
                <w:webHidden/>
              </w:rPr>
              <w:tab/>
            </w:r>
            <w:r w:rsidR="0066273E" w:rsidRPr="00FD04DA">
              <w:rPr>
                <w:noProof/>
                <w:webHidden/>
              </w:rPr>
              <w:fldChar w:fldCharType="begin"/>
            </w:r>
            <w:r w:rsidR="0066273E" w:rsidRPr="00FD04DA">
              <w:rPr>
                <w:noProof/>
                <w:webHidden/>
              </w:rPr>
              <w:instrText xml:space="preserve"> PAGEREF _Toc161141158 \h </w:instrText>
            </w:r>
            <w:r w:rsidR="0066273E" w:rsidRPr="00FD04DA">
              <w:rPr>
                <w:noProof/>
                <w:webHidden/>
              </w:rPr>
            </w:r>
            <w:r w:rsidR="0066273E" w:rsidRPr="00FD04DA">
              <w:rPr>
                <w:noProof/>
                <w:webHidden/>
              </w:rPr>
              <w:fldChar w:fldCharType="separate"/>
            </w:r>
            <w:r w:rsidR="001848EF">
              <w:rPr>
                <w:noProof/>
                <w:webHidden/>
              </w:rPr>
              <w:t>24</w:t>
            </w:r>
            <w:r w:rsidR="0066273E" w:rsidRPr="00FD04DA">
              <w:rPr>
                <w:noProof/>
                <w:webHidden/>
              </w:rPr>
              <w:fldChar w:fldCharType="end"/>
            </w:r>
          </w:hyperlink>
        </w:p>
        <w:p w14:paraId="55828DDB" w14:textId="5CC33E8F" w:rsidR="0066273E" w:rsidRPr="00FD04DA" w:rsidRDefault="00D550FC" w:rsidP="00C502C7">
          <w:pPr>
            <w:pStyle w:val="TOC4"/>
            <w:rPr>
              <w:rFonts w:eastAsiaTheme="minorEastAsia"/>
              <w:i/>
              <w:noProof/>
              <w:kern w:val="2"/>
              <w14:ligatures w14:val="standardContextual"/>
            </w:rPr>
          </w:pPr>
          <w:hyperlink w:anchor="_Toc161141159" w:history="1">
            <w:r w:rsidR="0066273E" w:rsidRPr="00FD04DA">
              <w:rPr>
                <w:rStyle w:val="Hyperlink"/>
                <w:rFonts w:asciiTheme="minorHAnsi" w:hAnsiTheme="minorHAnsi" w:cstheme="minorBidi"/>
                <w:noProof/>
                <w:sz w:val="24"/>
                <w:szCs w:val="24"/>
              </w:rPr>
              <w:t>9.</w:t>
            </w:r>
            <w:r w:rsidR="0066273E" w:rsidRPr="00FD04DA">
              <w:rPr>
                <w:rFonts w:eastAsiaTheme="minorEastAsia"/>
                <w:noProof/>
              </w:rPr>
              <w:tab/>
            </w:r>
            <w:r w:rsidR="0066273E" w:rsidRPr="00FD04DA">
              <w:rPr>
                <w:rStyle w:val="Hyperlink"/>
                <w:rFonts w:asciiTheme="minorHAnsi" w:hAnsiTheme="minorHAnsi" w:cstheme="minorBidi"/>
                <w:noProof/>
                <w:sz w:val="24"/>
                <w:szCs w:val="24"/>
              </w:rPr>
              <w:t>Voluntary Compliance Program</w:t>
            </w:r>
            <w:r w:rsidR="0066273E" w:rsidRPr="00FD04DA">
              <w:rPr>
                <w:noProof/>
                <w:webHidden/>
              </w:rPr>
              <w:tab/>
            </w:r>
            <w:r w:rsidR="0066273E" w:rsidRPr="00FD04DA">
              <w:rPr>
                <w:noProof/>
                <w:webHidden/>
              </w:rPr>
              <w:fldChar w:fldCharType="begin"/>
            </w:r>
            <w:r w:rsidR="0066273E" w:rsidRPr="00FD04DA">
              <w:rPr>
                <w:noProof/>
                <w:webHidden/>
              </w:rPr>
              <w:instrText xml:space="preserve"> PAGEREF _Toc161141159 \h </w:instrText>
            </w:r>
            <w:r w:rsidR="0066273E" w:rsidRPr="00FD04DA">
              <w:rPr>
                <w:noProof/>
                <w:webHidden/>
              </w:rPr>
            </w:r>
            <w:r w:rsidR="0066273E" w:rsidRPr="00FD04DA">
              <w:rPr>
                <w:noProof/>
                <w:webHidden/>
              </w:rPr>
              <w:fldChar w:fldCharType="separate"/>
            </w:r>
            <w:r w:rsidR="001848EF">
              <w:rPr>
                <w:noProof/>
                <w:webHidden/>
              </w:rPr>
              <w:t>25</w:t>
            </w:r>
            <w:r w:rsidR="0066273E" w:rsidRPr="00FD04DA">
              <w:rPr>
                <w:noProof/>
                <w:webHidden/>
              </w:rPr>
              <w:fldChar w:fldCharType="end"/>
            </w:r>
          </w:hyperlink>
        </w:p>
        <w:p w14:paraId="0C88FD0D" w14:textId="30C66EBA" w:rsidR="0066273E" w:rsidRPr="00FD04DA" w:rsidRDefault="00D550FC" w:rsidP="00C502C7">
          <w:pPr>
            <w:pStyle w:val="TOC4"/>
            <w:rPr>
              <w:rFonts w:eastAsiaTheme="minorEastAsia"/>
              <w:i/>
              <w:noProof/>
              <w:kern w:val="2"/>
              <w14:ligatures w14:val="standardContextual"/>
            </w:rPr>
          </w:pPr>
          <w:hyperlink w:anchor="_Toc161141160" w:history="1">
            <w:r w:rsidR="0066273E" w:rsidRPr="00FD04DA">
              <w:rPr>
                <w:rStyle w:val="Hyperlink"/>
                <w:rFonts w:asciiTheme="minorHAnsi" w:hAnsiTheme="minorHAnsi" w:cstheme="minorBidi"/>
                <w:noProof/>
                <w:sz w:val="24"/>
                <w:szCs w:val="24"/>
              </w:rPr>
              <w:t>10.</w:t>
            </w:r>
            <w:r w:rsidR="00A3610C" w:rsidRPr="00FD04DA">
              <w:rPr>
                <w:rFonts w:eastAsiaTheme="minorEastAsia"/>
                <w:noProof/>
              </w:rPr>
              <w:t xml:space="preserve"> </w:t>
            </w:r>
            <w:r w:rsidR="0066273E" w:rsidRPr="00FD04DA">
              <w:rPr>
                <w:rStyle w:val="Hyperlink"/>
                <w:rFonts w:asciiTheme="minorHAnsi" w:hAnsiTheme="minorHAnsi" w:cstheme="minorBidi"/>
                <w:noProof/>
                <w:sz w:val="24"/>
                <w:szCs w:val="24"/>
              </w:rPr>
              <w:t>State and Local Government 23(g) On-Site Consultation Program</w:t>
            </w:r>
            <w:r w:rsidR="0066273E" w:rsidRPr="00FD04DA">
              <w:rPr>
                <w:noProof/>
                <w:webHidden/>
              </w:rPr>
              <w:tab/>
            </w:r>
            <w:r w:rsidR="0066273E" w:rsidRPr="00FD04DA">
              <w:rPr>
                <w:noProof/>
                <w:webHidden/>
              </w:rPr>
              <w:fldChar w:fldCharType="begin"/>
            </w:r>
            <w:r w:rsidR="0066273E" w:rsidRPr="00FD04DA">
              <w:rPr>
                <w:noProof/>
                <w:webHidden/>
              </w:rPr>
              <w:instrText xml:space="preserve"> PAGEREF _Toc161141160 \h </w:instrText>
            </w:r>
            <w:r w:rsidR="0066273E" w:rsidRPr="00FD04DA">
              <w:rPr>
                <w:noProof/>
                <w:webHidden/>
              </w:rPr>
            </w:r>
            <w:r w:rsidR="0066273E" w:rsidRPr="00FD04DA">
              <w:rPr>
                <w:noProof/>
                <w:webHidden/>
              </w:rPr>
              <w:fldChar w:fldCharType="separate"/>
            </w:r>
            <w:r w:rsidR="001848EF">
              <w:rPr>
                <w:noProof/>
                <w:webHidden/>
              </w:rPr>
              <w:t>25</w:t>
            </w:r>
            <w:r w:rsidR="0066273E" w:rsidRPr="00FD04DA">
              <w:rPr>
                <w:noProof/>
                <w:webHidden/>
              </w:rPr>
              <w:fldChar w:fldCharType="end"/>
            </w:r>
          </w:hyperlink>
        </w:p>
        <w:p w14:paraId="7E60A42D" w14:textId="604CDF0D" w:rsidR="0066273E" w:rsidRPr="00FD04DA" w:rsidRDefault="00D550FC">
          <w:pPr>
            <w:pStyle w:val="TOC2"/>
            <w:tabs>
              <w:tab w:val="right" w:leader="dot" w:pos="9523"/>
            </w:tabs>
            <w:rPr>
              <w:rFonts w:asciiTheme="minorHAnsi" w:eastAsiaTheme="minorEastAsia" w:hAnsiTheme="minorHAnsi" w:cstheme="minorBidi"/>
              <w:i/>
              <w:smallCaps w:val="0"/>
              <w:noProof/>
              <w:kern w:val="2"/>
              <w:sz w:val="24"/>
              <w:szCs w:val="24"/>
              <w14:ligatures w14:val="standardContextual"/>
            </w:rPr>
          </w:pPr>
          <w:hyperlink w:anchor="_Toc161141161" w:history="1">
            <w:r w:rsidR="0066273E" w:rsidRPr="00FD04DA">
              <w:rPr>
                <w:rStyle w:val="Hyperlink"/>
                <w:rFonts w:asciiTheme="minorHAnsi" w:hAnsiTheme="minorHAnsi" w:cstheme="minorBidi"/>
                <w:noProof/>
                <w:sz w:val="24"/>
                <w:szCs w:val="24"/>
              </w:rPr>
              <w:t>Appendix A – New and Continued Findings and Recommendations</w:t>
            </w:r>
            <w:r w:rsidR="0066273E" w:rsidRPr="00FD04DA">
              <w:rPr>
                <w:noProof/>
                <w:webHidden/>
                <w:sz w:val="24"/>
                <w:szCs w:val="24"/>
              </w:rPr>
              <w:tab/>
            </w:r>
            <w:r w:rsidR="00BB73C2" w:rsidRPr="00FD04DA">
              <w:rPr>
                <w:caps/>
                <w:smallCaps w:val="0"/>
                <w:noProof/>
                <w:webHidden/>
                <w:sz w:val="24"/>
                <w:szCs w:val="24"/>
              </w:rPr>
              <w:t>A</w:t>
            </w:r>
            <w:r w:rsidR="00084328" w:rsidRPr="00FD04DA">
              <w:rPr>
                <w:caps/>
                <w:smallCaps w:val="0"/>
                <w:noProof/>
                <w:webHidden/>
                <w:sz w:val="24"/>
                <w:szCs w:val="24"/>
              </w:rPr>
              <w:t>-</w:t>
            </w:r>
            <w:r w:rsidR="0066273E" w:rsidRPr="00FD04DA">
              <w:rPr>
                <w:rFonts w:asciiTheme="minorHAnsi" w:hAnsiTheme="minorHAnsi" w:cstheme="minorBidi"/>
                <w:noProof/>
                <w:webHidden/>
                <w:sz w:val="24"/>
                <w:szCs w:val="24"/>
              </w:rPr>
              <w:fldChar w:fldCharType="begin"/>
            </w:r>
            <w:r w:rsidR="0066273E" w:rsidRPr="00FD04DA">
              <w:rPr>
                <w:rFonts w:asciiTheme="minorHAnsi" w:hAnsiTheme="minorHAnsi" w:cstheme="minorBidi"/>
                <w:noProof/>
                <w:webHidden/>
                <w:sz w:val="24"/>
                <w:szCs w:val="24"/>
              </w:rPr>
              <w:instrText xml:space="preserve"> PAGEREF _Toc161141161 \h </w:instrText>
            </w:r>
            <w:r w:rsidR="0066273E" w:rsidRPr="00FD04DA">
              <w:rPr>
                <w:rFonts w:asciiTheme="minorHAnsi" w:hAnsiTheme="minorHAnsi" w:cstheme="minorBidi"/>
                <w:noProof/>
                <w:webHidden/>
                <w:sz w:val="24"/>
                <w:szCs w:val="24"/>
              </w:rPr>
            </w:r>
            <w:r w:rsidR="0066273E" w:rsidRPr="00FD04DA">
              <w:rPr>
                <w:rFonts w:asciiTheme="minorHAnsi" w:hAnsiTheme="minorHAnsi" w:cstheme="minorBidi"/>
                <w:noProof/>
                <w:webHidden/>
                <w:sz w:val="24"/>
                <w:szCs w:val="24"/>
              </w:rPr>
              <w:fldChar w:fldCharType="separate"/>
            </w:r>
            <w:r w:rsidR="001848EF">
              <w:rPr>
                <w:rFonts w:asciiTheme="minorHAnsi" w:hAnsiTheme="minorHAnsi" w:cstheme="minorBidi"/>
                <w:noProof/>
                <w:webHidden/>
                <w:sz w:val="24"/>
                <w:szCs w:val="24"/>
              </w:rPr>
              <w:t>1</w:t>
            </w:r>
            <w:r w:rsidR="0066273E" w:rsidRPr="00FD04DA">
              <w:rPr>
                <w:rFonts w:asciiTheme="minorHAnsi" w:hAnsiTheme="minorHAnsi" w:cstheme="minorBidi"/>
                <w:noProof/>
                <w:webHidden/>
                <w:sz w:val="24"/>
                <w:szCs w:val="24"/>
              </w:rPr>
              <w:fldChar w:fldCharType="end"/>
            </w:r>
          </w:hyperlink>
        </w:p>
        <w:p w14:paraId="5C8744FD" w14:textId="6194844A" w:rsidR="0066273E" w:rsidRPr="00FD04DA" w:rsidRDefault="00D550FC">
          <w:pPr>
            <w:pStyle w:val="TOC2"/>
            <w:tabs>
              <w:tab w:val="right" w:leader="dot" w:pos="9523"/>
            </w:tabs>
            <w:rPr>
              <w:rFonts w:asciiTheme="minorHAnsi" w:eastAsiaTheme="minorEastAsia" w:hAnsiTheme="minorHAnsi" w:cstheme="minorBidi"/>
              <w:i/>
              <w:smallCaps w:val="0"/>
              <w:noProof/>
              <w:kern w:val="2"/>
              <w:sz w:val="24"/>
              <w:szCs w:val="24"/>
              <w14:ligatures w14:val="standardContextual"/>
            </w:rPr>
          </w:pPr>
          <w:hyperlink w:anchor="_Toc161141162" w:history="1">
            <w:r w:rsidR="0066273E" w:rsidRPr="00FD04DA">
              <w:rPr>
                <w:rStyle w:val="Hyperlink"/>
                <w:rFonts w:asciiTheme="minorHAnsi" w:hAnsiTheme="minorHAnsi" w:cstheme="minorBidi"/>
                <w:noProof/>
                <w:sz w:val="24"/>
                <w:szCs w:val="24"/>
              </w:rPr>
              <w:t>Appendix B – Observations Subject to New and Continued Monitoring</w:t>
            </w:r>
            <w:r w:rsidR="0066273E" w:rsidRPr="00FD04DA">
              <w:rPr>
                <w:noProof/>
                <w:webHidden/>
                <w:sz w:val="24"/>
                <w:szCs w:val="24"/>
              </w:rPr>
              <w:tab/>
            </w:r>
            <w:r w:rsidR="00084328" w:rsidRPr="00FD04DA">
              <w:rPr>
                <w:noProof/>
                <w:webHidden/>
                <w:sz w:val="24"/>
                <w:szCs w:val="24"/>
              </w:rPr>
              <w:t>B-</w:t>
            </w:r>
            <w:r w:rsidR="0066273E" w:rsidRPr="00FD04DA">
              <w:rPr>
                <w:rFonts w:asciiTheme="minorHAnsi" w:hAnsiTheme="minorHAnsi" w:cstheme="minorBidi"/>
                <w:noProof/>
                <w:webHidden/>
                <w:sz w:val="24"/>
                <w:szCs w:val="24"/>
              </w:rPr>
              <w:fldChar w:fldCharType="begin"/>
            </w:r>
            <w:r w:rsidR="0066273E" w:rsidRPr="00FD04DA">
              <w:rPr>
                <w:rFonts w:asciiTheme="minorHAnsi" w:hAnsiTheme="minorHAnsi" w:cstheme="minorBidi"/>
                <w:noProof/>
                <w:webHidden/>
                <w:sz w:val="24"/>
                <w:szCs w:val="24"/>
              </w:rPr>
              <w:instrText xml:space="preserve"> PAGEREF _Toc161141162 \h </w:instrText>
            </w:r>
            <w:r w:rsidR="0066273E" w:rsidRPr="00FD04DA">
              <w:rPr>
                <w:rFonts w:asciiTheme="minorHAnsi" w:hAnsiTheme="minorHAnsi" w:cstheme="minorBidi"/>
                <w:noProof/>
                <w:webHidden/>
                <w:sz w:val="24"/>
                <w:szCs w:val="24"/>
              </w:rPr>
            </w:r>
            <w:r w:rsidR="0066273E" w:rsidRPr="00FD04DA">
              <w:rPr>
                <w:rFonts w:asciiTheme="minorHAnsi" w:hAnsiTheme="minorHAnsi" w:cstheme="minorBidi"/>
                <w:noProof/>
                <w:webHidden/>
                <w:sz w:val="24"/>
                <w:szCs w:val="24"/>
              </w:rPr>
              <w:fldChar w:fldCharType="separate"/>
            </w:r>
            <w:r w:rsidR="001848EF">
              <w:rPr>
                <w:rFonts w:asciiTheme="minorHAnsi" w:hAnsiTheme="minorHAnsi" w:cstheme="minorBidi"/>
                <w:noProof/>
                <w:webHidden/>
                <w:sz w:val="24"/>
                <w:szCs w:val="24"/>
              </w:rPr>
              <w:t>1</w:t>
            </w:r>
            <w:r w:rsidR="0066273E" w:rsidRPr="00FD04DA">
              <w:rPr>
                <w:rFonts w:asciiTheme="minorHAnsi" w:hAnsiTheme="minorHAnsi" w:cstheme="minorBidi"/>
                <w:noProof/>
                <w:webHidden/>
                <w:sz w:val="24"/>
                <w:szCs w:val="24"/>
              </w:rPr>
              <w:fldChar w:fldCharType="end"/>
            </w:r>
          </w:hyperlink>
        </w:p>
        <w:p w14:paraId="4C6E7474" w14:textId="4424F77E" w:rsidR="0066273E" w:rsidRPr="00FD04DA" w:rsidRDefault="00D550FC">
          <w:pPr>
            <w:pStyle w:val="TOC2"/>
            <w:tabs>
              <w:tab w:val="right" w:leader="dot" w:pos="9523"/>
            </w:tabs>
            <w:rPr>
              <w:rFonts w:asciiTheme="minorHAnsi" w:eastAsiaTheme="minorEastAsia" w:hAnsiTheme="minorHAnsi" w:cstheme="minorBidi"/>
              <w:i/>
              <w:smallCaps w:val="0"/>
              <w:noProof/>
              <w:kern w:val="2"/>
              <w:sz w:val="24"/>
              <w:szCs w:val="24"/>
              <w14:ligatures w14:val="standardContextual"/>
            </w:rPr>
          </w:pPr>
          <w:hyperlink w:anchor="_Toc161141163" w:history="1">
            <w:r w:rsidR="0066273E" w:rsidRPr="00FD04DA">
              <w:rPr>
                <w:rStyle w:val="Hyperlink"/>
                <w:rFonts w:asciiTheme="minorHAnsi" w:hAnsiTheme="minorHAnsi" w:cstheme="minorBidi"/>
                <w:noProof/>
                <w:sz w:val="24"/>
                <w:szCs w:val="24"/>
              </w:rPr>
              <w:t xml:space="preserve">Appendix C </w:t>
            </w:r>
            <w:r w:rsidR="00084328" w:rsidRPr="00FD04DA">
              <w:rPr>
                <w:rStyle w:val="Hyperlink"/>
                <w:rFonts w:asciiTheme="minorHAnsi" w:hAnsiTheme="minorHAnsi" w:cstheme="minorBidi"/>
                <w:noProof/>
                <w:sz w:val="24"/>
                <w:szCs w:val="24"/>
              </w:rPr>
              <w:t>–</w:t>
            </w:r>
            <w:r w:rsidR="0066273E" w:rsidRPr="00FD04DA">
              <w:rPr>
                <w:rStyle w:val="Hyperlink"/>
                <w:rFonts w:asciiTheme="minorHAnsi" w:hAnsiTheme="minorHAnsi" w:cstheme="minorBidi"/>
                <w:noProof/>
                <w:sz w:val="24"/>
                <w:szCs w:val="24"/>
              </w:rPr>
              <w:t xml:space="preserve"> Status of FY 2022 Findings and Recommendations</w:t>
            </w:r>
            <w:r w:rsidR="0066273E" w:rsidRPr="00FD04DA">
              <w:rPr>
                <w:noProof/>
                <w:webHidden/>
                <w:sz w:val="24"/>
                <w:szCs w:val="24"/>
              </w:rPr>
              <w:tab/>
            </w:r>
            <w:r w:rsidR="00084328" w:rsidRPr="00FD04DA">
              <w:rPr>
                <w:noProof/>
                <w:webHidden/>
                <w:sz w:val="24"/>
                <w:szCs w:val="24"/>
              </w:rPr>
              <w:t>C-</w:t>
            </w:r>
            <w:r w:rsidR="0066273E" w:rsidRPr="00FD04DA">
              <w:rPr>
                <w:rFonts w:asciiTheme="minorHAnsi" w:hAnsiTheme="minorHAnsi" w:cstheme="minorBidi"/>
                <w:noProof/>
                <w:webHidden/>
                <w:sz w:val="24"/>
                <w:szCs w:val="24"/>
              </w:rPr>
              <w:fldChar w:fldCharType="begin"/>
            </w:r>
            <w:r w:rsidR="0066273E" w:rsidRPr="00FD04DA">
              <w:rPr>
                <w:rFonts w:asciiTheme="minorHAnsi" w:hAnsiTheme="minorHAnsi" w:cstheme="minorBidi"/>
                <w:noProof/>
                <w:webHidden/>
                <w:sz w:val="24"/>
                <w:szCs w:val="24"/>
              </w:rPr>
              <w:instrText xml:space="preserve"> PAGEREF _Toc161141163 \h </w:instrText>
            </w:r>
            <w:r w:rsidR="0066273E" w:rsidRPr="00FD04DA">
              <w:rPr>
                <w:rFonts w:asciiTheme="minorHAnsi" w:hAnsiTheme="minorHAnsi" w:cstheme="minorBidi"/>
                <w:noProof/>
                <w:webHidden/>
                <w:sz w:val="24"/>
                <w:szCs w:val="24"/>
              </w:rPr>
            </w:r>
            <w:r w:rsidR="0066273E" w:rsidRPr="00FD04DA">
              <w:rPr>
                <w:rFonts w:asciiTheme="minorHAnsi" w:hAnsiTheme="minorHAnsi" w:cstheme="minorBidi"/>
                <w:noProof/>
                <w:webHidden/>
                <w:sz w:val="24"/>
                <w:szCs w:val="24"/>
              </w:rPr>
              <w:fldChar w:fldCharType="separate"/>
            </w:r>
            <w:r w:rsidR="001848EF">
              <w:rPr>
                <w:rFonts w:asciiTheme="minorHAnsi" w:hAnsiTheme="minorHAnsi" w:cstheme="minorBidi"/>
                <w:noProof/>
                <w:webHidden/>
                <w:sz w:val="24"/>
                <w:szCs w:val="24"/>
              </w:rPr>
              <w:t>1</w:t>
            </w:r>
            <w:r w:rsidR="0066273E" w:rsidRPr="00FD04DA">
              <w:rPr>
                <w:rFonts w:asciiTheme="minorHAnsi" w:hAnsiTheme="minorHAnsi" w:cstheme="minorBidi"/>
                <w:noProof/>
                <w:webHidden/>
                <w:sz w:val="24"/>
                <w:szCs w:val="24"/>
              </w:rPr>
              <w:fldChar w:fldCharType="end"/>
            </w:r>
          </w:hyperlink>
        </w:p>
        <w:p w14:paraId="4476581D" w14:textId="3FD3F673" w:rsidR="0066273E" w:rsidRPr="00FD04DA" w:rsidRDefault="00D550FC">
          <w:pPr>
            <w:pStyle w:val="TOC2"/>
            <w:tabs>
              <w:tab w:val="right" w:leader="dot" w:pos="9523"/>
            </w:tabs>
            <w:rPr>
              <w:rFonts w:asciiTheme="minorHAnsi" w:eastAsiaTheme="minorEastAsia" w:hAnsiTheme="minorHAnsi" w:cstheme="minorBidi"/>
              <w:i/>
              <w:smallCaps w:val="0"/>
              <w:noProof/>
              <w:kern w:val="2"/>
              <w:sz w:val="24"/>
              <w:szCs w:val="24"/>
              <w14:ligatures w14:val="standardContextual"/>
            </w:rPr>
          </w:pPr>
          <w:hyperlink w:anchor="_Toc161141164" w:history="1">
            <w:r w:rsidR="0066273E" w:rsidRPr="00FD04DA">
              <w:rPr>
                <w:rStyle w:val="Hyperlink"/>
                <w:rFonts w:asciiTheme="minorHAnsi" w:hAnsiTheme="minorHAnsi" w:cstheme="minorBidi"/>
                <w:noProof/>
                <w:sz w:val="24"/>
                <w:szCs w:val="24"/>
              </w:rPr>
              <w:t>Appendix D – FY 2023 State Activity Mandated Measures (SAMM) Report</w:t>
            </w:r>
            <w:r w:rsidR="0066273E" w:rsidRPr="00FD04DA">
              <w:rPr>
                <w:noProof/>
                <w:webHidden/>
                <w:sz w:val="24"/>
                <w:szCs w:val="24"/>
              </w:rPr>
              <w:tab/>
            </w:r>
            <w:r w:rsidR="00084328" w:rsidRPr="00FD04DA">
              <w:rPr>
                <w:noProof/>
                <w:webHidden/>
                <w:sz w:val="24"/>
                <w:szCs w:val="24"/>
              </w:rPr>
              <w:t>D-</w:t>
            </w:r>
            <w:r w:rsidR="0066273E" w:rsidRPr="00FD04DA">
              <w:rPr>
                <w:rFonts w:asciiTheme="minorHAnsi" w:hAnsiTheme="minorHAnsi" w:cstheme="minorBidi"/>
                <w:noProof/>
                <w:webHidden/>
                <w:sz w:val="24"/>
                <w:szCs w:val="24"/>
              </w:rPr>
              <w:fldChar w:fldCharType="begin"/>
            </w:r>
            <w:r w:rsidR="0066273E" w:rsidRPr="00FD04DA">
              <w:rPr>
                <w:rFonts w:asciiTheme="minorHAnsi" w:hAnsiTheme="minorHAnsi" w:cstheme="minorBidi"/>
                <w:noProof/>
                <w:webHidden/>
                <w:sz w:val="24"/>
                <w:szCs w:val="24"/>
              </w:rPr>
              <w:instrText xml:space="preserve"> PAGEREF _Toc161141164 \h </w:instrText>
            </w:r>
            <w:r w:rsidR="0066273E" w:rsidRPr="00FD04DA">
              <w:rPr>
                <w:rFonts w:asciiTheme="minorHAnsi" w:hAnsiTheme="minorHAnsi" w:cstheme="minorBidi"/>
                <w:noProof/>
                <w:webHidden/>
                <w:sz w:val="24"/>
                <w:szCs w:val="24"/>
              </w:rPr>
            </w:r>
            <w:r w:rsidR="0066273E" w:rsidRPr="00FD04DA">
              <w:rPr>
                <w:rFonts w:asciiTheme="minorHAnsi" w:hAnsiTheme="minorHAnsi" w:cstheme="minorBidi"/>
                <w:noProof/>
                <w:webHidden/>
                <w:sz w:val="24"/>
                <w:szCs w:val="24"/>
              </w:rPr>
              <w:fldChar w:fldCharType="separate"/>
            </w:r>
            <w:r w:rsidR="001848EF">
              <w:rPr>
                <w:rFonts w:asciiTheme="minorHAnsi" w:hAnsiTheme="minorHAnsi" w:cstheme="minorBidi"/>
                <w:noProof/>
                <w:webHidden/>
                <w:sz w:val="24"/>
                <w:szCs w:val="24"/>
              </w:rPr>
              <w:t>1</w:t>
            </w:r>
            <w:r w:rsidR="0066273E" w:rsidRPr="00FD04DA">
              <w:rPr>
                <w:rFonts w:asciiTheme="minorHAnsi" w:hAnsiTheme="minorHAnsi" w:cstheme="minorBidi"/>
                <w:noProof/>
                <w:webHidden/>
                <w:sz w:val="24"/>
                <w:szCs w:val="24"/>
              </w:rPr>
              <w:fldChar w:fldCharType="end"/>
            </w:r>
          </w:hyperlink>
        </w:p>
        <w:p w14:paraId="79330C6F" w14:textId="42952838" w:rsidR="00E31AF2" w:rsidRPr="00FD04DA" w:rsidDel="0066273E" w:rsidRDefault="00E31AF2" w:rsidP="00C502C7">
          <w:pPr>
            <w:pStyle w:val="TOC4"/>
            <w:rPr>
              <w:rFonts w:eastAsiaTheme="minorEastAsia"/>
              <w:noProof/>
            </w:rPr>
          </w:pPr>
        </w:p>
        <w:p w14:paraId="18CB68EE" w14:textId="3F200787" w:rsidR="00DA2EF2" w:rsidRDefault="00D42A5F" w:rsidP="00063A1A">
          <w:pPr>
            <w:rPr>
              <w:rFonts w:asciiTheme="minorHAnsi" w:hAnsiTheme="minorHAnsi" w:cstheme="minorHAnsi"/>
              <w:b/>
            </w:rPr>
            <w:sectPr w:rsidR="00DA2EF2" w:rsidSect="00785458">
              <w:footerReference w:type="default" r:id="rId12"/>
              <w:pgSz w:w="12240" w:h="15840"/>
              <w:pgMar w:top="1440" w:right="1267" w:bottom="1440" w:left="1440" w:header="720" w:footer="446" w:gutter="0"/>
              <w:cols w:space="720"/>
              <w:docGrid w:linePitch="360"/>
            </w:sectPr>
          </w:pPr>
          <w:r w:rsidRPr="2E0D5390">
            <w:rPr>
              <w:rFonts w:asciiTheme="minorHAnsi" w:hAnsiTheme="minorHAnsi" w:cstheme="minorBidi"/>
              <w:b/>
              <w:caps/>
            </w:rPr>
            <w:fldChar w:fldCharType="end"/>
          </w:r>
          <w:r w:rsidR="00063A1A">
            <w:rPr>
              <w:rFonts w:asciiTheme="minorHAnsi" w:hAnsiTheme="minorHAnsi" w:cstheme="minorBidi"/>
              <w:b/>
              <w:caps/>
            </w:rPr>
            <w:t xml:space="preserve">   </w:t>
          </w:r>
        </w:p>
      </w:sdtContent>
    </w:sdt>
    <w:p w14:paraId="362CAD88" w14:textId="08BEAC2A" w:rsidR="008B1863" w:rsidRPr="00A21B09" w:rsidRDefault="008B1863" w:rsidP="00A21B09">
      <w:pPr>
        <w:pStyle w:val="Heading2"/>
        <w:numPr>
          <w:ilvl w:val="0"/>
          <w:numId w:val="23"/>
        </w:numPr>
        <w:ind w:left="540"/>
        <w:rPr>
          <w:sz w:val="28"/>
        </w:rPr>
      </w:pPr>
      <w:bookmarkStart w:id="5" w:name="_Toc159510473"/>
      <w:bookmarkStart w:id="6" w:name="_Toc161141144"/>
      <w:r w:rsidRPr="00A21B09">
        <w:rPr>
          <w:sz w:val="28"/>
        </w:rPr>
        <w:lastRenderedPageBreak/>
        <w:t>Executive Summary</w:t>
      </w:r>
      <w:bookmarkEnd w:id="5"/>
      <w:bookmarkEnd w:id="6"/>
    </w:p>
    <w:p w14:paraId="1E39ABCD" w14:textId="6D75AC0A" w:rsidR="00BE6888" w:rsidRPr="008644E3" w:rsidRDefault="00BE6888" w:rsidP="00E841FB">
      <w:pPr>
        <w:pStyle w:val="NoSpacing"/>
        <w:rPr>
          <w:sz w:val="24"/>
          <w:szCs w:val="24"/>
        </w:rPr>
      </w:pPr>
      <w:r w:rsidRPr="008644E3">
        <w:rPr>
          <w:sz w:val="24"/>
          <w:szCs w:val="24"/>
        </w:rPr>
        <w:t xml:space="preserve">The primary purpose of this report is to assess the California State Plan’s </w:t>
      </w:r>
      <w:r w:rsidR="00D47B8A" w:rsidRPr="008644E3">
        <w:rPr>
          <w:sz w:val="24"/>
          <w:szCs w:val="24"/>
        </w:rPr>
        <w:t>program performance for Fiscal Year (FY) 2023</w:t>
      </w:r>
      <w:r w:rsidR="003D58B4">
        <w:rPr>
          <w:sz w:val="24"/>
          <w:szCs w:val="24"/>
        </w:rPr>
        <w:t>,</w:t>
      </w:r>
      <w:r w:rsidR="003D58B4" w:rsidRPr="003D58B4">
        <w:rPr>
          <w:sz w:val="24"/>
          <w:szCs w:val="24"/>
        </w:rPr>
        <w:t xml:space="preserve"> </w:t>
      </w:r>
      <w:r w:rsidR="003D58B4" w:rsidRPr="00B4408E">
        <w:rPr>
          <w:sz w:val="24"/>
          <w:szCs w:val="24"/>
        </w:rPr>
        <w:t>and to document</w:t>
      </w:r>
      <w:r w:rsidR="003D58B4" w:rsidRPr="008644E3">
        <w:rPr>
          <w:sz w:val="24"/>
          <w:szCs w:val="24"/>
        </w:rPr>
        <w:t xml:space="preserve"> progress in resolving outstanding findings from the FY 2022 Follow-up Federal Annual Monitoring and Evaluation (FAME) Report.</w:t>
      </w:r>
      <w:r w:rsidR="003D58B4">
        <w:rPr>
          <w:sz w:val="24"/>
          <w:szCs w:val="24"/>
        </w:rPr>
        <w:t xml:space="preserve">  </w:t>
      </w:r>
      <w:r w:rsidR="003D58B4" w:rsidRPr="00B4408E">
        <w:rPr>
          <w:sz w:val="24"/>
          <w:szCs w:val="24"/>
        </w:rPr>
        <w:t>The criteria used to measure performance include</w:t>
      </w:r>
      <w:r w:rsidR="003D58B4">
        <w:rPr>
          <w:sz w:val="24"/>
          <w:szCs w:val="24"/>
        </w:rPr>
        <w:t xml:space="preserve"> </w:t>
      </w:r>
      <w:r w:rsidR="003D58B4" w:rsidRPr="00B4408E">
        <w:rPr>
          <w:sz w:val="24"/>
          <w:szCs w:val="24"/>
        </w:rPr>
        <w:t>those mandated by the Occupational Safety</w:t>
      </w:r>
      <w:r w:rsidR="003D58B4" w:rsidRPr="008644E3">
        <w:rPr>
          <w:sz w:val="24"/>
          <w:szCs w:val="24"/>
        </w:rPr>
        <w:t xml:space="preserve"> and </w:t>
      </w:r>
      <w:r w:rsidR="003D58B4" w:rsidRPr="00B4408E">
        <w:rPr>
          <w:sz w:val="24"/>
          <w:szCs w:val="24"/>
        </w:rPr>
        <w:t>Health Administration (OSHA)</w:t>
      </w:r>
      <w:r w:rsidR="003D58B4">
        <w:rPr>
          <w:sz w:val="24"/>
          <w:szCs w:val="24"/>
        </w:rPr>
        <w:t>.</w:t>
      </w:r>
      <w:r w:rsidR="00B4408E">
        <w:rPr>
          <w:sz w:val="24"/>
          <w:szCs w:val="24"/>
        </w:rPr>
        <w:t xml:space="preserve">  </w:t>
      </w:r>
    </w:p>
    <w:p w14:paraId="25809404" w14:textId="77777777" w:rsidR="00BE6888" w:rsidRPr="008644E3" w:rsidRDefault="00BE6888" w:rsidP="00E841FB">
      <w:pPr>
        <w:pStyle w:val="NoSpacing"/>
        <w:rPr>
          <w:sz w:val="24"/>
          <w:szCs w:val="24"/>
        </w:rPr>
      </w:pPr>
    </w:p>
    <w:p w14:paraId="6406C0A3" w14:textId="6E6EC873" w:rsidR="00B400A3" w:rsidRPr="008644E3" w:rsidRDefault="00BE6888" w:rsidP="00E841FB">
      <w:pPr>
        <w:pStyle w:val="NoSpacing"/>
        <w:rPr>
          <w:sz w:val="24"/>
          <w:szCs w:val="24"/>
        </w:rPr>
      </w:pPr>
      <w:r w:rsidRPr="008644E3">
        <w:rPr>
          <w:sz w:val="24"/>
          <w:szCs w:val="24"/>
        </w:rPr>
        <w:t xml:space="preserve">The California State Plan is the largest in the nation, with multiple entities </w:t>
      </w:r>
      <w:r w:rsidR="00D05B03" w:rsidRPr="008644E3">
        <w:rPr>
          <w:sz w:val="24"/>
          <w:szCs w:val="24"/>
        </w:rPr>
        <w:t xml:space="preserve">working in concert to </w:t>
      </w:r>
      <w:r w:rsidRPr="008644E3">
        <w:rPr>
          <w:sz w:val="24"/>
          <w:szCs w:val="24"/>
        </w:rPr>
        <w:t>provid</w:t>
      </w:r>
      <w:r w:rsidR="00D05B03" w:rsidRPr="008644E3">
        <w:rPr>
          <w:sz w:val="24"/>
          <w:szCs w:val="24"/>
        </w:rPr>
        <w:t>e</w:t>
      </w:r>
      <w:r w:rsidRPr="008644E3">
        <w:rPr>
          <w:sz w:val="24"/>
          <w:szCs w:val="24"/>
        </w:rPr>
        <w:t xml:space="preserve"> occupational safety and health and whistleblower protection services.  </w:t>
      </w:r>
      <w:r w:rsidR="002C1820" w:rsidRPr="008644E3">
        <w:rPr>
          <w:sz w:val="24"/>
          <w:szCs w:val="24"/>
        </w:rPr>
        <w:t>In recent years</w:t>
      </w:r>
      <w:r w:rsidR="00427084">
        <w:rPr>
          <w:sz w:val="24"/>
          <w:szCs w:val="24"/>
        </w:rPr>
        <w:t>,</w:t>
      </w:r>
      <w:r w:rsidR="002C1820" w:rsidRPr="008644E3">
        <w:rPr>
          <w:sz w:val="24"/>
          <w:szCs w:val="24"/>
        </w:rPr>
        <w:t xml:space="preserve"> </w:t>
      </w:r>
      <w:r w:rsidR="00685C81" w:rsidRPr="008644E3">
        <w:rPr>
          <w:sz w:val="24"/>
          <w:szCs w:val="24"/>
        </w:rPr>
        <w:t>California</w:t>
      </w:r>
      <w:r w:rsidR="002C1820" w:rsidRPr="008644E3">
        <w:rPr>
          <w:sz w:val="24"/>
          <w:szCs w:val="24"/>
        </w:rPr>
        <w:t xml:space="preserve"> has not been able to fill </w:t>
      </w:r>
      <w:r w:rsidR="005A76B9" w:rsidRPr="008644E3">
        <w:rPr>
          <w:sz w:val="24"/>
          <w:szCs w:val="24"/>
        </w:rPr>
        <w:t xml:space="preserve">staff </w:t>
      </w:r>
      <w:r w:rsidR="002C1820" w:rsidRPr="008644E3">
        <w:rPr>
          <w:sz w:val="24"/>
          <w:szCs w:val="24"/>
        </w:rPr>
        <w:t>vacancies</w:t>
      </w:r>
      <w:r w:rsidR="00685C81" w:rsidRPr="008644E3">
        <w:rPr>
          <w:sz w:val="24"/>
          <w:szCs w:val="24"/>
        </w:rPr>
        <w:t xml:space="preserve"> in </w:t>
      </w:r>
      <w:r w:rsidR="005A76B9" w:rsidRPr="008644E3">
        <w:rPr>
          <w:sz w:val="24"/>
          <w:szCs w:val="24"/>
        </w:rPr>
        <w:t>the state plan pro</w:t>
      </w:r>
      <w:r w:rsidR="00FE5942" w:rsidRPr="008644E3">
        <w:rPr>
          <w:sz w:val="24"/>
          <w:szCs w:val="24"/>
        </w:rPr>
        <w:t xml:space="preserve">gram in a timely manner, most notably in their enforcement and consultation programs.  </w:t>
      </w:r>
      <w:r w:rsidR="00536B52" w:rsidRPr="008644E3">
        <w:rPr>
          <w:sz w:val="24"/>
          <w:szCs w:val="24"/>
        </w:rPr>
        <w:t xml:space="preserve">The vacancy rate </w:t>
      </w:r>
      <w:r w:rsidR="00D160F1" w:rsidRPr="008644E3">
        <w:rPr>
          <w:sz w:val="24"/>
          <w:szCs w:val="24"/>
        </w:rPr>
        <w:t>ha</w:t>
      </w:r>
      <w:r w:rsidR="00536B52" w:rsidRPr="008644E3">
        <w:rPr>
          <w:sz w:val="24"/>
          <w:szCs w:val="24"/>
        </w:rPr>
        <w:t xml:space="preserve">s </w:t>
      </w:r>
      <w:r w:rsidR="003B026D">
        <w:rPr>
          <w:sz w:val="24"/>
          <w:szCs w:val="24"/>
        </w:rPr>
        <w:t xml:space="preserve">been </w:t>
      </w:r>
      <w:r w:rsidR="00D35C0A">
        <w:rPr>
          <w:sz w:val="24"/>
          <w:szCs w:val="24"/>
        </w:rPr>
        <w:t>c</w:t>
      </w:r>
      <w:r w:rsidR="00536B52" w:rsidRPr="008644E3">
        <w:rPr>
          <w:sz w:val="24"/>
          <w:szCs w:val="24"/>
        </w:rPr>
        <w:t>ompounded by</w:t>
      </w:r>
      <w:r w:rsidR="00D160F1" w:rsidRPr="008644E3">
        <w:rPr>
          <w:sz w:val="24"/>
          <w:szCs w:val="24"/>
        </w:rPr>
        <w:t xml:space="preserve"> </w:t>
      </w:r>
      <w:r w:rsidR="00B02D4E" w:rsidRPr="008644E3">
        <w:rPr>
          <w:sz w:val="24"/>
          <w:szCs w:val="24"/>
        </w:rPr>
        <w:t xml:space="preserve">the granting of several budget change proposals, </w:t>
      </w:r>
      <w:r w:rsidR="003B026D">
        <w:rPr>
          <w:sz w:val="24"/>
          <w:szCs w:val="24"/>
        </w:rPr>
        <w:t xml:space="preserve">including </w:t>
      </w:r>
      <w:r w:rsidR="00B02D4E" w:rsidRPr="008644E3">
        <w:rPr>
          <w:sz w:val="24"/>
          <w:szCs w:val="24"/>
        </w:rPr>
        <w:t>increasing the staffing ceiling of the state agencies</w:t>
      </w:r>
      <w:r w:rsidR="00427084">
        <w:rPr>
          <w:sz w:val="24"/>
          <w:szCs w:val="24"/>
        </w:rPr>
        <w:t>,</w:t>
      </w:r>
      <w:r w:rsidR="00B02D4E" w:rsidRPr="008644E3">
        <w:rPr>
          <w:sz w:val="24"/>
          <w:szCs w:val="24"/>
        </w:rPr>
        <w:t xml:space="preserve"> w</w:t>
      </w:r>
      <w:r w:rsidR="0014112E" w:rsidRPr="008644E3">
        <w:rPr>
          <w:sz w:val="24"/>
          <w:szCs w:val="24"/>
        </w:rPr>
        <w:t>hich</w:t>
      </w:r>
      <w:r w:rsidR="00B02D4E" w:rsidRPr="008644E3">
        <w:rPr>
          <w:sz w:val="24"/>
          <w:szCs w:val="24"/>
        </w:rPr>
        <w:t xml:space="preserve"> provide </w:t>
      </w:r>
      <w:r w:rsidR="000A7D66" w:rsidRPr="008644E3">
        <w:rPr>
          <w:sz w:val="24"/>
          <w:szCs w:val="24"/>
        </w:rPr>
        <w:t xml:space="preserve">services associated with the California State Plan.  </w:t>
      </w:r>
    </w:p>
    <w:p w14:paraId="2D5EC736" w14:textId="77777777" w:rsidR="00B400A3" w:rsidRPr="008644E3" w:rsidRDefault="00B400A3" w:rsidP="00E841FB">
      <w:pPr>
        <w:pStyle w:val="NoSpacing"/>
        <w:rPr>
          <w:sz w:val="24"/>
          <w:szCs w:val="24"/>
        </w:rPr>
      </w:pPr>
    </w:p>
    <w:p w14:paraId="7798B2E1" w14:textId="025889CC" w:rsidR="00BE6888" w:rsidRPr="008644E3" w:rsidRDefault="00FE5942" w:rsidP="00E841FB">
      <w:pPr>
        <w:pStyle w:val="NoSpacing"/>
        <w:rPr>
          <w:sz w:val="24"/>
          <w:szCs w:val="24"/>
        </w:rPr>
      </w:pPr>
      <w:r w:rsidRPr="008644E3">
        <w:rPr>
          <w:sz w:val="24"/>
          <w:szCs w:val="24"/>
        </w:rPr>
        <w:t xml:space="preserve">The FY 2023 evaluation identified several areas of delayed response time, including </w:t>
      </w:r>
      <w:r w:rsidR="00E11132" w:rsidRPr="008644E3">
        <w:rPr>
          <w:sz w:val="24"/>
          <w:szCs w:val="24"/>
        </w:rPr>
        <w:t xml:space="preserve">responses </w:t>
      </w:r>
      <w:r w:rsidRPr="008644E3">
        <w:rPr>
          <w:sz w:val="24"/>
          <w:szCs w:val="24"/>
        </w:rPr>
        <w:t xml:space="preserve">to </w:t>
      </w:r>
      <w:r w:rsidR="00617194" w:rsidRPr="008644E3">
        <w:rPr>
          <w:sz w:val="24"/>
          <w:szCs w:val="24"/>
        </w:rPr>
        <w:t>injuries, non-formal complaints</w:t>
      </w:r>
      <w:r w:rsidR="00E11132" w:rsidRPr="008644E3">
        <w:rPr>
          <w:sz w:val="24"/>
          <w:szCs w:val="24"/>
        </w:rPr>
        <w:t>,</w:t>
      </w:r>
      <w:r w:rsidR="00617194" w:rsidRPr="008644E3">
        <w:rPr>
          <w:sz w:val="24"/>
          <w:szCs w:val="24"/>
        </w:rPr>
        <w:t xml:space="preserve"> and investigations by letter. </w:t>
      </w:r>
      <w:r w:rsidR="00D46298" w:rsidRPr="008644E3">
        <w:rPr>
          <w:sz w:val="24"/>
          <w:szCs w:val="24"/>
        </w:rPr>
        <w:t xml:space="preserve"> </w:t>
      </w:r>
      <w:r w:rsidR="00E324B2" w:rsidRPr="008644E3">
        <w:rPr>
          <w:sz w:val="24"/>
          <w:szCs w:val="24"/>
        </w:rPr>
        <w:t xml:space="preserve">The </w:t>
      </w:r>
      <w:r w:rsidR="00D04572">
        <w:rPr>
          <w:sz w:val="24"/>
          <w:szCs w:val="24"/>
        </w:rPr>
        <w:t>S</w:t>
      </w:r>
      <w:r w:rsidR="00E324B2" w:rsidRPr="008644E3">
        <w:rPr>
          <w:sz w:val="24"/>
          <w:szCs w:val="24"/>
        </w:rPr>
        <w:t xml:space="preserve">tate </w:t>
      </w:r>
      <w:r w:rsidR="00D04572">
        <w:rPr>
          <w:sz w:val="24"/>
          <w:szCs w:val="24"/>
        </w:rPr>
        <w:t>P</w:t>
      </w:r>
      <w:r w:rsidR="00E324B2" w:rsidRPr="008644E3">
        <w:rPr>
          <w:sz w:val="24"/>
          <w:szCs w:val="24"/>
        </w:rPr>
        <w:t xml:space="preserve">lan </w:t>
      </w:r>
      <w:r w:rsidR="007E67B7">
        <w:rPr>
          <w:sz w:val="24"/>
          <w:szCs w:val="24"/>
        </w:rPr>
        <w:t>made</w:t>
      </w:r>
      <w:r w:rsidR="00E324B2" w:rsidRPr="008644E3">
        <w:rPr>
          <w:sz w:val="24"/>
          <w:szCs w:val="24"/>
        </w:rPr>
        <w:t xml:space="preserve"> progress in the time to open inspections </w:t>
      </w:r>
      <w:r w:rsidR="00186808" w:rsidRPr="008644E3">
        <w:rPr>
          <w:sz w:val="24"/>
          <w:szCs w:val="24"/>
        </w:rPr>
        <w:t>from formal complaints.</w:t>
      </w:r>
      <w:r w:rsidR="00040690" w:rsidRPr="008644E3">
        <w:rPr>
          <w:sz w:val="24"/>
          <w:szCs w:val="24"/>
        </w:rPr>
        <w:t xml:space="preserve">  </w:t>
      </w:r>
      <w:r w:rsidR="00BE6888" w:rsidRPr="008644E3">
        <w:rPr>
          <w:sz w:val="24"/>
          <w:szCs w:val="24"/>
        </w:rPr>
        <w:t>Overall</w:t>
      </w:r>
      <w:r w:rsidR="00421A5D">
        <w:rPr>
          <w:sz w:val="24"/>
          <w:szCs w:val="24"/>
        </w:rPr>
        <w:t>,</w:t>
      </w:r>
      <w:r w:rsidR="00BE6888" w:rsidRPr="008644E3">
        <w:rPr>
          <w:sz w:val="24"/>
          <w:szCs w:val="24"/>
        </w:rPr>
        <w:t xml:space="preserve"> violations per inspection were higher than the national average</w:t>
      </w:r>
      <w:r w:rsidR="003B026D">
        <w:rPr>
          <w:sz w:val="24"/>
          <w:szCs w:val="24"/>
        </w:rPr>
        <w:t>. H</w:t>
      </w:r>
      <w:r w:rsidR="00BE6888" w:rsidRPr="008644E3">
        <w:rPr>
          <w:sz w:val="24"/>
          <w:szCs w:val="24"/>
        </w:rPr>
        <w:t>owever</w:t>
      </w:r>
      <w:r w:rsidR="003B026D">
        <w:rPr>
          <w:sz w:val="24"/>
          <w:szCs w:val="24"/>
        </w:rPr>
        <w:t>,</w:t>
      </w:r>
      <w:r w:rsidR="00BE6888" w:rsidRPr="008644E3">
        <w:rPr>
          <w:sz w:val="24"/>
          <w:szCs w:val="24"/>
        </w:rPr>
        <w:t xml:space="preserve"> the number of serious citations issued remains a longstanding concern</w:t>
      </w:r>
      <w:r w:rsidR="003B026D">
        <w:rPr>
          <w:sz w:val="24"/>
          <w:szCs w:val="24"/>
        </w:rPr>
        <w:t>, as the State Plan has a</w:t>
      </w:r>
      <w:r w:rsidR="00BE6888" w:rsidRPr="008644E3">
        <w:rPr>
          <w:sz w:val="24"/>
          <w:szCs w:val="24"/>
        </w:rPr>
        <w:t xml:space="preserve"> significantly lower rate than the Further Review Level (FRL).  Lapse times for issuance of </w:t>
      </w:r>
      <w:r w:rsidR="00186808" w:rsidRPr="008644E3">
        <w:rPr>
          <w:sz w:val="24"/>
          <w:szCs w:val="24"/>
        </w:rPr>
        <w:t xml:space="preserve">safety </w:t>
      </w:r>
      <w:r w:rsidR="00BE6888" w:rsidRPr="008644E3">
        <w:rPr>
          <w:sz w:val="24"/>
          <w:szCs w:val="24"/>
        </w:rPr>
        <w:t xml:space="preserve">citations continued to be higher than the </w:t>
      </w:r>
      <w:r w:rsidR="00186808" w:rsidRPr="008644E3">
        <w:rPr>
          <w:sz w:val="24"/>
          <w:szCs w:val="24"/>
        </w:rPr>
        <w:t>national average and the FRL</w:t>
      </w:r>
      <w:r w:rsidR="008F16F4">
        <w:rPr>
          <w:sz w:val="24"/>
          <w:szCs w:val="24"/>
        </w:rPr>
        <w:t>. H</w:t>
      </w:r>
      <w:r w:rsidR="00186808" w:rsidRPr="008644E3">
        <w:rPr>
          <w:sz w:val="24"/>
          <w:szCs w:val="24"/>
        </w:rPr>
        <w:t xml:space="preserve">owever, </w:t>
      </w:r>
      <w:r w:rsidR="002823F0" w:rsidRPr="008644E3">
        <w:rPr>
          <w:sz w:val="24"/>
          <w:szCs w:val="24"/>
        </w:rPr>
        <w:t>progress was noted on the lapse time for health inspections, which was in the FRL range</w:t>
      </w:r>
      <w:r w:rsidR="00BE6888" w:rsidRPr="008644E3">
        <w:rPr>
          <w:sz w:val="24"/>
          <w:szCs w:val="24"/>
        </w:rPr>
        <w:t xml:space="preserve">.  </w:t>
      </w:r>
      <w:r w:rsidR="00645BA3" w:rsidRPr="008644E3">
        <w:rPr>
          <w:sz w:val="24"/>
          <w:szCs w:val="24"/>
        </w:rPr>
        <w:t xml:space="preserve">Significant progress was made in addressing </w:t>
      </w:r>
      <w:r w:rsidR="00A21633" w:rsidRPr="008644E3">
        <w:rPr>
          <w:sz w:val="24"/>
          <w:szCs w:val="24"/>
        </w:rPr>
        <w:t>c</w:t>
      </w:r>
      <w:r w:rsidR="00BE6888" w:rsidRPr="008644E3">
        <w:rPr>
          <w:sz w:val="24"/>
          <w:szCs w:val="24"/>
        </w:rPr>
        <w:t>ommercial diving and fall protection in residential construction standards</w:t>
      </w:r>
      <w:r w:rsidR="0050061F" w:rsidRPr="008644E3">
        <w:rPr>
          <w:sz w:val="24"/>
          <w:szCs w:val="24"/>
        </w:rPr>
        <w:t>,</w:t>
      </w:r>
      <w:r w:rsidR="00BE6888" w:rsidRPr="008644E3">
        <w:rPr>
          <w:sz w:val="24"/>
          <w:szCs w:val="24"/>
        </w:rPr>
        <w:t xml:space="preserve"> </w:t>
      </w:r>
      <w:r w:rsidR="00A21633" w:rsidRPr="008644E3">
        <w:rPr>
          <w:sz w:val="24"/>
          <w:szCs w:val="24"/>
        </w:rPr>
        <w:t>but they remain no</w:t>
      </w:r>
      <w:r w:rsidR="00BE6888" w:rsidRPr="008644E3">
        <w:rPr>
          <w:sz w:val="24"/>
          <w:szCs w:val="24"/>
        </w:rPr>
        <w:t xml:space="preserve">t at least as effective </w:t>
      </w:r>
      <w:r w:rsidR="00BB6183">
        <w:rPr>
          <w:sz w:val="24"/>
          <w:szCs w:val="24"/>
        </w:rPr>
        <w:t>(</w:t>
      </w:r>
      <w:r w:rsidR="00D35C0A">
        <w:rPr>
          <w:sz w:val="24"/>
          <w:szCs w:val="24"/>
        </w:rPr>
        <w:t>ALAE) as</w:t>
      </w:r>
      <w:r w:rsidR="00BE6888" w:rsidRPr="008644E3">
        <w:rPr>
          <w:sz w:val="24"/>
          <w:szCs w:val="24"/>
        </w:rPr>
        <w:t xml:space="preserve"> the federal requirements.  </w:t>
      </w:r>
    </w:p>
    <w:p w14:paraId="278885B6" w14:textId="77777777" w:rsidR="00E324B2" w:rsidRPr="008644E3" w:rsidRDefault="00E324B2" w:rsidP="00E841FB">
      <w:pPr>
        <w:pStyle w:val="NoSpacing"/>
        <w:rPr>
          <w:sz w:val="24"/>
          <w:szCs w:val="24"/>
          <w:highlight w:val="yellow"/>
        </w:rPr>
      </w:pPr>
    </w:p>
    <w:p w14:paraId="6D44E22F" w14:textId="74B652A6" w:rsidR="00E324B2" w:rsidRPr="008644E3" w:rsidRDefault="00244860" w:rsidP="00E841FB">
      <w:pPr>
        <w:pStyle w:val="NoSpacing"/>
        <w:rPr>
          <w:sz w:val="24"/>
          <w:szCs w:val="24"/>
        </w:rPr>
      </w:pPr>
      <w:r w:rsidRPr="008644E3">
        <w:rPr>
          <w:sz w:val="24"/>
          <w:szCs w:val="24"/>
        </w:rPr>
        <w:t xml:space="preserve">In FY 2023, the California State Plan program continued to </w:t>
      </w:r>
      <w:r w:rsidR="004D4A49" w:rsidRPr="008644E3">
        <w:rPr>
          <w:sz w:val="24"/>
          <w:szCs w:val="24"/>
        </w:rPr>
        <w:t xml:space="preserve">lead the nation in addressing emerging hazards, adopting a </w:t>
      </w:r>
      <w:r w:rsidR="00D6533A" w:rsidRPr="008644E3">
        <w:rPr>
          <w:sz w:val="24"/>
          <w:szCs w:val="24"/>
        </w:rPr>
        <w:t>standard to prevent the spread of COVID-19 in the workplace</w:t>
      </w:r>
      <w:r w:rsidR="00875858" w:rsidRPr="008644E3">
        <w:rPr>
          <w:sz w:val="24"/>
          <w:szCs w:val="24"/>
        </w:rPr>
        <w:t>,</w:t>
      </w:r>
      <w:r w:rsidR="00D6533A" w:rsidRPr="008644E3">
        <w:rPr>
          <w:sz w:val="24"/>
          <w:szCs w:val="24"/>
        </w:rPr>
        <w:t xml:space="preserve"> and taking strides to address heat illness</w:t>
      </w:r>
      <w:r w:rsidR="00B60338" w:rsidRPr="008644E3">
        <w:rPr>
          <w:sz w:val="24"/>
          <w:szCs w:val="24"/>
        </w:rPr>
        <w:t xml:space="preserve"> for indoor workers</w:t>
      </w:r>
      <w:r w:rsidR="00AD33B8" w:rsidRPr="008644E3">
        <w:rPr>
          <w:sz w:val="24"/>
          <w:szCs w:val="24"/>
        </w:rPr>
        <w:t xml:space="preserve"> and </w:t>
      </w:r>
      <w:r w:rsidR="00532EC6" w:rsidRPr="008644E3">
        <w:rPr>
          <w:sz w:val="24"/>
          <w:szCs w:val="24"/>
        </w:rPr>
        <w:t>silicosis</w:t>
      </w:r>
      <w:r w:rsidR="00B60338" w:rsidRPr="008644E3">
        <w:rPr>
          <w:sz w:val="24"/>
          <w:szCs w:val="24"/>
        </w:rPr>
        <w:t xml:space="preserve"> in high-risk industries like </w:t>
      </w:r>
      <w:r w:rsidR="005D34C3" w:rsidRPr="008644E3">
        <w:rPr>
          <w:sz w:val="24"/>
          <w:szCs w:val="24"/>
        </w:rPr>
        <w:t xml:space="preserve">the production of </w:t>
      </w:r>
      <w:r w:rsidR="00B60338" w:rsidRPr="008644E3">
        <w:rPr>
          <w:sz w:val="24"/>
          <w:szCs w:val="24"/>
        </w:rPr>
        <w:t xml:space="preserve">manufactured stone.  Additionally, the enforcement branch continued to recover from the impacts </w:t>
      </w:r>
      <w:r w:rsidR="007520FE" w:rsidRPr="008644E3">
        <w:rPr>
          <w:sz w:val="24"/>
          <w:szCs w:val="24"/>
        </w:rPr>
        <w:t xml:space="preserve">of the COVID-19 pandemic, </w:t>
      </w:r>
      <w:r w:rsidR="00777CAE" w:rsidRPr="008644E3">
        <w:rPr>
          <w:sz w:val="24"/>
          <w:szCs w:val="24"/>
        </w:rPr>
        <w:t xml:space="preserve">conducting </w:t>
      </w:r>
      <w:r w:rsidR="00BF63C5" w:rsidRPr="008644E3">
        <w:rPr>
          <w:sz w:val="24"/>
          <w:szCs w:val="24"/>
        </w:rPr>
        <w:t>6,742 inspections</w:t>
      </w:r>
      <w:r w:rsidR="004809EE" w:rsidRPr="008644E3">
        <w:rPr>
          <w:sz w:val="24"/>
          <w:szCs w:val="24"/>
        </w:rPr>
        <w:t xml:space="preserve">, </w:t>
      </w:r>
      <w:r w:rsidR="004753F9" w:rsidRPr="008644E3">
        <w:rPr>
          <w:sz w:val="24"/>
          <w:szCs w:val="24"/>
        </w:rPr>
        <w:t>1</w:t>
      </w:r>
      <w:r w:rsidR="00430FA9" w:rsidRPr="008644E3">
        <w:rPr>
          <w:sz w:val="24"/>
          <w:szCs w:val="24"/>
        </w:rPr>
        <w:t>1</w:t>
      </w:r>
      <w:r w:rsidR="004753F9" w:rsidRPr="008644E3">
        <w:rPr>
          <w:sz w:val="24"/>
          <w:szCs w:val="24"/>
        </w:rPr>
        <w:t xml:space="preserve">% over their goal and </w:t>
      </w:r>
      <w:r w:rsidR="00FA5166" w:rsidRPr="008644E3">
        <w:rPr>
          <w:sz w:val="24"/>
          <w:szCs w:val="24"/>
        </w:rPr>
        <w:t xml:space="preserve">4.5% over their FY 2022 inspections.  </w:t>
      </w:r>
      <w:r w:rsidR="00FD1A53" w:rsidRPr="008644E3">
        <w:rPr>
          <w:sz w:val="24"/>
          <w:szCs w:val="24"/>
        </w:rPr>
        <w:t xml:space="preserve">One of the most ambitious plans in the nation, </w:t>
      </w:r>
      <w:r w:rsidR="00CD6E60" w:rsidRPr="008644E3">
        <w:rPr>
          <w:sz w:val="24"/>
          <w:szCs w:val="24"/>
        </w:rPr>
        <w:t xml:space="preserve">Cal/OSHA met 48 of the 70 goals listed in their grant application, </w:t>
      </w:r>
      <w:r w:rsidR="00A53005" w:rsidRPr="008644E3">
        <w:rPr>
          <w:sz w:val="24"/>
          <w:szCs w:val="24"/>
        </w:rPr>
        <w:t>partially achieving a further 6.</w:t>
      </w:r>
    </w:p>
    <w:p w14:paraId="38134FBC" w14:textId="77777777" w:rsidR="00BE6888" w:rsidRPr="008644E3" w:rsidRDefault="00BE6888" w:rsidP="00E841FB">
      <w:pPr>
        <w:pStyle w:val="NoSpacing"/>
        <w:rPr>
          <w:sz w:val="24"/>
          <w:szCs w:val="24"/>
        </w:rPr>
      </w:pPr>
    </w:p>
    <w:p w14:paraId="6ADB4512" w14:textId="5499CF33" w:rsidR="005D1101" w:rsidRPr="008644E3" w:rsidRDefault="00BE6888" w:rsidP="00E841FB">
      <w:pPr>
        <w:pStyle w:val="NoSpacing"/>
        <w:rPr>
          <w:sz w:val="24"/>
          <w:szCs w:val="24"/>
        </w:rPr>
      </w:pPr>
      <w:r w:rsidRPr="008644E3">
        <w:rPr>
          <w:sz w:val="24"/>
          <w:szCs w:val="24"/>
        </w:rPr>
        <w:t xml:space="preserve">The California </w:t>
      </w:r>
      <w:r w:rsidR="00A21633" w:rsidRPr="008644E3">
        <w:rPr>
          <w:sz w:val="24"/>
          <w:szCs w:val="24"/>
        </w:rPr>
        <w:t>S</w:t>
      </w:r>
      <w:r w:rsidRPr="008644E3">
        <w:rPr>
          <w:sz w:val="24"/>
          <w:szCs w:val="24"/>
        </w:rPr>
        <w:t>tate Plan made</w:t>
      </w:r>
      <w:r w:rsidR="00EC17C5" w:rsidRPr="008644E3">
        <w:rPr>
          <w:sz w:val="24"/>
          <w:szCs w:val="24"/>
        </w:rPr>
        <w:t xml:space="preserve"> </w:t>
      </w:r>
      <w:r w:rsidRPr="008644E3">
        <w:rPr>
          <w:sz w:val="24"/>
          <w:szCs w:val="24"/>
        </w:rPr>
        <w:t>some progress</w:t>
      </w:r>
      <w:r w:rsidR="00EC17C5" w:rsidRPr="008644E3">
        <w:rPr>
          <w:sz w:val="24"/>
          <w:szCs w:val="24"/>
        </w:rPr>
        <w:t xml:space="preserve"> </w:t>
      </w:r>
      <w:r w:rsidRPr="008644E3">
        <w:rPr>
          <w:sz w:val="24"/>
          <w:szCs w:val="24"/>
        </w:rPr>
        <w:t>to address the previous seven findings and two observations from the FY 202</w:t>
      </w:r>
      <w:r w:rsidR="002B09BC" w:rsidRPr="008644E3">
        <w:rPr>
          <w:sz w:val="24"/>
          <w:szCs w:val="24"/>
        </w:rPr>
        <w:t>2</w:t>
      </w:r>
      <w:r w:rsidRPr="008644E3">
        <w:rPr>
          <w:sz w:val="24"/>
          <w:szCs w:val="24"/>
        </w:rPr>
        <w:t xml:space="preserve"> </w:t>
      </w:r>
      <w:r w:rsidR="006D38E2" w:rsidRPr="008644E3">
        <w:rPr>
          <w:sz w:val="24"/>
          <w:szCs w:val="24"/>
        </w:rPr>
        <w:t>Follow-</w:t>
      </w:r>
      <w:r w:rsidR="00E71F9C" w:rsidRPr="008644E3">
        <w:rPr>
          <w:sz w:val="24"/>
          <w:szCs w:val="24"/>
        </w:rPr>
        <w:t>u</w:t>
      </w:r>
      <w:r w:rsidR="006D38E2" w:rsidRPr="008644E3">
        <w:rPr>
          <w:sz w:val="24"/>
          <w:szCs w:val="24"/>
        </w:rPr>
        <w:t>p</w:t>
      </w:r>
      <w:r w:rsidRPr="008644E3">
        <w:rPr>
          <w:sz w:val="24"/>
          <w:szCs w:val="24"/>
        </w:rPr>
        <w:t xml:space="preserve"> FAME Report</w:t>
      </w:r>
      <w:r w:rsidR="006D38E2" w:rsidRPr="008644E3">
        <w:rPr>
          <w:sz w:val="24"/>
          <w:szCs w:val="24"/>
        </w:rPr>
        <w:t>, resulting in the c</w:t>
      </w:r>
      <w:r w:rsidR="00A23313">
        <w:rPr>
          <w:sz w:val="24"/>
          <w:szCs w:val="24"/>
        </w:rPr>
        <w:t>ompletion</w:t>
      </w:r>
      <w:r w:rsidR="006D38E2" w:rsidRPr="008644E3">
        <w:rPr>
          <w:sz w:val="24"/>
          <w:szCs w:val="24"/>
        </w:rPr>
        <w:t xml:space="preserve"> of t</w:t>
      </w:r>
      <w:r w:rsidR="00AA6A8D" w:rsidRPr="008644E3">
        <w:rPr>
          <w:sz w:val="24"/>
          <w:szCs w:val="24"/>
        </w:rPr>
        <w:t>hree</w:t>
      </w:r>
      <w:r w:rsidR="006D38E2" w:rsidRPr="008644E3">
        <w:rPr>
          <w:sz w:val="24"/>
          <w:szCs w:val="24"/>
        </w:rPr>
        <w:t xml:space="preserve"> findings and </w:t>
      </w:r>
      <w:r w:rsidR="00A23313">
        <w:rPr>
          <w:sz w:val="24"/>
          <w:szCs w:val="24"/>
        </w:rPr>
        <w:t xml:space="preserve">the closing of </w:t>
      </w:r>
      <w:r w:rsidR="003569C3" w:rsidRPr="008644E3">
        <w:rPr>
          <w:sz w:val="24"/>
          <w:szCs w:val="24"/>
        </w:rPr>
        <w:t>two</w:t>
      </w:r>
      <w:r w:rsidR="006D38E2" w:rsidRPr="008644E3">
        <w:rPr>
          <w:sz w:val="24"/>
          <w:szCs w:val="24"/>
        </w:rPr>
        <w:t xml:space="preserve"> observation</w:t>
      </w:r>
      <w:r w:rsidR="003569C3" w:rsidRPr="008644E3">
        <w:rPr>
          <w:sz w:val="24"/>
          <w:szCs w:val="24"/>
        </w:rPr>
        <w:t>s</w:t>
      </w:r>
      <w:r w:rsidRPr="008644E3">
        <w:rPr>
          <w:sz w:val="24"/>
          <w:szCs w:val="24"/>
        </w:rPr>
        <w:t>.  In FY 202</w:t>
      </w:r>
      <w:r w:rsidR="006D38E2" w:rsidRPr="008644E3">
        <w:rPr>
          <w:sz w:val="24"/>
          <w:szCs w:val="24"/>
        </w:rPr>
        <w:t>3</w:t>
      </w:r>
      <w:r w:rsidRPr="008644E3">
        <w:rPr>
          <w:sz w:val="24"/>
          <w:szCs w:val="24"/>
        </w:rPr>
        <w:t xml:space="preserve">, </w:t>
      </w:r>
      <w:r w:rsidR="00F0762F" w:rsidRPr="008644E3">
        <w:rPr>
          <w:sz w:val="24"/>
          <w:szCs w:val="24"/>
        </w:rPr>
        <w:t>f</w:t>
      </w:r>
      <w:r w:rsidR="0046147D" w:rsidRPr="008644E3">
        <w:rPr>
          <w:sz w:val="24"/>
          <w:szCs w:val="24"/>
        </w:rPr>
        <w:t>our</w:t>
      </w:r>
      <w:r w:rsidRPr="008644E3">
        <w:rPr>
          <w:sz w:val="24"/>
          <w:szCs w:val="24"/>
        </w:rPr>
        <w:t xml:space="preserve"> findings were continued.  There were </w:t>
      </w:r>
      <w:r w:rsidR="006204B9" w:rsidRPr="008644E3">
        <w:rPr>
          <w:sz w:val="24"/>
          <w:szCs w:val="24"/>
        </w:rPr>
        <w:t>three</w:t>
      </w:r>
      <w:r w:rsidRPr="008644E3">
        <w:rPr>
          <w:sz w:val="24"/>
          <w:szCs w:val="24"/>
        </w:rPr>
        <w:t xml:space="preserve"> new findings </w:t>
      </w:r>
      <w:r w:rsidR="00363963" w:rsidRPr="008644E3">
        <w:rPr>
          <w:sz w:val="24"/>
          <w:szCs w:val="24"/>
        </w:rPr>
        <w:t xml:space="preserve">and </w:t>
      </w:r>
      <w:r w:rsidR="009C35CF" w:rsidRPr="008644E3">
        <w:rPr>
          <w:sz w:val="24"/>
          <w:szCs w:val="24"/>
        </w:rPr>
        <w:t>five new</w:t>
      </w:r>
      <w:r w:rsidRPr="008644E3">
        <w:rPr>
          <w:sz w:val="24"/>
          <w:szCs w:val="24"/>
        </w:rPr>
        <w:t xml:space="preserve"> observations.</w:t>
      </w:r>
      <w:r w:rsidR="00C43251" w:rsidRPr="008644E3">
        <w:rPr>
          <w:sz w:val="24"/>
          <w:szCs w:val="24"/>
        </w:rPr>
        <w:t xml:space="preserve">  Appendix A describes the</w:t>
      </w:r>
      <w:r w:rsidR="000F780D" w:rsidRPr="008644E3">
        <w:rPr>
          <w:sz w:val="24"/>
          <w:szCs w:val="24"/>
        </w:rPr>
        <w:t xml:space="preserve"> </w:t>
      </w:r>
      <w:r w:rsidR="00C43251" w:rsidRPr="008644E3">
        <w:rPr>
          <w:sz w:val="24"/>
          <w:szCs w:val="24"/>
        </w:rPr>
        <w:t>new and continued findings and recommendations.  Appendix B describes observations subject to continued monitoring and the related federal monitoring plan.  Appendix C describes the status of previous findings with associated completed corrective action</w:t>
      </w:r>
      <w:r w:rsidR="00EB187D">
        <w:rPr>
          <w:sz w:val="24"/>
          <w:szCs w:val="24"/>
        </w:rPr>
        <w:t>s</w:t>
      </w:r>
      <w:r w:rsidR="00C43251" w:rsidRPr="008644E3">
        <w:rPr>
          <w:sz w:val="24"/>
          <w:szCs w:val="24"/>
        </w:rPr>
        <w:t>.</w:t>
      </w:r>
    </w:p>
    <w:p w14:paraId="0E46A644" w14:textId="5900D17C" w:rsidR="00FA4357" w:rsidRPr="008644E3" w:rsidRDefault="00FA4357" w:rsidP="006F7BAE">
      <w:pPr>
        <w:pStyle w:val="NoSpacing"/>
      </w:pPr>
    </w:p>
    <w:p w14:paraId="14A55B47" w14:textId="21E3B403" w:rsidR="00E31AF2" w:rsidRDefault="00E31AF2">
      <w:pPr>
        <w:widowControl/>
        <w:autoSpaceDE/>
        <w:autoSpaceDN/>
        <w:adjustRightInd/>
        <w:rPr>
          <w:rStyle w:val="Heading2Char"/>
          <w:rFonts w:ascii="Calibri" w:hAnsi="Calibri"/>
          <w:bCs w:val="0"/>
          <w:sz w:val="28"/>
        </w:rPr>
      </w:pPr>
      <w:bookmarkStart w:id="7" w:name="_Toc159510474"/>
      <w:r>
        <w:rPr>
          <w:rStyle w:val="Heading2Char"/>
          <w:b w:val="0"/>
          <w:sz w:val="28"/>
        </w:rPr>
        <w:br w:type="page"/>
      </w:r>
    </w:p>
    <w:p w14:paraId="00268BE4" w14:textId="064B605E" w:rsidR="008B1863" w:rsidRPr="00EE0DF9" w:rsidRDefault="008B1863" w:rsidP="00EE0DF9">
      <w:pPr>
        <w:pStyle w:val="Heading2"/>
        <w:numPr>
          <w:ilvl w:val="0"/>
          <w:numId w:val="23"/>
        </w:numPr>
        <w:rPr>
          <w:rFonts w:asciiTheme="minorHAnsi" w:hAnsiTheme="minorHAnsi" w:cstheme="minorHAnsi"/>
          <w:i/>
        </w:rPr>
      </w:pPr>
      <w:bookmarkStart w:id="8" w:name="_Toc161141145"/>
      <w:r w:rsidRPr="00EE0DF9">
        <w:rPr>
          <w:rStyle w:val="Heading2Char"/>
          <w:b/>
          <w:sz w:val="28"/>
        </w:rPr>
        <w:lastRenderedPageBreak/>
        <w:t xml:space="preserve">State </w:t>
      </w:r>
      <w:r w:rsidR="00836129" w:rsidRPr="00EE0DF9">
        <w:rPr>
          <w:rStyle w:val="Heading2Char"/>
          <w:b/>
          <w:sz w:val="28"/>
        </w:rPr>
        <w:t>Plan Background</w:t>
      </w:r>
      <w:bookmarkEnd w:id="7"/>
      <w:bookmarkEnd w:id="8"/>
    </w:p>
    <w:p w14:paraId="61D15D74" w14:textId="77777777" w:rsidR="008B7258" w:rsidRPr="000A7769" w:rsidRDefault="008B7258" w:rsidP="00EE0DF9">
      <w:pPr>
        <w:pStyle w:val="Heading3"/>
        <w:numPr>
          <w:ilvl w:val="0"/>
          <w:numId w:val="25"/>
        </w:numPr>
        <w:ind w:left="1080"/>
        <w:rPr>
          <w:rFonts w:asciiTheme="minorHAnsi" w:hAnsiTheme="minorHAnsi" w:cstheme="minorHAnsi"/>
          <w:b w:val="0"/>
          <w:color w:val="000000" w:themeColor="text1"/>
        </w:rPr>
      </w:pPr>
      <w:bookmarkStart w:id="9" w:name="_Toc159510475"/>
      <w:bookmarkStart w:id="10" w:name="_Toc161141146"/>
      <w:r w:rsidRPr="000A7769">
        <w:rPr>
          <w:rFonts w:asciiTheme="minorHAnsi" w:hAnsiTheme="minorHAnsi" w:cstheme="minorHAnsi"/>
          <w:color w:val="000000" w:themeColor="text1"/>
        </w:rPr>
        <w:t>Background</w:t>
      </w:r>
      <w:bookmarkEnd w:id="9"/>
      <w:bookmarkEnd w:id="10"/>
    </w:p>
    <w:p w14:paraId="3AF82F8A" w14:textId="77777777" w:rsidR="00BE6888" w:rsidRPr="008644E3" w:rsidRDefault="00BE6888" w:rsidP="00036AC1">
      <w:pPr>
        <w:pStyle w:val="NoSpacing"/>
        <w:rPr>
          <w:sz w:val="24"/>
          <w:szCs w:val="24"/>
        </w:rPr>
      </w:pPr>
      <w:r w:rsidRPr="008644E3">
        <w:rPr>
          <w:sz w:val="24"/>
          <w:szCs w:val="24"/>
        </w:rPr>
        <w:t xml:space="preserve">The Department of Industrial Relations (DIR) administers the California State Plan and is comprised of several divisions.  Katie Hagen was the Director of DIR and State Plan Designee for the evaluation period.  </w:t>
      </w:r>
    </w:p>
    <w:p w14:paraId="5E449B58" w14:textId="77777777" w:rsidR="00BE6888" w:rsidRPr="008644E3" w:rsidRDefault="00BE6888" w:rsidP="00036AC1">
      <w:pPr>
        <w:pStyle w:val="NoSpacing"/>
        <w:rPr>
          <w:sz w:val="24"/>
          <w:szCs w:val="24"/>
        </w:rPr>
      </w:pPr>
    </w:p>
    <w:p w14:paraId="0908737C" w14:textId="25EA9A23" w:rsidR="00BE6888" w:rsidRPr="008644E3" w:rsidRDefault="00BE6888" w:rsidP="00036AC1">
      <w:pPr>
        <w:pStyle w:val="NoSpacing"/>
        <w:rPr>
          <w:sz w:val="24"/>
          <w:szCs w:val="24"/>
        </w:rPr>
      </w:pPr>
      <w:r w:rsidRPr="008644E3">
        <w:rPr>
          <w:sz w:val="24"/>
          <w:szCs w:val="24"/>
        </w:rPr>
        <w:t>The Division of Occupational Safety and Health (DOSH), more commonly known as Cal/OSHA, covers a myriad of responsibilities associated with occupational safety and health</w:t>
      </w:r>
      <w:r w:rsidR="00A23313">
        <w:rPr>
          <w:sz w:val="24"/>
          <w:szCs w:val="24"/>
        </w:rPr>
        <w:t>. These include</w:t>
      </w:r>
      <w:r w:rsidRPr="008644E3">
        <w:rPr>
          <w:sz w:val="24"/>
          <w:szCs w:val="24"/>
        </w:rPr>
        <w:t xml:space="preserve"> enforcement of regulations, compliance assistance, outreach, health standards development, and enforcement and management of requirements of associated programs, such as pressure vessels, amusement rides, and elevators.  </w:t>
      </w:r>
      <w:r w:rsidR="00EC17C5" w:rsidRPr="008644E3">
        <w:rPr>
          <w:sz w:val="24"/>
          <w:szCs w:val="24"/>
        </w:rPr>
        <w:t xml:space="preserve">For the period evaluated, </w:t>
      </w:r>
      <w:r w:rsidRPr="008644E3">
        <w:rPr>
          <w:sz w:val="24"/>
          <w:szCs w:val="24"/>
        </w:rPr>
        <w:t xml:space="preserve">Jeff Killip </w:t>
      </w:r>
      <w:r w:rsidR="00AE13EA" w:rsidRPr="008644E3">
        <w:rPr>
          <w:sz w:val="24"/>
          <w:szCs w:val="24"/>
        </w:rPr>
        <w:t>served as the Cal/OSHA</w:t>
      </w:r>
      <w:r w:rsidR="00A80C2F" w:rsidRPr="008644E3">
        <w:rPr>
          <w:sz w:val="24"/>
          <w:szCs w:val="24"/>
        </w:rPr>
        <w:t xml:space="preserve"> Chief</w:t>
      </w:r>
      <w:r w:rsidRPr="008644E3">
        <w:rPr>
          <w:sz w:val="24"/>
          <w:szCs w:val="24"/>
        </w:rPr>
        <w:t xml:space="preserve">.  Chief Killip was supported by Debra Lee, Deputy Chief for Field Enforcement; </w:t>
      </w:r>
      <w:r w:rsidR="00AE13EA" w:rsidRPr="008644E3">
        <w:rPr>
          <w:sz w:val="24"/>
          <w:szCs w:val="24"/>
        </w:rPr>
        <w:t>David Wesley, Assistant Deputy Chief for Enforcement</w:t>
      </w:r>
      <w:r w:rsidRPr="008644E3">
        <w:rPr>
          <w:sz w:val="24"/>
          <w:szCs w:val="24"/>
        </w:rPr>
        <w:t>; Dan Lucido, Chief Counsel; Carl Paganelli, Deputy Chief of Engineering, Consultation Services, and Process Safety Management; Brandon Hart, Training, Publications, and Outreach Unit Manager; Suzanne Reinfranck, Staff Services Manager; Eric Berg, Deputy Chief for Research and Standards</w:t>
      </w:r>
      <w:r w:rsidR="00A66388" w:rsidRPr="008644E3">
        <w:rPr>
          <w:sz w:val="24"/>
          <w:szCs w:val="24"/>
        </w:rPr>
        <w:t>; and</w:t>
      </w:r>
      <w:r w:rsidR="005E078B" w:rsidRPr="008644E3">
        <w:rPr>
          <w:sz w:val="24"/>
          <w:szCs w:val="24"/>
        </w:rPr>
        <w:t xml:space="preserve"> </w:t>
      </w:r>
      <w:r w:rsidRPr="008644E3">
        <w:rPr>
          <w:sz w:val="24"/>
          <w:szCs w:val="24"/>
        </w:rPr>
        <w:t>Eugene Glendenning</w:t>
      </w:r>
      <w:r w:rsidR="00A66388" w:rsidRPr="008644E3">
        <w:rPr>
          <w:sz w:val="24"/>
          <w:szCs w:val="24"/>
        </w:rPr>
        <w:t>,</w:t>
      </w:r>
      <w:r w:rsidRPr="008644E3">
        <w:rPr>
          <w:sz w:val="24"/>
          <w:szCs w:val="24"/>
        </w:rPr>
        <w:t xml:space="preserve"> Consultation Program Manager.</w:t>
      </w:r>
    </w:p>
    <w:p w14:paraId="244320D5" w14:textId="77777777" w:rsidR="00BE6888" w:rsidRPr="008644E3" w:rsidRDefault="00BE6888" w:rsidP="00036AC1">
      <w:pPr>
        <w:pStyle w:val="NoSpacing"/>
        <w:rPr>
          <w:sz w:val="24"/>
          <w:szCs w:val="24"/>
        </w:rPr>
      </w:pPr>
    </w:p>
    <w:p w14:paraId="3E4F5B7A" w14:textId="193E1077" w:rsidR="00BE6888" w:rsidRPr="008644E3" w:rsidRDefault="00BE6888" w:rsidP="00036AC1">
      <w:pPr>
        <w:pStyle w:val="NoSpacing"/>
        <w:rPr>
          <w:sz w:val="24"/>
          <w:szCs w:val="24"/>
        </w:rPr>
      </w:pPr>
      <w:r w:rsidRPr="008644E3">
        <w:rPr>
          <w:sz w:val="24"/>
          <w:szCs w:val="24"/>
        </w:rPr>
        <w:t>The California Occupational Safety and Health Standards Board (OSHSB) promulgates occupational safety and health standards for the State of California.  The Board consists of seven members, who were appointed by the governor and led by David Thomas, Chairperson.</w:t>
      </w:r>
      <w:r w:rsidR="00A66388" w:rsidRPr="008644E3">
        <w:rPr>
          <w:sz w:val="24"/>
          <w:szCs w:val="24"/>
        </w:rPr>
        <w:t xml:space="preserve">  </w:t>
      </w:r>
      <w:r w:rsidR="00C02A52" w:rsidRPr="008644E3">
        <w:rPr>
          <w:sz w:val="24"/>
          <w:szCs w:val="24"/>
        </w:rPr>
        <w:t>Chris</w:t>
      </w:r>
      <w:r w:rsidR="00392B9A" w:rsidRPr="008644E3">
        <w:rPr>
          <w:sz w:val="24"/>
          <w:szCs w:val="24"/>
        </w:rPr>
        <w:t>t</w:t>
      </w:r>
      <w:r w:rsidR="00C02A52" w:rsidRPr="008644E3">
        <w:rPr>
          <w:sz w:val="24"/>
          <w:szCs w:val="24"/>
        </w:rPr>
        <w:t xml:space="preserve">ina Shupe served as the </w:t>
      </w:r>
      <w:r w:rsidR="0067231C" w:rsidRPr="008644E3">
        <w:rPr>
          <w:sz w:val="24"/>
          <w:szCs w:val="24"/>
        </w:rPr>
        <w:t xml:space="preserve">Board’s </w:t>
      </w:r>
      <w:r w:rsidR="00C02A52" w:rsidRPr="008644E3">
        <w:rPr>
          <w:sz w:val="24"/>
          <w:szCs w:val="24"/>
        </w:rPr>
        <w:t>Executive Officer</w:t>
      </w:r>
      <w:r w:rsidR="0067231C" w:rsidRPr="008644E3">
        <w:rPr>
          <w:sz w:val="24"/>
          <w:szCs w:val="24"/>
        </w:rPr>
        <w:t xml:space="preserve"> for </w:t>
      </w:r>
      <w:r w:rsidR="000174D6" w:rsidRPr="008644E3">
        <w:rPr>
          <w:sz w:val="24"/>
          <w:szCs w:val="24"/>
        </w:rPr>
        <w:t>m</w:t>
      </w:r>
      <w:r w:rsidR="00392B9A" w:rsidRPr="008644E3">
        <w:rPr>
          <w:sz w:val="24"/>
          <w:szCs w:val="24"/>
        </w:rPr>
        <w:t>ost</w:t>
      </w:r>
      <w:r w:rsidR="000174D6" w:rsidRPr="008644E3">
        <w:rPr>
          <w:sz w:val="24"/>
          <w:szCs w:val="24"/>
        </w:rPr>
        <w:t xml:space="preserve"> of</w:t>
      </w:r>
      <w:r w:rsidR="0067231C" w:rsidRPr="008644E3">
        <w:rPr>
          <w:sz w:val="24"/>
          <w:szCs w:val="24"/>
        </w:rPr>
        <w:t xml:space="preserve"> the evaluation period, departing from th</w:t>
      </w:r>
      <w:r w:rsidR="00083D0C" w:rsidRPr="008644E3">
        <w:rPr>
          <w:sz w:val="24"/>
          <w:szCs w:val="24"/>
        </w:rPr>
        <w:t xml:space="preserve">e </w:t>
      </w:r>
      <w:r w:rsidR="0067231C" w:rsidRPr="008644E3">
        <w:rPr>
          <w:sz w:val="24"/>
          <w:szCs w:val="24"/>
        </w:rPr>
        <w:t xml:space="preserve">position on </w:t>
      </w:r>
      <w:r w:rsidR="00A6189E" w:rsidRPr="008644E3">
        <w:rPr>
          <w:sz w:val="24"/>
          <w:szCs w:val="24"/>
        </w:rPr>
        <w:t>September 22, 2023.</w:t>
      </w:r>
    </w:p>
    <w:p w14:paraId="057537D5" w14:textId="77777777" w:rsidR="00BE6888" w:rsidRPr="008644E3" w:rsidRDefault="00BE6888" w:rsidP="00036AC1">
      <w:pPr>
        <w:pStyle w:val="NoSpacing"/>
        <w:rPr>
          <w:sz w:val="24"/>
          <w:szCs w:val="24"/>
        </w:rPr>
      </w:pPr>
    </w:p>
    <w:p w14:paraId="7CEB980E" w14:textId="0D349531" w:rsidR="00BE6888" w:rsidRPr="008644E3" w:rsidRDefault="00BE6888" w:rsidP="00036AC1">
      <w:pPr>
        <w:pStyle w:val="NoSpacing"/>
        <w:rPr>
          <w:sz w:val="24"/>
          <w:szCs w:val="24"/>
        </w:rPr>
      </w:pPr>
      <w:r w:rsidRPr="008644E3">
        <w:rPr>
          <w:sz w:val="24"/>
          <w:szCs w:val="24"/>
        </w:rPr>
        <w:t>The California Occupational Safety and Health Appeals Board (OSHAB) adjudicates contested cases.  The Board was comprised of three members; Ed Lowry, Chairperson; Judith Freyman, Management Member; and Marvin Kropke, Labor Member.  Patty Hapgood was the Acting Executive Officer.</w:t>
      </w:r>
    </w:p>
    <w:p w14:paraId="75353B55" w14:textId="77777777" w:rsidR="00BE6888" w:rsidRPr="008644E3" w:rsidRDefault="00BE6888" w:rsidP="00036AC1">
      <w:pPr>
        <w:pStyle w:val="NoSpacing"/>
        <w:rPr>
          <w:sz w:val="24"/>
          <w:szCs w:val="24"/>
        </w:rPr>
      </w:pPr>
    </w:p>
    <w:p w14:paraId="16321B9A" w14:textId="7AA5E33C" w:rsidR="00BE6888" w:rsidRPr="008644E3" w:rsidRDefault="00BE6888" w:rsidP="00E841FB">
      <w:pPr>
        <w:pStyle w:val="NoSpacing"/>
        <w:rPr>
          <w:sz w:val="24"/>
          <w:szCs w:val="24"/>
        </w:rPr>
      </w:pPr>
      <w:r w:rsidRPr="008644E3">
        <w:rPr>
          <w:sz w:val="24"/>
          <w:szCs w:val="24"/>
        </w:rPr>
        <w:t xml:space="preserve">The Department of Labor Standards Enforcement (DLSE) investigates allegations of retaliation.  The Labor Commissioner was Lilia Garcia-Brower.  </w:t>
      </w:r>
      <w:r w:rsidR="0025189F" w:rsidRPr="008644E3">
        <w:rPr>
          <w:sz w:val="24"/>
          <w:szCs w:val="24"/>
        </w:rPr>
        <w:t xml:space="preserve">Patti Huber </w:t>
      </w:r>
      <w:r w:rsidR="00B36B4A" w:rsidRPr="008644E3">
        <w:rPr>
          <w:sz w:val="24"/>
          <w:szCs w:val="24"/>
        </w:rPr>
        <w:t>left the role of Assistant Chief for Retaliation effective December 30, 2022</w:t>
      </w:r>
      <w:r w:rsidR="00B5432E" w:rsidRPr="008644E3">
        <w:rPr>
          <w:sz w:val="24"/>
          <w:szCs w:val="24"/>
        </w:rPr>
        <w:t>.</w:t>
      </w:r>
      <w:r w:rsidR="00B36B4A" w:rsidRPr="008644E3">
        <w:rPr>
          <w:sz w:val="24"/>
          <w:szCs w:val="24"/>
        </w:rPr>
        <w:t xml:space="preserve">  </w:t>
      </w:r>
      <w:r w:rsidRPr="008644E3">
        <w:rPr>
          <w:sz w:val="24"/>
          <w:szCs w:val="24"/>
        </w:rPr>
        <w:t>The Regional Manager</w:t>
      </w:r>
      <w:r w:rsidR="00B36B4A" w:rsidRPr="008644E3">
        <w:rPr>
          <w:sz w:val="24"/>
          <w:szCs w:val="24"/>
        </w:rPr>
        <w:t xml:space="preserve"> for the evaluation </w:t>
      </w:r>
      <w:r w:rsidR="00B956D0" w:rsidRPr="008644E3">
        <w:rPr>
          <w:sz w:val="24"/>
          <w:szCs w:val="24"/>
        </w:rPr>
        <w:t>period</w:t>
      </w:r>
      <w:r w:rsidRPr="008644E3">
        <w:rPr>
          <w:sz w:val="24"/>
          <w:szCs w:val="24"/>
        </w:rPr>
        <w:t xml:space="preserve"> was </w:t>
      </w:r>
      <w:r w:rsidR="00E95A3E" w:rsidRPr="008644E3">
        <w:rPr>
          <w:sz w:val="24"/>
          <w:szCs w:val="24"/>
        </w:rPr>
        <w:t>Michael Harrison</w:t>
      </w:r>
      <w:r w:rsidR="00A23313">
        <w:rPr>
          <w:sz w:val="24"/>
          <w:szCs w:val="24"/>
        </w:rPr>
        <w:t>. H</w:t>
      </w:r>
      <w:r w:rsidR="00133507" w:rsidRPr="008644E3">
        <w:rPr>
          <w:sz w:val="24"/>
          <w:szCs w:val="24"/>
        </w:rPr>
        <w:t xml:space="preserve">e replaced </w:t>
      </w:r>
      <w:r w:rsidR="00C07F0B" w:rsidRPr="008644E3">
        <w:rPr>
          <w:sz w:val="24"/>
          <w:szCs w:val="24"/>
        </w:rPr>
        <w:t>Victor Lao</w:t>
      </w:r>
      <w:r w:rsidR="00A23313">
        <w:rPr>
          <w:sz w:val="24"/>
          <w:szCs w:val="24"/>
        </w:rPr>
        <w:t>,</w:t>
      </w:r>
      <w:r w:rsidR="00463710" w:rsidRPr="008644E3">
        <w:rPr>
          <w:sz w:val="24"/>
          <w:szCs w:val="24"/>
        </w:rPr>
        <w:t xml:space="preserve"> who left </w:t>
      </w:r>
      <w:r w:rsidR="00C07F0B" w:rsidRPr="008644E3">
        <w:rPr>
          <w:sz w:val="24"/>
          <w:szCs w:val="24"/>
        </w:rPr>
        <w:t>the role in early November</w:t>
      </w:r>
      <w:r w:rsidR="00BA17EC" w:rsidRPr="008644E3">
        <w:rPr>
          <w:sz w:val="24"/>
          <w:szCs w:val="24"/>
        </w:rPr>
        <w:t xml:space="preserve"> 2022</w:t>
      </w:r>
      <w:r w:rsidRPr="008644E3">
        <w:rPr>
          <w:sz w:val="24"/>
          <w:szCs w:val="24"/>
        </w:rPr>
        <w:t>.  Senior Deput</w:t>
      </w:r>
      <w:r w:rsidR="002578C2" w:rsidRPr="008644E3">
        <w:rPr>
          <w:sz w:val="24"/>
          <w:szCs w:val="24"/>
        </w:rPr>
        <w:t xml:space="preserve">ies Jessica Santiesteban, </w:t>
      </w:r>
      <w:r w:rsidR="006E641C" w:rsidRPr="008644E3">
        <w:rPr>
          <w:sz w:val="24"/>
          <w:szCs w:val="24"/>
        </w:rPr>
        <w:t>Steve Pynes</w:t>
      </w:r>
      <w:r w:rsidR="00CA07DE" w:rsidRPr="008644E3">
        <w:rPr>
          <w:sz w:val="24"/>
          <w:szCs w:val="24"/>
        </w:rPr>
        <w:t>,</w:t>
      </w:r>
      <w:r w:rsidR="006E641C" w:rsidRPr="008644E3">
        <w:rPr>
          <w:sz w:val="24"/>
          <w:szCs w:val="24"/>
        </w:rPr>
        <w:t xml:space="preserve"> and Alberto Argueta</w:t>
      </w:r>
      <w:r w:rsidRPr="008644E3">
        <w:rPr>
          <w:sz w:val="24"/>
          <w:szCs w:val="24"/>
        </w:rPr>
        <w:t xml:space="preserve"> oversaw the work of Deputy Labor Commissioners dedicated to Occupational Safety Health (OSH) Act Section 11(c) retaliation investigations</w:t>
      </w:r>
      <w:r w:rsidR="006E641C" w:rsidRPr="008644E3">
        <w:rPr>
          <w:sz w:val="24"/>
          <w:szCs w:val="24"/>
        </w:rPr>
        <w:t xml:space="preserve">, </w:t>
      </w:r>
      <w:r w:rsidR="00015F9F" w:rsidRPr="008644E3">
        <w:rPr>
          <w:sz w:val="24"/>
          <w:szCs w:val="24"/>
        </w:rPr>
        <w:t>with Mr. Pynes and Mr. Argueta be</w:t>
      </w:r>
      <w:r w:rsidR="00FE010B" w:rsidRPr="008644E3">
        <w:rPr>
          <w:sz w:val="24"/>
          <w:szCs w:val="24"/>
        </w:rPr>
        <w:t>ing</w:t>
      </w:r>
      <w:r w:rsidR="00015F9F" w:rsidRPr="008644E3">
        <w:rPr>
          <w:sz w:val="24"/>
          <w:szCs w:val="24"/>
        </w:rPr>
        <w:t xml:space="preserve"> promoted into th</w:t>
      </w:r>
      <w:r w:rsidR="00CE6C52" w:rsidRPr="008644E3">
        <w:rPr>
          <w:sz w:val="24"/>
          <w:szCs w:val="24"/>
        </w:rPr>
        <w:t>e</w:t>
      </w:r>
      <w:r w:rsidR="00015F9F" w:rsidRPr="008644E3">
        <w:rPr>
          <w:sz w:val="24"/>
          <w:szCs w:val="24"/>
        </w:rPr>
        <w:t xml:space="preserve">se roles in the </w:t>
      </w:r>
      <w:r w:rsidR="00474CDB" w:rsidRPr="008644E3">
        <w:rPr>
          <w:sz w:val="24"/>
          <w:szCs w:val="24"/>
        </w:rPr>
        <w:t>third quarter of FY 2023.</w:t>
      </w:r>
    </w:p>
    <w:p w14:paraId="1B598FD4" w14:textId="77777777" w:rsidR="00BE6888" w:rsidRPr="008644E3" w:rsidRDefault="00BE6888" w:rsidP="00E841FB">
      <w:pPr>
        <w:pStyle w:val="NoSpacing"/>
        <w:rPr>
          <w:sz w:val="24"/>
          <w:szCs w:val="24"/>
        </w:rPr>
      </w:pPr>
    </w:p>
    <w:p w14:paraId="55EF8A49" w14:textId="1B0658F8" w:rsidR="00BE6888" w:rsidRPr="008644E3" w:rsidRDefault="00BE6888" w:rsidP="00036AC1">
      <w:pPr>
        <w:pStyle w:val="NoSpacing"/>
        <w:rPr>
          <w:sz w:val="24"/>
          <w:szCs w:val="24"/>
        </w:rPr>
      </w:pPr>
      <w:r w:rsidRPr="008644E3">
        <w:rPr>
          <w:sz w:val="24"/>
          <w:szCs w:val="24"/>
        </w:rPr>
        <w:t xml:space="preserve">There were 28 enforcement offices (known as district offices), with 17 of these offices separated into four geographical regions, each headed by a regional manager.  Additionally, there were two High Hazard Unit offices (HHUs), one located in Oakland (HHU North) and another in Santa Ana (HHU South), which conducted programmed inspections of employers in high hazard industries.  The Process Safety Management (PSM) Unit had four offices, two located in Concord (PSM North) </w:t>
      </w:r>
      <w:r w:rsidRPr="008644E3">
        <w:rPr>
          <w:sz w:val="24"/>
          <w:szCs w:val="24"/>
        </w:rPr>
        <w:lastRenderedPageBreak/>
        <w:t>and two located in Santa Ana (PSM South).  There were three Mining and Tunneling Unit offices with a mandate to inspect tunnels under construction.  There were two Labor Enforcement Task Force (LETF) Unit offices, one located in Oakland (LETF North) and another in Santa Ana (LETF South), which targeted employers in the underground economy in partnership with other state agencies.  The Crane Unit and a Pressure Vessel Unit had staff co-located in the district offices and assisted compliance safety and health officers (CSHOs) by providing technical expertise for cranes, hoisting equipment, and pressure vessels.</w:t>
      </w:r>
    </w:p>
    <w:p w14:paraId="6198FD4A" w14:textId="77777777" w:rsidR="00BE6888" w:rsidRPr="008644E3" w:rsidRDefault="00BE6888" w:rsidP="00036AC1">
      <w:pPr>
        <w:pStyle w:val="NoSpacing"/>
        <w:rPr>
          <w:sz w:val="24"/>
          <w:szCs w:val="24"/>
        </w:rPr>
      </w:pPr>
    </w:p>
    <w:p w14:paraId="4539F9DE" w14:textId="6C066501" w:rsidR="00BE6888" w:rsidRPr="008644E3" w:rsidRDefault="1C60EFAA" w:rsidP="02A026BB">
      <w:pPr>
        <w:pStyle w:val="NoSpacing"/>
        <w:rPr>
          <w:rFonts w:cstheme="minorBidi"/>
          <w:sz w:val="24"/>
          <w:szCs w:val="24"/>
        </w:rPr>
      </w:pPr>
      <w:r w:rsidRPr="02A026BB">
        <w:rPr>
          <w:rFonts w:cstheme="minorBidi"/>
          <w:sz w:val="24"/>
          <w:szCs w:val="24"/>
        </w:rPr>
        <w:t>In FY 202</w:t>
      </w:r>
      <w:r w:rsidR="238D42B1" w:rsidRPr="02A026BB">
        <w:rPr>
          <w:rFonts w:cstheme="minorBidi"/>
          <w:sz w:val="24"/>
          <w:szCs w:val="24"/>
        </w:rPr>
        <w:t>3</w:t>
      </w:r>
      <w:r w:rsidRPr="02A026BB">
        <w:rPr>
          <w:rFonts w:cstheme="minorBidi"/>
          <w:sz w:val="24"/>
          <w:szCs w:val="24"/>
        </w:rPr>
        <w:t>, the initial federal base award to fund the 23(g) program was $28,</w:t>
      </w:r>
      <w:r w:rsidR="3D4BEC53" w:rsidRPr="02A026BB">
        <w:rPr>
          <w:rFonts w:cstheme="minorBidi"/>
          <w:sz w:val="24"/>
          <w:szCs w:val="24"/>
        </w:rPr>
        <w:t>984</w:t>
      </w:r>
      <w:r w:rsidRPr="02A026BB">
        <w:rPr>
          <w:rFonts w:cstheme="minorBidi"/>
          <w:sz w:val="24"/>
          <w:szCs w:val="24"/>
        </w:rPr>
        <w:t>,700.  California matched the federal funds and contributed an additional $</w:t>
      </w:r>
      <w:r w:rsidR="3D0865B5" w:rsidRPr="02A026BB">
        <w:rPr>
          <w:rFonts w:cstheme="minorBidi"/>
          <w:sz w:val="24"/>
          <w:szCs w:val="24"/>
        </w:rPr>
        <w:t>40</w:t>
      </w:r>
      <w:r w:rsidRPr="02A026BB">
        <w:rPr>
          <w:rFonts w:cstheme="minorBidi"/>
          <w:sz w:val="24"/>
          <w:szCs w:val="24"/>
        </w:rPr>
        <w:t>,</w:t>
      </w:r>
      <w:r w:rsidR="3D0865B5" w:rsidRPr="02A026BB">
        <w:rPr>
          <w:rFonts w:cstheme="minorBidi"/>
          <w:sz w:val="24"/>
          <w:szCs w:val="24"/>
        </w:rPr>
        <w:t>015</w:t>
      </w:r>
      <w:r w:rsidRPr="02A026BB">
        <w:rPr>
          <w:rFonts w:cstheme="minorBidi"/>
          <w:sz w:val="24"/>
          <w:szCs w:val="24"/>
        </w:rPr>
        <w:t>,</w:t>
      </w:r>
      <w:r w:rsidR="3D0865B5" w:rsidRPr="02A026BB">
        <w:rPr>
          <w:rFonts w:cstheme="minorBidi"/>
          <w:sz w:val="24"/>
          <w:szCs w:val="24"/>
        </w:rPr>
        <w:t>736</w:t>
      </w:r>
      <w:r w:rsidRPr="02A026BB">
        <w:rPr>
          <w:rFonts w:cstheme="minorBidi"/>
          <w:sz w:val="24"/>
          <w:szCs w:val="24"/>
        </w:rPr>
        <w:t xml:space="preserve"> in 100% state funds, bringing the total</w:t>
      </w:r>
      <w:r w:rsidR="00A23313">
        <w:rPr>
          <w:rFonts w:cstheme="minorBidi"/>
          <w:sz w:val="24"/>
          <w:szCs w:val="24"/>
        </w:rPr>
        <w:t xml:space="preserve"> budget</w:t>
      </w:r>
      <w:r w:rsidRPr="02A026BB">
        <w:rPr>
          <w:rFonts w:cstheme="minorBidi"/>
          <w:sz w:val="24"/>
          <w:szCs w:val="24"/>
        </w:rPr>
        <w:t xml:space="preserve"> to $9</w:t>
      </w:r>
      <w:r w:rsidR="25291312" w:rsidRPr="02A026BB">
        <w:rPr>
          <w:rFonts w:cstheme="minorBidi"/>
          <w:sz w:val="24"/>
          <w:szCs w:val="24"/>
        </w:rPr>
        <w:t>7,985,136</w:t>
      </w:r>
      <w:r w:rsidRPr="02A026BB">
        <w:rPr>
          <w:rFonts w:cstheme="minorBidi"/>
          <w:sz w:val="24"/>
          <w:szCs w:val="24"/>
        </w:rPr>
        <w:t xml:space="preserve">.  </w:t>
      </w:r>
      <w:r w:rsidR="70971C73" w:rsidRPr="02A026BB">
        <w:rPr>
          <w:rFonts w:cstheme="minorBidi"/>
          <w:sz w:val="24"/>
          <w:szCs w:val="24"/>
        </w:rPr>
        <w:t>California</w:t>
      </w:r>
      <w:r w:rsidRPr="02A026BB">
        <w:rPr>
          <w:rFonts w:cstheme="minorBidi"/>
          <w:sz w:val="24"/>
          <w:szCs w:val="24"/>
        </w:rPr>
        <w:t xml:space="preserve"> matched an amendment increase of $</w:t>
      </w:r>
      <w:r w:rsidR="5B38C189" w:rsidRPr="02A026BB">
        <w:rPr>
          <w:rFonts w:cstheme="minorBidi"/>
          <w:sz w:val="24"/>
          <w:szCs w:val="24"/>
        </w:rPr>
        <w:t>1</w:t>
      </w:r>
      <w:r w:rsidRPr="02A026BB">
        <w:rPr>
          <w:rFonts w:cstheme="minorBidi"/>
          <w:sz w:val="24"/>
          <w:szCs w:val="24"/>
        </w:rPr>
        <w:t>,</w:t>
      </w:r>
      <w:r w:rsidR="4E8D4AC5" w:rsidRPr="02A026BB">
        <w:rPr>
          <w:rFonts w:cstheme="minorBidi"/>
          <w:sz w:val="24"/>
          <w:szCs w:val="24"/>
        </w:rPr>
        <w:t>369,</w:t>
      </w:r>
      <w:r w:rsidR="144FB02C" w:rsidRPr="02A026BB">
        <w:rPr>
          <w:rFonts w:cstheme="minorBidi"/>
          <w:sz w:val="24"/>
          <w:szCs w:val="24"/>
        </w:rPr>
        <w:t>1</w:t>
      </w:r>
      <w:r w:rsidRPr="02A026BB">
        <w:rPr>
          <w:rFonts w:cstheme="minorBidi"/>
          <w:sz w:val="24"/>
          <w:szCs w:val="24"/>
        </w:rPr>
        <w:t>00 and reduced $</w:t>
      </w:r>
      <w:r w:rsidR="0BCF042A" w:rsidRPr="02A026BB">
        <w:rPr>
          <w:rFonts w:cstheme="minorBidi"/>
          <w:sz w:val="24"/>
          <w:szCs w:val="24"/>
        </w:rPr>
        <w:t>4,107</w:t>
      </w:r>
      <w:r w:rsidRPr="02A026BB">
        <w:rPr>
          <w:rFonts w:cstheme="minorBidi"/>
          <w:sz w:val="24"/>
          <w:szCs w:val="24"/>
        </w:rPr>
        <w:t>,</w:t>
      </w:r>
      <w:r w:rsidR="0BCF042A" w:rsidRPr="02A026BB">
        <w:rPr>
          <w:rFonts w:cstheme="minorBidi"/>
          <w:sz w:val="24"/>
          <w:szCs w:val="24"/>
        </w:rPr>
        <w:t>299</w:t>
      </w:r>
      <w:r w:rsidRPr="02A026BB">
        <w:rPr>
          <w:rFonts w:cstheme="minorBidi"/>
          <w:sz w:val="24"/>
          <w:szCs w:val="24"/>
        </w:rPr>
        <w:t xml:space="preserve"> in 100% state funds</w:t>
      </w:r>
      <w:r w:rsidR="4B5D4EB0" w:rsidRPr="02A026BB">
        <w:rPr>
          <w:rFonts w:cstheme="minorBidi"/>
          <w:sz w:val="24"/>
          <w:szCs w:val="24"/>
        </w:rPr>
        <w:t xml:space="preserve">, </w:t>
      </w:r>
      <w:r w:rsidR="009F7749" w:rsidRPr="02A026BB">
        <w:rPr>
          <w:rFonts w:cstheme="minorBidi"/>
          <w:sz w:val="24"/>
          <w:szCs w:val="24"/>
        </w:rPr>
        <w:t xml:space="preserve">decreasing </w:t>
      </w:r>
      <w:r w:rsidR="4B5D4EB0" w:rsidRPr="02A026BB">
        <w:rPr>
          <w:rFonts w:cstheme="minorBidi"/>
          <w:sz w:val="24"/>
          <w:szCs w:val="24"/>
        </w:rPr>
        <w:t>the</w:t>
      </w:r>
      <w:r w:rsidR="7FD8681E" w:rsidRPr="02A026BB">
        <w:rPr>
          <w:rFonts w:cstheme="minorBidi"/>
          <w:sz w:val="24"/>
          <w:szCs w:val="24"/>
        </w:rPr>
        <w:t xml:space="preserve"> </w:t>
      </w:r>
      <w:r w:rsidRPr="02A026BB">
        <w:rPr>
          <w:rFonts w:cstheme="minorBidi"/>
          <w:sz w:val="24"/>
          <w:szCs w:val="24"/>
        </w:rPr>
        <w:t xml:space="preserve">total federal and state funds </w:t>
      </w:r>
      <w:r w:rsidR="79D48F46" w:rsidRPr="02A026BB">
        <w:rPr>
          <w:rFonts w:cstheme="minorBidi"/>
          <w:sz w:val="24"/>
          <w:szCs w:val="24"/>
        </w:rPr>
        <w:t>to</w:t>
      </w:r>
      <w:r w:rsidR="2F65537B" w:rsidRPr="02A026BB">
        <w:rPr>
          <w:rFonts w:cstheme="minorBidi"/>
          <w:sz w:val="24"/>
          <w:szCs w:val="24"/>
        </w:rPr>
        <w:t xml:space="preserve"> </w:t>
      </w:r>
      <w:r w:rsidRPr="02A026BB">
        <w:rPr>
          <w:rFonts w:cstheme="minorBidi"/>
          <w:sz w:val="24"/>
          <w:szCs w:val="24"/>
        </w:rPr>
        <w:t>$9</w:t>
      </w:r>
      <w:r w:rsidR="71A94F18" w:rsidRPr="02A026BB">
        <w:rPr>
          <w:rFonts w:cstheme="minorBidi"/>
          <w:sz w:val="24"/>
          <w:szCs w:val="24"/>
        </w:rPr>
        <w:t>6</w:t>
      </w:r>
      <w:r w:rsidRPr="02A026BB">
        <w:rPr>
          <w:rFonts w:cstheme="minorBidi"/>
          <w:sz w:val="24"/>
          <w:szCs w:val="24"/>
        </w:rPr>
        <w:t>,</w:t>
      </w:r>
      <w:r w:rsidR="71A94F18" w:rsidRPr="02A026BB">
        <w:rPr>
          <w:rFonts w:cstheme="minorBidi"/>
          <w:sz w:val="24"/>
          <w:szCs w:val="24"/>
        </w:rPr>
        <w:t>616</w:t>
      </w:r>
      <w:r w:rsidRPr="02A026BB">
        <w:rPr>
          <w:rFonts w:cstheme="minorBidi"/>
          <w:sz w:val="24"/>
          <w:szCs w:val="24"/>
        </w:rPr>
        <w:t>,</w:t>
      </w:r>
      <w:r w:rsidR="71A94F18" w:rsidRPr="02A026BB">
        <w:rPr>
          <w:rFonts w:cstheme="minorBidi"/>
          <w:sz w:val="24"/>
          <w:szCs w:val="24"/>
        </w:rPr>
        <w:t>03</w:t>
      </w:r>
      <w:r w:rsidRPr="02A026BB">
        <w:rPr>
          <w:rFonts w:cstheme="minorBidi"/>
          <w:sz w:val="24"/>
          <w:szCs w:val="24"/>
        </w:rPr>
        <w:t>7.</w:t>
      </w:r>
    </w:p>
    <w:p w14:paraId="5C338866" w14:textId="77777777" w:rsidR="00BE6888" w:rsidRPr="008644E3" w:rsidRDefault="00BE6888" w:rsidP="00036AC1">
      <w:pPr>
        <w:pStyle w:val="NoSpacing"/>
        <w:rPr>
          <w:sz w:val="24"/>
          <w:szCs w:val="24"/>
        </w:rPr>
      </w:pPr>
    </w:p>
    <w:p w14:paraId="40048739" w14:textId="399AE09C" w:rsidR="00BE6888" w:rsidRPr="008644E3" w:rsidRDefault="1C60EFAA" w:rsidP="02A026BB">
      <w:pPr>
        <w:pStyle w:val="NoSpacing"/>
        <w:rPr>
          <w:rFonts w:cstheme="minorBidi"/>
          <w:sz w:val="24"/>
          <w:szCs w:val="24"/>
        </w:rPr>
      </w:pPr>
      <w:r w:rsidRPr="02A026BB">
        <w:rPr>
          <w:rFonts w:cstheme="minorBidi"/>
          <w:sz w:val="24"/>
          <w:szCs w:val="24"/>
        </w:rPr>
        <w:t>The FY 202</w:t>
      </w:r>
      <w:r w:rsidR="3BB7234A" w:rsidRPr="02A026BB">
        <w:rPr>
          <w:rFonts w:cstheme="minorBidi"/>
          <w:sz w:val="24"/>
          <w:szCs w:val="24"/>
        </w:rPr>
        <w:t>3</w:t>
      </w:r>
      <w:r w:rsidRPr="02A026BB">
        <w:rPr>
          <w:rFonts w:cstheme="minorBidi"/>
          <w:sz w:val="24"/>
          <w:szCs w:val="24"/>
        </w:rPr>
        <w:t xml:space="preserve"> financial closeout report was submitted timely, within </w:t>
      </w:r>
      <w:r w:rsidR="343DAAD2" w:rsidRPr="02A026BB">
        <w:rPr>
          <w:rFonts w:cstheme="minorBidi"/>
          <w:sz w:val="24"/>
          <w:szCs w:val="24"/>
        </w:rPr>
        <w:t xml:space="preserve">120 </w:t>
      </w:r>
      <w:r w:rsidRPr="02A026BB">
        <w:rPr>
          <w:rFonts w:cstheme="minorBidi"/>
          <w:sz w:val="24"/>
          <w:szCs w:val="24"/>
        </w:rPr>
        <w:t>days after the end of the grant’s performance period.  The total expenses were $</w:t>
      </w:r>
      <w:r w:rsidR="2BC4F83B" w:rsidRPr="02A026BB">
        <w:rPr>
          <w:rFonts w:cstheme="minorBidi"/>
          <w:sz w:val="24"/>
          <w:szCs w:val="24"/>
        </w:rPr>
        <w:t>103,509,10</w:t>
      </w:r>
      <w:r w:rsidR="3038C6C1" w:rsidRPr="02A026BB">
        <w:rPr>
          <w:rFonts w:cstheme="minorBidi"/>
          <w:sz w:val="24"/>
          <w:szCs w:val="24"/>
        </w:rPr>
        <w:t>3.49</w:t>
      </w:r>
      <w:r w:rsidRPr="02A026BB">
        <w:rPr>
          <w:rFonts w:cstheme="minorBidi"/>
          <w:sz w:val="24"/>
          <w:szCs w:val="24"/>
        </w:rPr>
        <w:t xml:space="preserve">.  </w:t>
      </w:r>
      <w:r w:rsidR="1C77D94A" w:rsidRPr="02A026BB">
        <w:rPr>
          <w:rFonts w:cstheme="minorBidi"/>
          <w:sz w:val="24"/>
          <w:szCs w:val="24"/>
        </w:rPr>
        <w:t xml:space="preserve">California spent </w:t>
      </w:r>
      <w:r w:rsidR="005045C2" w:rsidRPr="02A026BB">
        <w:rPr>
          <w:rFonts w:cstheme="minorBidi"/>
          <w:sz w:val="24"/>
          <w:szCs w:val="24"/>
        </w:rPr>
        <w:t xml:space="preserve">an </w:t>
      </w:r>
      <w:r w:rsidR="1C77D94A" w:rsidRPr="02A026BB">
        <w:rPr>
          <w:rFonts w:cstheme="minorBidi"/>
          <w:sz w:val="24"/>
          <w:szCs w:val="24"/>
        </w:rPr>
        <w:t>additional $6,893,06</w:t>
      </w:r>
      <w:r w:rsidR="03718FA3" w:rsidRPr="02A026BB">
        <w:rPr>
          <w:rFonts w:cstheme="minorBidi"/>
          <w:sz w:val="24"/>
          <w:szCs w:val="24"/>
        </w:rPr>
        <w:t>6</w:t>
      </w:r>
      <w:r w:rsidR="785D3049" w:rsidRPr="02A026BB">
        <w:rPr>
          <w:rFonts w:cstheme="minorBidi"/>
          <w:sz w:val="24"/>
          <w:szCs w:val="24"/>
        </w:rPr>
        <w:t>.49</w:t>
      </w:r>
      <w:r w:rsidR="1C77D94A" w:rsidRPr="02A026BB">
        <w:rPr>
          <w:rFonts w:cstheme="minorBidi"/>
          <w:sz w:val="24"/>
          <w:szCs w:val="24"/>
        </w:rPr>
        <w:t xml:space="preserve"> in 100% state funds for personnel, fringe benefits, travel, contractual, indirect, and other costs.  </w:t>
      </w:r>
      <w:r w:rsidRPr="02A026BB">
        <w:rPr>
          <w:rFonts w:cstheme="minorBidi"/>
          <w:sz w:val="24"/>
          <w:szCs w:val="24"/>
        </w:rPr>
        <w:t xml:space="preserve">A financial monitoring review was conducted in </w:t>
      </w:r>
      <w:r w:rsidR="0AB97E23" w:rsidRPr="02A026BB">
        <w:rPr>
          <w:rFonts w:cstheme="minorBidi"/>
          <w:sz w:val="24"/>
          <w:szCs w:val="24"/>
        </w:rPr>
        <w:t>August and September 2023</w:t>
      </w:r>
      <w:r w:rsidRPr="02A026BB">
        <w:rPr>
          <w:rFonts w:cstheme="minorBidi"/>
          <w:sz w:val="24"/>
          <w:szCs w:val="24"/>
        </w:rPr>
        <w:t xml:space="preserve">. </w:t>
      </w:r>
      <w:r w:rsidR="006F6686" w:rsidRPr="02A026BB">
        <w:rPr>
          <w:rFonts w:cstheme="minorBidi"/>
          <w:sz w:val="24"/>
          <w:szCs w:val="24"/>
        </w:rPr>
        <w:t xml:space="preserve"> </w:t>
      </w:r>
      <w:r w:rsidRPr="02A026BB">
        <w:rPr>
          <w:rFonts w:cstheme="minorBidi"/>
          <w:sz w:val="24"/>
          <w:szCs w:val="24"/>
        </w:rPr>
        <w:t>There were 1</w:t>
      </w:r>
      <w:r w:rsidR="5BB3F3B6" w:rsidRPr="02A026BB">
        <w:rPr>
          <w:rFonts w:cstheme="minorBidi"/>
          <w:sz w:val="24"/>
          <w:szCs w:val="24"/>
        </w:rPr>
        <w:t>2</w:t>
      </w:r>
      <w:r w:rsidRPr="02A026BB">
        <w:rPr>
          <w:rFonts w:cstheme="minorBidi"/>
          <w:sz w:val="24"/>
          <w:szCs w:val="24"/>
        </w:rPr>
        <w:t xml:space="preserve"> findings</w:t>
      </w:r>
      <w:r w:rsidR="408BC663" w:rsidRPr="02A026BB">
        <w:rPr>
          <w:rFonts w:cstheme="minorBidi"/>
          <w:sz w:val="24"/>
          <w:szCs w:val="24"/>
        </w:rPr>
        <w:t xml:space="preserve">, of which </w:t>
      </w:r>
      <w:r w:rsidR="00AC72BC" w:rsidRPr="02A026BB">
        <w:rPr>
          <w:rFonts w:cstheme="minorBidi"/>
          <w:sz w:val="24"/>
          <w:szCs w:val="24"/>
        </w:rPr>
        <w:t xml:space="preserve">8 </w:t>
      </w:r>
      <w:r w:rsidR="4DA1A7A9" w:rsidRPr="02A026BB">
        <w:rPr>
          <w:rFonts w:cstheme="minorBidi"/>
          <w:sz w:val="24"/>
          <w:szCs w:val="24"/>
        </w:rPr>
        <w:t xml:space="preserve">were repeated from the FY 2021 financial </w:t>
      </w:r>
      <w:r w:rsidR="6202ECF1" w:rsidRPr="02A026BB">
        <w:rPr>
          <w:rFonts w:cstheme="minorBidi"/>
          <w:sz w:val="24"/>
          <w:szCs w:val="24"/>
        </w:rPr>
        <w:t>monitoring review</w:t>
      </w:r>
      <w:r w:rsidR="00646B21" w:rsidRPr="02A026BB">
        <w:rPr>
          <w:rFonts w:cstheme="minorBidi"/>
          <w:sz w:val="24"/>
          <w:szCs w:val="24"/>
        </w:rPr>
        <w:t>,</w:t>
      </w:r>
      <w:r w:rsidR="006C410C" w:rsidRPr="02A026BB">
        <w:rPr>
          <w:rFonts w:cstheme="minorBidi"/>
          <w:sz w:val="24"/>
          <w:szCs w:val="24"/>
        </w:rPr>
        <w:t xml:space="preserve"> and c</w:t>
      </w:r>
      <w:r w:rsidR="6202ECF1" w:rsidRPr="02A026BB">
        <w:rPr>
          <w:rFonts w:cstheme="minorBidi"/>
          <w:sz w:val="24"/>
          <w:szCs w:val="24"/>
        </w:rPr>
        <w:t xml:space="preserve">orrective actions </w:t>
      </w:r>
      <w:r w:rsidRPr="02A026BB">
        <w:rPr>
          <w:rFonts w:cstheme="minorBidi"/>
          <w:sz w:val="24"/>
          <w:szCs w:val="24"/>
        </w:rPr>
        <w:t>are awaiting verification</w:t>
      </w:r>
      <w:r w:rsidR="006C410C" w:rsidRPr="02A026BB">
        <w:rPr>
          <w:rFonts w:cstheme="minorBidi"/>
          <w:sz w:val="24"/>
          <w:szCs w:val="24"/>
        </w:rPr>
        <w:t>.</w:t>
      </w:r>
    </w:p>
    <w:p w14:paraId="08C46B34" w14:textId="77777777" w:rsidR="00BE6888" w:rsidRPr="008644E3" w:rsidRDefault="00BE6888" w:rsidP="00036AC1">
      <w:pPr>
        <w:pStyle w:val="NoSpacing"/>
        <w:rPr>
          <w:sz w:val="24"/>
          <w:szCs w:val="24"/>
        </w:rPr>
      </w:pPr>
    </w:p>
    <w:p w14:paraId="4019F7DF" w14:textId="4AB271F8" w:rsidR="00BE6888" w:rsidRPr="008644E3" w:rsidRDefault="1C60EFAA" w:rsidP="00036AC1">
      <w:pPr>
        <w:pStyle w:val="NoSpacing"/>
        <w:rPr>
          <w:rFonts w:cstheme="minorBidi"/>
          <w:sz w:val="24"/>
          <w:szCs w:val="24"/>
        </w:rPr>
      </w:pPr>
      <w:r w:rsidRPr="008644E3">
        <w:rPr>
          <w:rFonts w:cstheme="minorBidi"/>
          <w:sz w:val="24"/>
          <w:szCs w:val="24"/>
        </w:rPr>
        <w:t xml:space="preserve">In addition to the 23(g) grant, California received $7,500,000 in American Rescue Plan (ARP) federal funds for activities aimed at protecting workers during the COVID-19 pandemic and post pandemic recovery for the performance period of October 1, 2020, through September 30, 2023.  California matched the federal funds, bringing the total federal and state funds to $15,000,000.  </w:t>
      </w:r>
      <w:r w:rsidR="0DF700B5" w:rsidRPr="008644E3">
        <w:rPr>
          <w:rFonts w:cstheme="minorBidi"/>
          <w:sz w:val="24"/>
          <w:szCs w:val="24"/>
        </w:rPr>
        <w:t>California had an approved closeout extension to January 28, 2024</w:t>
      </w:r>
      <w:r w:rsidR="166F1DD3" w:rsidRPr="008644E3">
        <w:rPr>
          <w:rFonts w:cstheme="minorBidi"/>
          <w:sz w:val="24"/>
          <w:szCs w:val="24"/>
        </w:rPr>
        <w:t xml:space="preserve">, and closed the grant </w:t>
      </w:r>
      <w:r w:rsidR="004E0375" w:rsidRPr="008644E3">
        <w:rPr>
          <w:rFonts w:cstheme="minorBidi"/>
          <w:sz w:val="24"/>
          <w:szCs w:val="24"/>
        </w:rPr>
        <w:t xml:space="preserve">timely </w:t>
      </w:r>
      <w:r w:rsidR="5A2C2A36" w:rsidRPr="008644E3">
        <w:rPr>
          <w:rFonts w:cstheme="minorBidi"/>
          <w:sz w:val="24"/>
          <w:szCs w:val="24"/>
        </w:rPr>
        <w:t>on</w:t>
      </w:r>
      <w:r w:rsidRPr="008644E3" w:rsidDel="166F1DD3">
        <w:rPr>
          <w:rFonts w:cstheme="minorBidi"/>
          <w:sz w:val="24"/>
          <w:szCs w:val="24"/>
        </w:rPr>
        <w:t xml:space="preserve"> </w:t>
      </w:r>
      <w:r w:rsidR="004E0375" w:rsidRPr="008644E3">
        <w:rPr>
          <w:rFonts w:cstheme="minorBidi"/>
          <w:sz w:val="24"/>
          <w:szCs w:val="24"/>
        </w:rPr>
        <w:t>January 27, 2024</w:t>
      </w:r>
      <w:r w:rsidR="5A2C2A36" w:rsidRPr="008644E3">
        <w:rPr>
          <w:rFonts w:cstheme="minorBidi"/>
          <w:sz w:val="24"/>
          <w:szCs w:val="24"/>
        </w:rPr>
        <w:t>.</w:t>
      </w:r>
      <w:r w:rsidRPr="008644E3" w:rsidDel="166F1DD3">
        <w:rPr>
          <w:rFonts w:cstheme="minorBidi"/>
          <w:sz w:val="24"/>
          <w:szCs w:val="24"/>
        </w:rPr>
        <w:t xml:space="preserve"> </w:t>
      </w:r>
      <w:r w:rsidR="0DF700B5" w:rsidRPr="008644E3">
        <w:rPr>
          <w:rFonts w:cstheme="minorBidi"/>
          <w:sz w:val="24"/>
          <w:szCs w:val="24"/>
        </w:rPr>
        <w:t xml:space="preserve"> The total expenses were</w:t>
      </w:r>
      <w:r w:rsidR="090B3D98" w:rsidRPr="008644E3">
        <w:rPr>
          <w:rFonts w:cstheme="minorBidi"/>
          <w:sz w:val="24"/>
          <w:szCs w:val="24"/>
        </w:rPr>
        <w:t xml:space="preserve"> $12,89</w:t>
      </w:r>
      <w:r w:rsidR="21208729" w:rsidRPr="008644E3">
        <w:rPr>
          <w:rFonts w:cstheme="minorBidi"/>
          <w:sz w:val="24"/>
          <w:szCs w:val="24"/>
        </w:rPr>
        <w:t>4,98</w:t>
      </w:r>
      <w:r w:rsidR="005A3970">
        <w:rPr>
          <w:rFonts w:cstheme="minorBidi"/>
          <w:sz w:val="24"/>
          <w:szCs w:val="24"/>
        </w:rPr>
        <w:t>5</w:t>
      </w:r>
      <w:r w:rsidR="090B3D98" w:rsidRPr="008644E3">
        <w:rPr>
          <w:rFonts w:cstheme="minorBidi"/>
          <w:sz w:val="24"/>
          <w:szCs w:val="24"/>
        </w:rPr>
        <w:t>.  California lapsed $1,052,50</w:t>
      </w:r>
      <w:r w:rsidR="00555BB2">
        <w:rPr>
          <w:rFonts w:cstheme="minorBidi"/>
          <w:sz w:val="24"/>
          <w:szCs w:val="24"/>
        </w:rPr>
        <w:t>8</w:t>
      </w:r>
      <w:r w:rsidR="090B3D98" w:rsidRPr="008644E3">
        <w:rPr>
          <w:rFonts w:cstheme="minorBidi"/>
          <w:sz w:val="24"/>
          <w:szCs w:val="24"/>
        </w:rPr>
        <w:t xml:space="preserve"> in federal funds due to COVID</w:t>
      </w:r>
      <w:r w:rsidR="005D6DF8" w:rsidRPr="008644E3">
        <w:rPr>
          <w:rFonts w:cstheme="minorBidi"/>
          <w:sz w:val="24"/>
          <w:szCs w:val="24"/>
        </w:rPr>
        <w:t>-19</w:t>
      </w:r>
      <w:r w:rsidR="090B3D98" w:rsidRPr="008644E3">
        <w:rPr>
          <w:rFonts w:cstheme="minorBidi"/>
          <w:sz w:val="24"/>
          <w:szCs w:val="24"/>
        </w:rPr>
        <w:t xml:space="preserve"> activities declin</w:t>
      </w:r>
      <w:r w:rsidR="00963FC4" w:rsidRPr="008644E3">
        <w:rPr>
          <w:rFonts w:cstheme="minorBidi"/>
          <w:sz w:val="24"/>
          <w:szCs w:val="24"/>
        </w:rPr>
        <w:t>ing</w:t>
      </w:r>
      <w:r w:rsidR="090B3D98" w:rsidRPr="008644E3">
        <w:rPr>
          <w:rFonts w:cstheme="minorBidi"/>
          <w:sz w:val="24"/>
          <w:szCs w:val="24"/>
        </w:rPr>
        <w:t xml:space="preserve"> over the </w:t>
      </w:r>
      <w:r w:rsidR="00963FC4" w:rsidRPr="008644E3">
        <w:rPr>
          <w:rFonts w:cstheme="minorBidi"/>
          <w:sz w:val="24"/>
          <w:szCs w:val="24"/>
        </w:rPr>
        <w:t>l</w:t>
      </w:r>
      <w:r w:rsidR="090B3D98" w:rsidRPr="008644E3">
        <w:rPr>
          <w:rFonts w:cstheme="minorBidi"/>
          <w:sz w:val="24"/>
          <w:szCs w:val="24"/>
        </w:rPr>
        <w:t>ast nine months</w:t>
      </w:r>
      <w:r w:rsidR="00963FC4" w:rsidRPr="008644E3">
        <w:rPr>
          <w:rFonts w:cstheme="minorBidi"/>
          <w:sz w:val="24"/>
          <w:szCs w:val="24"/>
        </w:rPr>
        <w:t xml:space="preserve"> of</w:t>
      </w:r>
      <w:r w:rsidR="00963FC4" w:rsidRPr="008644E3" w:rsidDel="006A088D">
        <w:rPr>
          <w:rFonts w:cstheme="minorBidi"/>
          <w:sz w:val="24"/>
          <w:szCs w:val="24"/>
        </w:rPr>
        <w:t xml:space="preserve"> </w:t>
      </w:r>
      <w:r w:rsidR="006A088D" w:rsidRPr="008644E3">
        <w:rPr>
          <w:rFonts w:cstheme="minorBidi"/>
          <w:sz w:val="24"/>
          <w:szCs w:val="24"/>
        </w:rPr>
        <w:t>FY 2023</w:t>
      </w:r>
      <w:r w:rsidR="00A23313">
        <w:rPr>
          <w:rFonts w:cstheme="minorBidi"/>
          <w:sz w:val="24"/>
          <w:szCs w:val="24"/>
        </w:rPr>
        <w:t>,</w:t>
      </w:r>
      <w:r w:rsidR="090B3D98" w:rsidRPr="008644E3">
        <w:rPr>
          <w:rFonts w:cstheme="minorBidi"/>
          <w:sz w:val="24"/>
          <w:szCs w:val="24"/>
        </w:rPr>
        <w:t xml:space="preserve"> resulting in reduced ARP expenditures</w:t>
      </w:r>
      <w:r w:rsidR="00130D82" w:rsidRPr="008644E3">
        <w:rPr>
          <w:rFonts w:cstheme="minorBidi"/>
          <w:sz w:val="24"/>
          <w:szCs w:val="24"/>
        </w:rPr>
        <w:t xml:space="preserve">. </w:t>
      </w:r>
      <w:r w:rsidR="0C42DE5A" w:rsidRPr="008644E3">
        <w:rPr>
          <w:rFonts w:cstheme="minorBidi"/>
          <w:sz w:val="24"/>
          <w:szCs w:val="24"/>
        </w:rPr>
        <w:t xml:space="preserve"> </w:t>
      </w:r>
      <w:r w:rsidR="00130D82" w:rsidRPr="008644E3">
        <w:rPr>
          <w:rFonts w:cstheme="minorBidi"/>
          <w:sz w:val="24"/>
          <w:szCs w:val="24"/>
        </w:rPr>
        <w:t>S</w:t>
      </w:r>
      <w:r w:rsidR="090B3D98" w:rsidRPr="008644E3">
        <w:rPr>
          <w:rFonts w:cstheme="minorBidi"/>
          <w:sz w:val="24"/>
          <w:szCs w:val="24"/>
        </w:rPr>
        <w:t>ome COVID</w:t>
      </w:r>
      <w:r w:rsidR="005D6DF8" w:rsidRPr="008644E3">
        <w:rPr>
          <w:rFonts w:cstheme="minorBidi"/>
          <w:sz w:val="24"/>
          <w:szCs w:val="24"/>
        </w:rPr>
        <w:t>-19</w:t>
      </w:r>
      <w:r w:rsidR="090B3D98" w:rsidRPr="008644E3">
        <w:rPr>
          <w:rFonts w:cstheme="minorBidi"/>
          <w:sz w:val="24"/>
          <w:szCs w:val="24"/>
        </w:rPr>
        <w:t xml:space="preserve"> activities were backed</w:t>
      </w:r>
      <w:r w:rsidR="0007605D" w:rsidRPr="008644E3">
        <w:rPr>
          <w:rFonts w:cstheme="minorBidi"/>
          <w:sz w:val="24"/>
          <w:szCs w:val="24"/>
        </w:rPr>
        <w:t xml:space="preserve"> out</w:t>
      </w:r>
      <w:r w:rsidR="090B3D98" w:rsidRPr="008644E3">
        <w:rPr>
          <w:rFonts w:cstheme="minorBidi"/>
          <w:sz w:val="24"/>
          <w:szCs w:val="24"/>
        </w:rPr>
        <w:t xml:space="preserve"> of ARP billing because there was </w:t>
      </w:r>
      <w:r w:rsidR="00A13A0C">
        <w:rPr>
          <w:rFonts w:cstheme="minorBidi"/>
          <w:sz w:val="24"/>
          <w:szCs w:val="24"/>
        </w:rPr>
        <w:t>in</w:t>
      </w:r>
      <w:r w:rsidR="090B3D98" w:rsidRPr="008644E3">
        <w:rPr>
          <w:rFonts w:cstheme="minorBidi"/>
          <w:sz w:val="24"/>
          <w:szCs w:val="24"/>
        </w:rPr>
        <w:t xml:space="preserve">sufficient documentation to support </w:t>
      </w:r>
      <w:r w:rsidR="00144168" w:rsidRPr="008644E3">
        <w:rPr>
          <w:rFonts w:cstheme="minorBidi"/>
          <w:sz w:val="24"/>
          <w:szCs w:val="24"/>
        </w:rPr>
        <w:t xml:space="preserve">that </w:t>
      </w:r>
      <w:r w:rsidR="090B3D98" w:rsidRPr="008644E3">
        <w:rPr>
          <w:rFonts w:cstheme="minorBidi"/>
          <w:sz w:val="24"/>
          <w:szCs w:val="24"/>
        </w:rPr>
        <w:t>the activit</w:t>
      </w:r>
      <w:r w:rsidR="00144168" w:rsidRPr="008644E3">
        <w:rPr>
          <w:rFonts w:cstheme="minorBidi"/>
          <w:sz w:val="24"/>
          <w:szCs w:val="24"/>
        </w:rPr>
        <w:t>ies</w:t>
      </w:r>
      <w:r w:rsidR="090B3D98" w:rsidRPr="008644E3">
        <w:rPr>
          <w:rFonts w:cstheme="minorBidi"/>
          <w:sz w:val="24"/>
          <w:szCs w:val="24"/>
        </w:rPr>
        <w:t xml:space="preserve"> or inspections were conducted </w:t>
      </w:r>
      <w:r w:rsidR="00E23A89" w:rsidRPr="008644E3">
        <w:rPr>
          <w:rFonts w:cstheme="minorBidi"/>
          <w:sz w:val="24"/>
          <w:szCs w:val="24"/>
        </w:rPr>
        <w:t>within</w:t>
      </w:r>
      <w:r w:rsidR="090B3D98" w:rsidRPr="008644E3">
        <w:rPr>
          <w:rFonts w:cstheme="minorBidi"/>
          <w:sz w:val="24"/>
          <w:szCs w:val="24"/>
        </w:rPr>
        <w:t xml:space="preserve"> the scope of the 23(g) work.</w:t>
      </w:r>
    </w:p>
    <w:p w14:paraId="161C5CAE" w14:textId="77777777" w:rsidR="006C09DF" w:rsidRPr="008644E3" w:rsidRDefault="006C09DF" w:rsidP="00036AC1">
      <w:pPr>
        <w:pStyle w:val="NoSpacing"/>
        <w:rPr>
          <w:rFonts w:cstheme="minorBidi"/>
          <w:sz w:val="24"/>
          <w:szCs w:val="24"/>
        </w:rPr>
      </w:pPr>
    </w:p>
    <w:p w14:paraId="3A429DA6" w14:textId="67E05B0E" w:rsidR="00BE6888" w:rsidRPr="008644E3" w:rsidRDefault="00BE6888" w:rsidP="00036AC1">
      <w:pPr>
        <w:pStyle w:val="NoSpacing"/>
        <w:rPr>
          <w:sz w:val="24"/>
          <w:szCs w:val="24"/>
        </w:rPr>
      </w:pPr>
      <w:r w:rsidRPr="008644E3">
        <w:rPr>
          <w:sz w:val="24"/>
          <w:szCs w:val="24"/>
        </w:rPr>
        <w:t>State and local government consultation services were provided under the 23(g) grant, while private sector consultation was provided under the 21(d) Cooperative Agreement.  The private sector consultation program is evaluated separately in the FY 202</w:t>
      </w:r>
      <w:r w:rsidR="00B649E8" w:rsidRPr="008644E3">
        <w:rPr>
          <w:sz w:val="24"/>
          <w:szCs w:val="24"/>
        </w:rPr>
        <w:t>3</w:t>
      </w:r>
      <w:r w:rsidRPr="008644E3">
        <w:rPr>
          <w:sz w:val="24"/>
          <w:szCs w:val="24"/>
        </w:rPr>
        <w:t xml:space="preserve"> Regional Annual Consultation Evaluation Report (RACER).</w:t>
      </w:r>
    </w:p>
    <w:p w14:paraId="28A6C877" w14:textId="77777777" w:rsidR="00BE6888" w:rsidRPr="008644E3" w:rsidRDefault="00BE6888" w:rsidP="00036AC1">
      <w:pPr>
        <w:pStyle w:val="NoSpacing"/>
        <w:rPr>
          <w:sz w:val="24"/>
          <w:szCs w:val="24"/>
        </w:rPr>
      </w:pPr>
    </w:p>
    <w:p w14:paraId="678D31B8" w14:textId="3805B56D" w:rsidR="00BE6888" w:rsidRDefault="00BE6888" w:rsidP="000A7769">
      <w:pPr>
        <w:pStyle w:val="NoSpacing"/>
      </w:pPr>
      <w:r w:rsidRPr="008644E3">
        <w:rPr>
          <w:sz w:val="24"/>
          <w:szCs w:val="24"/>
        </w:rPr>
        <w:t>Cal/OSHA’s enforcement program conduct</w:t>
      </w:r>
      <w:r w:rsidR="0084549D" w:rsidRPr="008644E3">
        <w:rPr>
          <w:sz w:val="24"/>
          <w:szCs w:val="24"/>
        </w:rPr>
        <w:t>ed</w:t>
      </w:r>
      <w:r w:rsidRPr="008644E3">
        <w:rPr>
          <w:sz w:val="24"/>
          <w:szCs w:val="24"/>
        </w:rPr>
        <w:t xml:space="preserve"> 6,</w:t>
      </w:r>
      <w:r w:rsidR="002653C9" w:rsidRPr="008644E3">
        <w:rPr>
          <w:sz w:val="24"/>
          <w:szCs w:val="24"/>
        </w:rPr>
        <w:t>742</w:t>
      </w:r>
      <w:r w:rsidRPr="008644E3">
        <w:rPr>
          <w:sz w:val="24"/>
          <w:szCs w:val="24"/>
        </w:rPr>
        <w:t xml:space="preserve"> overall inspections, 1</w:t>
      </w:r>
      <w:r w:rsidR="00011E00" w:rsidRPr="008644E3">
        <w:rPr>
          <w:sz w:val="24"/>
          <w:szCs w:val="24"/>
        </w:rPr>
        <w:t>1</w:t>
      </w:r>
      <w:r w:rsidRPr="008644E3">
        <w:rPr>
          <w:sz w:val="24"/>
          <w:szCs w:val="24"/>
        </w:rPr>
        <w:t>% higher than their FY 202</w:t>
      </w:r>
      <w:r w:rsidR="00011E00" w:rsidRPr="008644E3">
        <w:rPr>
          <w:sz w:val="24"/>
          <w:szCs w:val="24"/>
        </w:rPr>
        <w:t>3</w:t>
      </w:r>
      <w:r w:rsidRPr="008644E3">
        <w:rPr>
          <w:sz w:val="24"/>
          <w:szCs w:val="24"/>
        </w:rPr>
        <w:t xml:space="preserve"> goal of </w:t>
      </w:r>
      <w:r w:rsidR="000577D2" w:rsidRPr="008644E3">
        <w:rPr>
          <w:sz w:val="24"/>
          <w:szCs w:val="24"/>
        </w:rPr>
        <w:t>6</w:t>
      </w:r>
      <w:r w:rsidRPr="008644E3">
        <w:rPr>
          <w:sz w:val="24"/>
          <w:szCs w:val="24"/>
        </w:rPr>
        <w:t>,</w:t>
      </w:r>
      <w:r w:rsidR="000577D2" w:rsidRPr="008644E3">
        <w:rPr>
          <w:sz w:val="24"/>
          <w:szCs w:val="24"/>
        </w:rPr>
        <w:t>050</w:t>
      </w:r>
      <w:r w:rsidRPr="008644E3">
        <w:rPr>
          <w:sz w:val="24"/>
          <w:szCs w:val="24"/>
        </w:rPr>
        <w:t>.  Cal/OSHA also addressed more than 9,</w:t>
      </w:r>
      <w:r w:rsidR="00C24A3B" w:rsidRPr="008644E3">
        <w:rPr>
          <w:sz w:val="24"/>
          <w:szCs w:val="24"/>
        </w:rPr>
        <w:t>8</w:t>
      </w:r>
      <w:r w:rsidRPr="008644E3">
        <w:rPr>
          <w:sz w:val="24"/>
          <w:szCs w:val="24"/>
        </w:rPr>
        <w:t>00 valid complaints; 15% of the entire number received nationwide.</w:t>
      </w:r>
    </w:p>
    <w:p w14:paraId="0FF51D62" w14:textId="24F53E18" w:rsidR="008644E3" w:rsidRPr="00BE6888" w:rsidRDefault="008644E3" w:rsidP="00333DB2"/>
    <w:p w14:paraId="6C6B9968" w14:textId="5E59892E" w:rsidR="00E31AF2" w:rsidRDefault="00E31AF2">
      <w:pPr>
        <w:widowControl/>
        <w:autoSpaceDE/>
        <w:autoSpaceDN/>
        <w:adjustRightInd/>
        <w:rPr>
          <w:rFonts w:ascii="Calibri" w:hAnsi="Calibri" w:cs="Calibri"/>
          <w:b/>
          <w:bCs/>
          <w:color w:val="000000" w:themeColor="text1"/>
        </w:rPr>
      </w:pPr>
      <w:bookmarkStart w:id="11" w:name="_Toc159510476"/>
      <w:r>
        <w:br w:type="page"/>
      </w:r>
    </w:p>
    <w:p w14:paraId="1877F141" w14:textId="26AB7BA0" w:rsidR="00836129" w:rsidRPr="002D17F5" w:rsidRDefault="00836129" w:rsidP="002D17F5">
      <w:pPr>
        <w:pStyle w:val="Heading3"/>
        <w:numPr>
          <w:ilvl w:val="0"/>
          <w:numId w:val="25"/>
        </w:numPr>
        <w:ind w:left="1080"/>
        <w:rPr>
          <w:rFonts w:asciiTheme="minorHAnsi" w:eastAsiaTheme="minorEastAsia" w:hAnsiTheme="minorHAnsi" w:cstheme="minorBidi"/>
          <w:color w:val="auto"/>
        </w:rPr>
      </w:pPr>
      <w:bookmarkStart w:id="12" w:name="_Toc161141147"/>
      <w:r w:rsidRPr="002D17F5">
        <w:rPr>
          <w:rFonts w:asciiTheme="minorHAnsi" w:eastAsiaTheme="minorEastAsia" w:hAnsiTheme="minorHAnsi" w:cstheme="minorBidi"/>
          <w:color w:val="auto"/>
        </w:rPr>
        <w:lastRenderedPageBreak/>
        <w:t>New Issues</w:t>
      </w:r>
      <w:bookmarkEnd w:id="11"/>
      <w:bookmarkEnd w:id="12"/>
    </w:p>
    <w:p w14:paraId="62E832F6" w14:textId="7AF8A8B6" w:rsidR="00027431" w:rsidRPr="008644E3" w:rsidRDefault="004F7827" w:rsidP="00036AC1">
      <w:pPr>
        <w:pStyle w:val="NoSpacing"/>
        <w:rPr>
          <w:sz w:val="24"/>
          <w:szCs w:val="24"/>
        </w:rPr>
      </w:pPr>
      <w:r w:rsidRPr="008644E3">
        <w:rPr>
          <w:sz w:val="24"/>
          <w:szCs w:val="24"/>
        </w:rPr>
        <w:t xml:space="preserve">The California State </w:t>
      </w:r>
      <w:r w:rsidR="00B9642A" w:rsidRPr="008644E3">
        <w:rPr>
          <w:sz w:val="24"/>
          <w:szCs w:val="24"/>
        </w:rPr>
        <w:t>Plan continued to struggle to fill its ranks of enforcement personnel in FY</w:t>
      </w:r>
      <w:r w:rsidR="00B20EE7" w:rsidRPr="008644E3">
        <w:rPr>
          <w:sz w:val="24"/>
          <w:szCs w:val="24"/>
        </w:rPr>
        <w:t xml:space="preserve"> </w:t>
      </w:r>
      <w:r w:rsidR="00B9642A" w:rsidRPr="008644E3">
        <w:rPr>
          <w:sz w:val="24"/>
          <w:szCs w:val="24"/>
        </w:rPr>
        <w:t xml:space="preserve">2023.  In self-published data </w:t>
      </w:r>
      <w:r w:rsidR="0014080F" w:rsidRPr="008644E3">
        <w:rPr>
          <w:sz w:val="24"/>
          <w:szCs w:val="24"/>
        </w:rPr>
        <w:t>from the</w:t>
      </w:r>
      <w:r w:rsidR="00E851ED" w:rsidRPr="008644E3">
        <w:rPr>
          <w:sz w:val="24"/>
          <w:szCs w:val="24"/>
        </w:rPr>
        <w:t xml:space="preserve"> Cal/OSHA</w:t>
      </w:r>
      <w:r w:rsidR="00805B39" w:rsidRPr="008644E3">
        <w:rPr>
          <w:sz w:val="24"/>
          <w:szCs w:val="24"/>
        </w:rPr>
        <w:t xml:space="preserve"> </w:t>
      </w:r>
      <w:r w:rsidR="0014080F" w:rsidRPr="008644E3">
        <w:rPr>
          <w:sz w:val="24"/>
          <w:szCs w:val="24"/>
        </w:rPr>
        <w:t xml:space="preserve">Recruitment and Hiring </w:t>
      </w:r>
      <w:hyperlink r:id="rId13" w:history="1">
        <w:r w:rsidR="0014080F" w:rsidRPr="008644E3">
          <w:rPr>
            <w:rStyle w:val="Hyperlink"/>
            <w:rFonts w:asciiTheme="minorHAnsi" w:hAnsiTheme="minorHAnsi" w:cstheme="minorHAnsi"/>
            <w:sz w:val="24"/>
            <w:szCs w:val="24"/>
          </w:rPr>
          <w:t>webpage</w:t>
        </w:r>
      </w:hyperlink>
      <w:r w:rsidR="0014080F" w:rsidRPr="008644E3">
        <w:rPr>
          <w:sz w:val="24"/>
          <w:szCs w:val="24"/>
        </w:rPr>
        <w:t xml:space="preserve">, </w:t>
      </w:r>
      <w:r w:rsidR="00AB4364" w:rsidRPr="008644E3">
        <w:rPr>
          <w:sz w:val="24"/>
          <w:szCs w:val="24"/>
        </w:rPr>
        <w:t xml:space="preserve">only </w:t>
      </w:r>
      <w:r w:rsidR="00C3675D" w:rsidRPr="008644E3">
        <w:rPr>
          <w:sz w:val="24"/>
          <w:szCs w:val="24"/>
        </w:rPr>
        <w:t>two</w:t>
      </w:r>
      <w:r w:rsidR="002E5075" w:rsidRPr="008644E3">
        <w:rPr>
          <w:sz w:val="24"/>
          <w:szCs w:val="24"/>
        </w:rPr>
        <w:t xml:space="preserve"> staff </w:t>
      </w:r>
      <w:r w:rsidR="00805B39" w:rsidRPr="008644E3">
        <w:rPr>
          <w:sz w:val="24"/>
          <w:szCs w:val="24"/>
        </w:rPr>
        <w:t xml:space="preserve">were added </w:t>
      </w:r>
      <w:r w:rsidR="002E5075" w:rsidRPr="008644E3">
        <w:rPr>
          <w:sz w:val="24"/>
          <w:szCs w:val="24"/>
        </w:rPr>
        <w:t>to enforcement from March 2023 through September 2023</w:t>
      </w:r>
      <w:r w:rsidR="00A07805" w:rsidRPr="008644E3">
        <w:rPr>
          <w:sz w:val="24"/>
          <w:szCs w:val="24"/>
        </w:rPr>
        <w:t xml:space="preserve">.  </w:t>
      </w:r>
      <w:r w:rsidR="00226619" w:rsidRPr="008644E3">
        <w:rPr>
          <w:sz w:val="24"/>
          <w:szCs w:val="24"/>
        </w:rPr>
        <w:t xml:space="preserve">Over the same period, the Division lost </w:t>
      </w:r>
      <w:r w:rsidR="00AE7928" w:rsidRPr="008644E3">
        <w:rPr>
          <w:sz w:val="24"/>
          <w:szCs w:val="24"/>
        </w:rPr>
        <w:t xml:space="preserve">10 staff.  </w:t>
      </w:r>
      <w:r w:rsidR="00C55FE8" w:rsidRPr="008644E3">
        <w:rPr>
          <w:sz w:val="24"/>
          <w:szCs w:val="24"/>
        </w:rPr>
        <w:t>A</w:t>
      </w:r>
      <w:r w:rsidR="00AA10BF" w:rsidRPr="008644E3">
        <w:rPr>
          <w:sz w:val="24"/>
          <w:szCs w:val="24"/>
        </w:rPr>
        <w:t xml:space="preserve">t </w:t>
      </w:r>
      <w:r w:rsidR="00C55FE8" w:rsidRPr="008644E3">
        <w:rPr>
          <w:sz w:val="24"/>
          <w:szCs w:val="24"/>
        </w:rPr>
        <w:t xml:space="preserve">the close of the fiscal year on September 30, the Cal/OSHA </w:t>
      </w:r>
      <w:r w:rsidR="000C7474" w:rsidRPr="008644E3">
        <w:rPr>
          <w:sz w:val="24"/>
          <w:szCs w:val="24"/>
        </w:rPr>
        <w:t xml:space="preserve">vacancy rate was </w:t>
      </w:r>
      <w:r w:rsidR="005446FE" w:rsidRPr="008644E3">
        <w:rPr>
          <w:sz w:val="24"/>
          <w:szCs w:val="24"/>
        </w:rPr>
        <w:t>35</w:t>
      </w:r>
      <w:r w:rsidR="000C7474" w:rsidRPr="008644E3">
        <w:rPr>
          <w:sz w:val="24"/>
          <w:szCs w:val="24"/>
        </w:rPr>
        <w:t>% for enforcement positions</w:t>
      </w:r>
      <w:r w:rsidR="00D86657" w:rsidRPr="008644E3">
        <w:rPr>
          <w:sz w:val="24"/>
          <w:szCs w:val="24"/>
        </w:rPr>
        <w:t xml:space="preserve">, with </w:t>
      </w:r>
      <w:r w:rsidR="00C14E80" w:rsidRPr="008644E3">
        <w:rPr>
          <w:sz w:val="24"/>
          <w:szCs w:val="24"/>
        </w:rPr>
        <w:t>228 of 349</w:t>
      </w:r>
      <w:r w:rsidR="00656E4B" w:rsidRPr="008644E3">
        <w:rPr>
          <w:sz w:val="24"/>
          <w:szCs w:val="24"/>
        </w:rPr>
        <w:t xml:space="preserve"> positions filled</w:t>
      </w:r>
      <w:r w:rsidR="005446FE" w:rsidRPr="008644E3">
        <w:rPr>
          <w:sz w:val="24"/>
          <w:szCs w:val="24"/>
        </w:rPr>
        <w:t>.</w:t>
      </w:r>
    </w:p>
    <w:p w14:paraId="1B86E4EA" w14:textId="77777777" w:rsidR="00CD00BB" w:rsidRPr="008644E3" w:rsidRDefault="00CD00BB" w:rsidP="00036AC1">
      <w:pPr>
        <w:pStyle w:val="NoSpacing"/>
        <w:rPr>
          <w:sz w:val="24"/>
          <w:szCs w:val="24"/>
        </w:rPr>
      </w:pPr>
    </w:p>
    <w:p w14:paraId="350A0B43" w14:textId="4559EF1D" w:rsidR="00B610C0" w:rsidRPr="000A7769" w:rsidRDefault="00DF57A2" w:rsidP="00036AC1">
      <w:pPr>
        <w:pStyle w:val="NoSpacing"/>
        <w:rPr>
          <w:sz w:val="24"/>
          <w:szCs w:val="24"/>
        </w:rPr>
      </w:pPr>
      <w:r w:rsidRPr="008644E3">
        <w:rPr>
          <w:sz w:val="24"/>
          <w:szCs w:val="24"/>
        </w:rPr>
        <w:t>California</w:t>
      </w:r>
      <w:r w:rsidR="003B7464" w:rsidRPr="008644E3">
        <w:rPr>
          <w:sz w:val="24"/>
          <w:szCs w:val="24"/>
        </w:rPr>
        <w:t xml:space="preserve"> </w:t>
      </w:r>
      <w:r w:rsidR="00EB2F91" w:rsidRPr="008644E3">
        <w:rPr>
          <w:sz w:val="24"/>
          <w:szCs w:val="24"/>
        </w:rPr>
        <w:t>has</w:t>
      </w:r>
      <w:r w:rsidR="003B7464" w:rsidRPr="008644E3">
        <w:rPr>
          <w:sz w:val="24"/>
          <w:szCs w:val="24"/>
        </w:rPr>
        <w:t xml:space="preserve"> a low relative percentage of programmed inspections,</w:t>
      </w:r>
      <w:r w:rsidR="00610C87" w:rsidRPr="008644E3">
        <w:rPr>
          <w:sz w:val="24"/>
          <w:szCs w:val="24"/>
        </w:rPr>
        <w:t xml:space="preserve"> with </w:t>
      </w:r>
      <w:r w:rsidR="00CA39DC" w:rsidRPr="008644E3">
        <w:rPr>
          <w:sz w:val="24"/>
          <w:szCs w:val="24"/>
        </w:rPr>
        <w:t>22.3% of their inspections targeting employers in high hazard industries</w:t>
      </w:r>
      <w:r w:rsidR="001F6D94" w:rsidRPr="008644E3">
        <w:rPr>
          <w:sz w:val="24"/>
          <w:szCs w:val="24"/>
        </w:rPr>
        <w:t xml:space="preserve">, versus </w:t>
      </w:r>
      <w:r w:rsidR="005E62E2" w:rsidRPr="008644E3">
        <w:rPr>
          <w:sz w:val="24"/>
          <w:szCs w:val="24"/>
        </w:rPr>
        <w:t xml:space="preserve">41.8% nationally.  </w:t>
      </w:r>
      <w:r w:rsidR="00324816" w:rsidRPr="008644E3">
        <w:rPr>
          <w:sz w:val="24"/>
          <w:szCs w:val="24"/>
        </w:rPr>
        <w:t xml:space="preserve">California </w:t>
      </w:r>
      <w:r w:rsidR="00FF31CF" w:rsidRPr="008644E3">
        <w:rPr>
          <w:sz w:val="24"/>
          <w:szCs w:val="24"/>
        </w:rPr>
        <w:t>made</w:t>
      </w:r>
      <w:r w:rsidR="00324816" w:rsidRPr="008644E3">
        <w:rPr>
          <w:sz w:val="24"/>
          <w:szCs w:val="24"/>
        </w:rPr>
        <w:t xml:space="preserve"> </w:t>
      </w:r>
      <w:r w:rsidR="00BE7E98" w:rsidRPr="008644E3">
        <w:rPr>
          <w:sz w:val="24"/>
          <w:szCs w:val="24"/>
        </w:rPr>
        <w:t xml:space="preserve">significant progress in the time it takes to </w:t>
      </w:r>
      <w:r w:rsidR="003C247F" w:rsidRPr="008644E3">
        <w:rPr>
          <w:sz w:val="24"/>
          <w:szCs w:val="24"/>
        </w:rPr>
        <w:t xml:space="preserve">open inspections </w:t>
      </w:r>
      <w:r w:rsidR="004C0218" w:rsidRPr="008644E3">
        <w:rPr>
          <w:sz w:val="24"/>
          <w:szCs w:val="24"/>
        </w:rPr>
        <w:t>on</w:t>
      </w:r>
      <w:r w:rsidR="003C247F" w:rsidRPr="008644E3">
        <w:rPr>
          <w:sz w:val="24"/>
          <w:szCs w:val="24"/>
        </w:rPr>
        <w:t xml:space="preserve"> serious complaints from employees and employee representatives, reducing the average time from receipt to opening conference from 8.60 days in FY</w:t>
      </w:r>
      <w:r w:rsidR="00A8425E" w:rsidRPr="008644E3">
        <w:rPr>
          <w:sz w:val="24"/>
          <w:szCs w:val="24"/>
        </w:rPr>
        <w:t xml:space="preserve"> </w:t>
      </w:r>
      <w:r w:rsidR="003C247F" w:rsidRPr="008644E3">
        <w:rPr>
          <w:sz w:val="24"/>
          <w:szCs w:val="24"/>
        </w:rPr>
        <w:t xml:space="preserve">2022 to </w:t>
      </w:r>
      <w:r w:rsidR="00A8425E" w:rsidRPr="008644E3">
        <w:rPr>
          <w:sz w:val="24"/>
          <w:szCs w:val="24"/>
        </w:rPr>
        <w:t>3.12 days in FY 2023</w:t>
      </w:r>
      <w:r w:rsidR="005B75C8" w:rsidRPr="008644E3">
        <w:rPr>
          <w:sz w:val="24"/>
          <w:szCs w:val="24"/>
        </w:rPr>
        <w:t xml:space="preserve">.  </w:t>
      </w:r>
      <w:r w:rsidR="00DE7057" w:rsidRPr="008644E3">
        <w:rPr>
          <w:sz w:val="24"/>
          <w:szCs w:val="24"/>
        </w:rPr>
        <w:t xml:space="preserve">The average time to open an inspection in response to a report of </w:t>
      </w:r>
      <w:r w:rsidR="002B1002" w:rsidRPr="008644E3">
        <w:rPr>
          <w:sz w:val="24"/>
          <w:szCs w:val="24"/>
        </w:rPr>
        <w:t>a non-fatal injury was 16.5 business days, with a median time of 9 business days.</w:t>
      </w:r>
    </w:p>
    <w:p w14:paraId="11AA7FED" w14:textId="77777777" w:rsidR="00CD78E5" w:rsidRPr="000A7769" w:rsidRDefault="00CD78E5" w:rsidP="000A7769">
      <w:pPr>
        <w:pStyle w:val="NoSpacing"/>
      </w:pPr>
    </w:p>
    <w:p w14:paraId="297C32EA" w14:textId="17D7DB7C" w:rsidR="005A1DAA" w:rsidRPr="000A7769" w:rsidRDefault="000E1012" w:rsidP="000A7769">
      <w:pPr>
        <w:pStyle w:val="NoSpacing"/>
      </w:pPr>
      <w:r w:rsidRPr="00EA3FFE">
        <w:rPr>
          <w:sz w:val="24"/>
          <w:szCs w:val="24"/>
        </w:rPr>
        <w:t>Cal/OSHA announced plans to pursue the development of an interface with the OSHA Information System (OIS)</w:t>
      </w:r>
      <w:r w:rsidR="00BE184E" w:rsidRPr="00EA3FFE">
        <w:rPr>
          <w:sz w:val="24"/>
          <w:szCs w:val="24"/>
        </w:rPr>
        <w:t xml:space="preserve"> that will allow the </w:t>
      </w:r>
      <w:r w:rsidR="00E12BDE">
        <w:rPr>
          <w:sz w:val="24"/>
          <w:szCs w:val="24"/>
        </w:rPr>
        <w:t>S</w:t>
      </w:r>
      <w:r w:rsidR="00BE184E" w:rsidRPr="00EA3FFE">
        <w:rPr>
          <w:sz w:val="24"/>
          <w:szCs w:val="24"/>
        </w:rPr>
        <w:t xml:space="preserve">tate </w:t>
      </w:r>
      <w:r w:rsidR="00E12BDE">
        <w:rPr>
          <w:sz w:val="24"/>
          <w:szCs w:val="24"/>
        </w:rPr>
        <w:t>Plan</w:t>
      </w:r>
      <w:r w:rsidR="008B55A7">
        <w:rPr>
          <w:sz w:val="24"/>
          <w:szCs w:val="24"/>
        </w:rPr>
        <w:t xml:space="preserve"> </w:t>
      </w:r>
      <w:r w:rsidR="00BE184E" w:rsidRPr="00EA3FFE">
        <w:rPr>
          <w:sz w:val="24"/>
          <w:szCs w:val="24"/>
        </w:rPr>
        <w:t xml:space="preserve">to manage its enforcement case files more efficiently.  </w:t>
      </w:r>
      <w:r w:rsidR="00A9258F" w:rsidRPr="00EA3FFE">
        <w:rPr>
          <w:sz w:val="24"/>
          <w:szCs w:val="24"/>
        </w:rPr>
        <w:t xml:space="preserve">The system is moving through the procurement and development process and </w:t>
      </w:r>
      <w:r w:rsidR="00D479BB">
        <w:rPr>
          <w:sz w:val="24"/>
          <w:szCs w:val="24"/>
        </w:rPr>
        <w:t>will</w:t>
      </w:r>
      <w:r w:rsidR="00A9258F">
        <w:rPr>
          <w:sz w:val="24"/>
          <w:szCs w:val="24"/>
        </w:rPr>
        <w:t xml:space="preserve"> not</w:t>
      </w:r>
      <w:r w:rsidR="00D479BB">
        <w:rPr>
          <w:sz w:val="24"/>
          <w:szCs w:val="24"/>
        </w:rPr>
        <w:t xml:space="preserve"> be </w:t>
      </w:r>
      <w:r w:rsidR="00A9258F" w:rsidRPr="000A7769">
        <w:rPr>
          <w:sz w:val="24"/>
          <w:szCs w:val="24"/>
        </w:rPr>
        <w:t>fully operational in the next fiscal year</w:t>
      </w:r>
      <w:r w:rsidR="00E63EC2">
        <w:rPr>
          <w:sz w:val="24"/>
          <w:szCs w:val="24"/>
        </w:rPr>
        <w:t xml:space="preserve"> as planned.  </w:t>
      </w:r>
      <w:r w:rsidR="00A9258F" w:rsidRPr="000A7769">
        <w:rPr>
          <w:sz w:val="24"/>
          <w:szCs w:val="24"/>
        </w:rPr>
        <w:t xml:space="preserve"> </w:t>
      </w:r>
    </w:p>
    <w:p w14:paraId="7C30C5E1" w14:textId="77777777" w:rsidR="005A1DAA" w:rsidRPr="000A7769" w:rsidRDefault="005A1DAA" w:rsidP="000A7769">
      <w:pPr>
        <w:pStyle w:val="NoSpacing"/>
      </w:pPr>
    </w:p>
    <w:p w14:paraId="16DD952A" w14:textId="6229FC78" w:rsidR="00BF38BE" w:rsidRPr="008644E3" w:rsidRDefault="002B1002" w:rsidP="00036AC1">
      <w:pPr>
        <w:pStyle w:val="NoSpacing"/>
        <w:rPr>
          <w:sz w:val="24"/>
          <w:szCs w:val="24"/>
        </w:rPr>
      </w:pPr>
      <w:r w:rsidRPr="008644E3">
        <w:rPr>
          <w:sz w:val="24"/>
          <w:szCs w:val="24"/>
        </w:rPr>
        <w:t>The Occupational Safety and Health Standards Board</w:t>
      </w:r>
      <w:r w:rsidR="0034118E" w:rsidRPr="008644E3">
        <w:rPr>
          <w:sz w:val="24"/>
          <w:szCs w:val="24"/>
        </w:rPr>
        <w:t xml:space="preserve"> </w:t>
      </w:r>
      <w:r w:rsidR="001A480A" w:rsidRPr="008644E3">
        <w:rPr>
          <w:sz w:val="24"/>
          <w:szCs w:val="24"/>
        </w:rPr>
        <w:t xml:space="preserve">adopted </w:t>
      </w:r>
      <w:r w:rsidR="007117C2" w:rsidRPr="008644E3">
        <w:rPr>
          <w:sz w:val="24"/>
          <w:szCs w:val="24"/>
        </w:rPr>
        <w:t>a non-emergency COVID-19 Prevention standard</w:t>
      </w:r>
      <w:r w:rsidR="00303C7F" w:rsidRPr="008644E3">
        <w:rPr>
          <w:sz w:val="24"/>
          <w:szCs w:val="24"/>
        </w:rPr>
        <w:t xml:space="preserve">, effective February 3, 2023.  The Board also adopted </w:t>
      </w:r>
      <w:r w:rsidR="001A480A" w:rsidRPr="008644E3">
        <w:rPr>
          <w:sz w:val="24"/>
          <w:szCs w:val="24"/>
        </w:rPr>
        <w:t>new standards for the requirements for personal protective equipment for firefighters</w:t>
      </w:r>
      <w:r w:rsidR="006E4083" w:rsidRPr="008644E3">
        <w:rPr>
          <w:sz w:val="24"/>
          <w:szCs w:val="24"/>
        </w:rPr>
        <w:t xml:space="preserve"> in November 2022</w:t>
      </w:r>
      <w:r w:rsidR="001A480A" w:rsidRPr="008644E3">
        <w:rPr>
          <w:sz w:val="24"/>
          <w:szCs w:val="24"/>
        </w:rPr>
        <w:t>,</w:t>
      </w:r>
      <w:r w:rsidR="0040040A" w:rsidRPr="008644E3">
        <w:rPr>
          <w:sz w:val="24"/>
          <w:szCs w:val="24"/>
        </w:rPr>
        <w:t xml:space="preserve"> effective January 1, 2023, </w:t>
      </w:r>
      <w:r w:rsidR="001A480A" w:rsidRPr="008644E3">
        <w:rPr>
          <w:sz w:val="24"/>
          <w:szCs w:val="24"/>
        </w:rPr>
        <w:t>bringing the standards closer into alignment with National Fire Pr</w:t>
      </w:r>
      <w:r w:rsidR="00315FC2" w:rsidRPr="008644E3">
        <w:rPr>
          <w:sz w:val="24"/>
          <w:szCs w:val="24"/>
        </w:rPr>
        <w:t>otec</w:t>
      </w:r>
      <w:r w:rsidR="001A480A" w:rsidRPr="008644E3">
        <w:rPr>
          <w:sz w:val="24"/>
          <w:szCs w:val="24"/>
        </w:rPr>
        <w:t xml:space="preserve">tion Association </w:t>
      </w:r>
      <w:r w:rsidR="00315FC2" w:rsidRPr="008644E3">
        <w:rPr>
          <w:sz w:val="24"/>
          <w:szCs w:val="24"/>
        </w:rPr>
        <w:t>recommendatio</w:t>
      </w:r>
      <w:r w:rsidR="001A480A" w:rsidRPr="008644E3">
        <w:rPr>
          <w:sz w:val="24"/>
          <w:szCs w:val="24"/>
        </w:rPr>
        <w:t>ns.</w:t>
      </w:r>
      <w:r w:rsidR="00B752CF" w:rsidRPr="008644E3">
        <w:rPr>
          <w:sz w:val="24"/>
          <w:szCs w:val="24"/>
        </w:rPr>
        <w:t xml:space="preserve">  </w:t>
      </w:r>
      <w:r w:rsidR="00897934" w:rsidRPr="008644E3">
        <w:rPr>
          <w:sz w:val="24"/>
          <w:szCs w:val="24"/>
        </w:rPr>
        <w:t>T</w:t>
      </w:r>
      <w:r w:rsidR="00007E07" w:rsidRPr="008644E3">
        <w:rPr>
          <w:sz w:val="24"/>
          <w:szCs w:val="24"/>
        </w:rPr>
        <w:t xml:space="preserve">he Board </w:t>
      </w:r>
      <w:r w:rsidR="0027501D" w:rsidRPr="008644E3">
        <w:rPr>
          <w:sz w:val="24"/>
          <w:szCs w:val="24"/>
        </w:rPr>
        <w:t xml:space="preserve">proposed amended regulations on </w:t>
      </w:r>
      <w:r w:rsidR="00A028BB" w:rsidRPr="008644E3">
        <w:rPr>
          <w:sz w:val="24"/>
          <w:szCs w:val="24"/>
        </w:rPr>
        <w:t>lead</w:t>
      </w:r>
      <w:r w:rsidR="00DA6E23" w:rsidRPr="008644E3">
        <w:rPr>
          <w:sz w:val="24"/>
          <w:szCs w:val="24"/>
        </w:rPr>
        <w:t xml:space="preserve">, </w:t>
      </w:r>
      <w:r w:rsidR="00A028BB" w:rsidRPr="008644E3">
        <w:rPr>
          <w:sz w:val="24"/>
          <w:szCs w:val="24"/>
        </w:rPr>
        <w:t>new regulations on heat illness prevention in indoor places of employment</w:t>
      </w:r>
      <w:r w:rsidR="00897934" w:rsidRPr="008644E3">
        <w:rPr>
          <w:sz w:val="24"/>
          <w:szCs w:val="24"/>
        </w:rPr>
        <w:t xml:space="preserve"> in FY 2023</w:t>
      </w:r>
      <w:r w:rsidR="00DC6996" w:rsidRPr="008644E3">
        <w:rPr>
          <w:sz w:val="24"/>
          <w:szCs w:val="24"/>
        </w:rPr>
        <w:t xml:space="preserve">, </w:t>
      </w:r>
      <w:r w:rsidR="00D35C0A" w:rsidRPr="008644E3">
        <w:rPr>
          <w:sz w:val="24"/>
          <w:szCs w:val="24"/>
        </w:rPr>
        <w:t xml:space="preserve">and </w:t>
      </w:r>
      <w:r w:rsidR="00D35C0A">
        <w:rPr>
          <w:sz w:val="24"/>
          <w:szCs w:val="24"/>
        </w:rPr>
        <w:t>it</w:t>
      </w:r>
      <w:r w:rsidR="006A0AC4">
        <w:rPr>
          <w:sz w:val="24"/>
          <w:szCs w:val="24"/>
        </w:rPr>
        <w:t xml:space="preserve"> </w:t>
      </w:r>
      <w:r w:rsidR="00B35A59">
        <w:rPr>
          <w:sz w:val="24"/>
          <w:szCs w:val="24"/>
        </w:rPr>
        <w:t xml:space="preserve">is </w:t>
      </w:r>
      <w:r w:rsidR="00B35A59" w:rsidRPr="008644E3">
        <w:rPr>
          <w:sz w:val="24"/>
          <w:szCs w:val="24"/>
        </w:rPr>
        <w:t>in</w:t>
      </w:r>
      <w:r w:rsidR="00430861" w:rsidRPr="008644E3">
        <w:rPr>
          <w:sz w:val="24"/>
          <w:szCs w:val="24"/>
        </w:rPr>
        <w:t xml:space="preserve"> the rulemaking process</w:t>
      </w:r>
      <w:r w:rsidR="003B073E" w:rsidRPr="008644E3">
        <w:rPr>
          <w:sz w:val="24"/>
          <w:szCs w:val="24"/>
        </w:rPr>
        <w:t xml:space="preserve"> </w:t>
      </w:r>
      <w:r w:rsidR="000502E4" w:rsidRPr="008644E3">
        <w:rPr>
          <w:sz w:val="24"/>
          <w:szCs w:val="24"/>
        </w:rPr>
        <w:t>continuing into FY 2024.</w:t>
      </w:r>
      <w:r w:rsidR="003F0F5D" w:rsidRPr="008644E3">
        <w:rPr>
          <w:sz w:val="24"/>
          <w:szCs w:val="24"/>
        </w:rPr>
        <w:t xml:space="preserve">  </w:t>
      </w:r>
    </w:p>
    <w:p w14:paraId="42B70BFC" w14:textId="77777777" w:rsidR="00BF38BE" w:rsidRPr="008644E3" w:rsidRDefault="00BF38BE" w:rsidP="00036AC1">
      <w:pPr>
        <w:pStyle w:val="NoSpacing"/>
        <w:rPr>
          <w:sz w:val="24"/>
          <w:szCs w:val="24"/>
        </w:rPr>
      </w:pPr>
    </w:p>
    <w:p w14:paraId="173E2382" w14:textId="697338E0" w:rsidR="002B1002" w:rsidRPr="008644E3" w:rsidRDefault="003F0F5D" w:rsidP="00036AC1">
      <w:pPr>
        <w:pStyle w:val="NoSpacing"/>
        <w:rPr>
          <w:sz w:val="24"/>
          <w:szCs w:val="24"/>
        </w:rPr>
      </w:pPr>
      <w:r w:rsidRPr="008644E3">
        <w:rPr>
          <w:sz w:val="24"/>
          <w:szCs w:val="24"/>
        </w:rPr>
        <w:t xml:space="preserve">Additionally, the </w:t>
      </w:r>
      <w:r w:rsidR="00E17F0B" w:rsidRPr="008644E3">
        <w:rPr>
          <w:sz w:val="24"/>
          <w:szCs w:val="24"/>
        </w:rPr>
        <w:t>B</w:t>
      </w:r>
      <w:r w:rsidRPr="008644E3">
        <w:rPr>
          <w:sz w:val="24"/>
          <w:szCs w:val="24"/>
        </w:rPr>
        <w:t>oard received and considered a petition</w:t>
      </w:r>
      <w:r w:rsidR="00E15CB8" w:rsidRPr="008644E3">
        <w:rPr>
          <w:sz w:val="24"/>
          <w:szCs w:val="24"/>
        </w:rPr>
        <w:t xml:space="preserve"> </w:t>
      </w:r>
      <w:r w:rsidR="00DE573A" w:rsidRPr="008644E3">
        <w:rPr>
          <w:sz w:val="24"/>
          <w:szCs w:val="24"/>
        </w:rPr>
        <w:t xml:space="preserve">to amend the </w:t>
      </w:r>
      <w:r w:rsidR="001E7979" w:rsidRPr="008644E3">
        <w:rPr>
          <w:sz w:val="24"/>
          <w:szCs w:val="24"/>
        </w:rPr>
        <w:t xml:space="preserve">General Industry Safety Orders (GISO), section 5204, Occupational Exposures to Respirable Crystalline Silica via an Emergency Temporary Standard (ETS) to address the growing number of reported cases of advanced silicosis among workers exposed to respirable crystalline silica (RCS) in engineered stone fabrication shops.  </w:t>
      </w:r>
      <w:r w:rsidR="00840317" w:rsidRPr="008644E3">
        <w:rPr>
          <w:sz w:val="24"/>
          <w:szCs w:val="24"/>
        </w:rPr>
        <w:t xml:space="preserve">The </w:t>
      </w:r>
      <w:r w:rsidR="000D4A7C" w:rsidRPr="008644E3">
        <w:rPr>
          <w:sz w:val="24"/>
          <w:szCs w:val="24"/>
        </w:rPr>
        <w:t>B</w:t>
      </w:r>
      <w:r w:rsidR="00840317" w:rsidRPr="008644E3">
        <w:rPr>
          <w:sz w:val="24"/>
          <w:szCs w:val="24"/>
        </w:rPr>
        <w:t xml:space="preserve">oard </w:t>
      </w:r>
      <w:r w:rsidR="001239B6" w:rsidRPr="008644E3">
        <w:rPr>
          <w:sz w:val="24"/>
          <w:szCs w:val="24"/>
        </w:rPr>
        <w:t xml:space="preserve">granted the petition </w:t>
      </w:r>
      <w:r w:rsidR="00235C8D" w:rsidRPr="008644E3">
        <w:rPr>
          <w:sz w:val="24"/>
          <w:szCs w:val="24"/>
        </w:rPr>
        <w:t>for an ETS in a public meeting on July 20, 2023</w:t>
      </w:r>
      <w:r w:rsidR="001F6663" w:rsidRPr="008644E3">
        <w:rPr>
          <w:sz w:val="24"/>
          <w:szCs w:val="24"/>
        </w:rPr>
        <w:t>,</w:t>
      </w:r>
      <w:r w:rsidR="00235C8D" w:rsidRPr="008644E3">
        <w:rPr>
          <w:sz w:val="24"/>
          <w:szCs w:val="24"/>
        </w:rPr>
        <w:t xml:space="preserve"> and Cal/OSHA’s Research and Standards</w:t>
      </w:r>
      <w:r w:rsidR="001C2696" w:rsidRPr="008644E3">
        <w:rPr>
          <w:sz w:val="24"/>
          <w:szCs w:val="24"/>
        </w:rPr>
        <w:t xml:space="preserve"> Unit began work to develop language for consideration and adoption</w:t>
      </w:r>
      <w:r w:rsidR="009B3DC1" w:rsidRPr="008644E3">
        <w:rPr>
          <w:sz w:val="24"/>
          <w:szCs w:val="24"/>
        </w:rPr>
        <w:t xml:space="preserve">.  The ETS was adopted and went into effect </w:t>
      </w:r>
      <w:r w:rsidR="00FD6252" w:rsidRPr="008644E3">
        <w:rPr>
          <w:sz w:val="24"/>
          <w:szCs w:val="24"/>
        </w:rPr>
        <w:t>in</w:t>
      </w:r>
      <w:r w:rsidR="009B3DC1" w:rsidRPr="008644E3">
        <w:rPr>
          <w:sz w:val="24"/>
          <w:szCs w:val="24"/>
        </w:rPr>
        <w:t xml:space="preserve"> December 2023</w:t>
      </w:r>
      <w:r w:rsidR="00F64A76" w:rsidRPr="008644E3">
        <w:rPr>
          <w:sz w:val="24"/>
          <w:szCs w:val="24"/>
        </w:rPr>
        <w:t>, after the evaluation period</w:t>
      </w:r>
      <w:r w:rsidR="00881340" w:rsidRPr="008644E3">
        <w:rPr>
          <w:sz w:val="24"/>
          <w:szCs w:val="24"/>
        </w:rPr>
        <w:t xml:space="preserve"> for this report</w:t>
      </w:r>
      <w:r w:rsidR="009B3DC1" w:rsidRPr="008644E3">
        <w:rPr>
          <w:sz w:val="24"/>
          <w:szCs w:val="24"/>
        </w:rPr>
        <w:t>.</w:t>
      </w:r>
    </w:p>
    <w:p w14:paraId="0E3E6EEF" w14:textId="77777777" w:rsidR="00A21B09" w:rsidRPr="008644E3" w:rsidRDefault="00A21B09" w:rsidP="00036AC1">
      <w:pPr>
        <w:pStyle w:val="NoSpacing"/>
        <w:rPr>
          <w:sz w:val="24"/>
          <w:szCs w:val="24"/>
        </w:rPr>
      </w:pPr>
    </w:p>
    <w:p w14:paraId="66474800" w14:textId="5F114E53" w:rsidR="00B91749" w:rsidRPr="00EE0DF9" w:rsidRDefault="00A81F5B" w:rsidP="00EE0DF9">
      <w:pPr>
        <w:pStyle w:val="Heading2"/>
        <w:numPr>
          <w:ilvl w:val="0"/>
          <w:numId w:val="23"/>
        </w:numPr>
        <w:rPr>
          <w:rStyle w:val="Heading2Char"/>
          <w:sz w:val="28"/>
        </w:rPr>
      </w:pPr>
      <w:bookmarkStart w:id="13" w:name="_Toc159510477"/>
      <w:bookmarkStart w:id="14" w:name="_Toc159510478"/>
      <w:bookmarkStart w:id="15" w:name="_Toc161141148"/>
      <w:bookmarkEnd w:id="13"/>
      <w:r w:rsidRPr="00EE0DF9">
        <w:rPr>
          <w:rStyle w:val="Heading2Char"/>
          <w:b/>
          <w:sz w:val="28"/>
        </w:rPr>
        <w:t>Assessment of State Plan Progress and Performance</w:t>
      </w:r>
      <w:bookmarkEnd w:id="14"/>
      <w:bookmarkEnd w:id="15"/>
    </w:p>
    <w:p w14:paraId="57A220B5" w14:textId="77777777" w:rsidR="00B91749" w:rsidRPr="009C49FE" w:rsidRDefault="00782EEC" w:rsidP="00A21B09">
      <w:pPr>
        <w:pStyle w:val="Heading3"/>
        <w:numPr>
          <w:ilvl w:val="0"/>
          <w:numId w:val="29"/>
        </w:numPr>
        <w:ind w:left="1080"/>
        <w:rPr>
          <w:rFonts w:asciiTheme="minorHAnsi" w:hAnsiTheme="minorHAnsi" w:cstheme="minorHAnsi"/>
        </w:rPr>
      </w:pPr>
      <w:bookmarkStart w:id="16" w:name="_Toc159510479"/>
      <w:bookmarkStart w:id="17" w:name="_Toc161141149"/>
      <w:r w:rsidRPr="000A7769">
        <w:rPr>
          <w:rFonts w:ascii="Calibri" w:hAnsi="Calibri" w:cs="Calibri"/>
          <w:color w:val="000000" w:themeColor="text1"/>
        </w:rPr>
        <w:t>Data</w:t>
      </w:r>
      <w:r w:rsidR="00B91749" w:rsidRPr="000A7769">
        <w:rPr>
          <w:rFonts w:asciiTheme="minorHAnsi" w:hAnsiTheme="minorHAnsi" w:cstheme="minorHAnsi"/>
          <w:color w:val="000000" w:themeColor="text1"/>
        </w:rPr>
        <w:t xml:space="preserve"> </w:t>
      </w:r>
      <w:r w:rsidR="008B7258" w:rsidRPr="000A7769">
        <w:rPr>
          <w:rFonts w:asciiTheme="minorHAnsi" w:hAnsiTheme="minorHAnsi" w:cstheme="minorHAnsi"/>
          <w:color w:val="000000" w:themeColor="text1"/>
        </w:rPr>
        <w:t xml:space="preserve">and </w:t>
      </w:r>
      <w:r w:rsidR="00B91749" w:rsidRPr="000A7769">
        <w:rPr>
          <w:rFonts w:asciiTheme="minorHAnsi" w:hAnsiTheme="minorHAnsi" w:cstheme="minorHAnsi"/>
          <w:color w:val="000000" w:themeColor="text1"/>
        </w:rPr>
        <w:t>Methodology</w:t>
      </w:r>
      <w:bookmarkEnd w:id="16"/>
      <w:bookmarkEnd w:id="17"/>
    </w:p>
    <w:p w14:paraId="0BE2923B" w14:textId="64A841D0" w:rsidR="00AE109A" w:rsidRPr="000A7769" w:rsidRDefault="00AE109A" w:rsidP="000A7769">
      <w:pPr>
        <w:pStyle w:val="NoSpacing"/>
      </w:pPr>
      <w:r w:rsidRPr="007A77B3">
        <w:rPr>
          <w:sz w:val="24"/>
          <w:szCs w:val="24"/>
        </w:rPr>
        <w:t>OSHA established a two-year cycle for the FAME process.  FY 202</w:t>
      </w:r>
      <w:r w:rsidR="00A715C5" w:rsidRPr="007A77B3">
        <w:rPr>
          <w:sz w:val="24"/>
          <w:szCs w:val="24"/>
        </w:rPr>
        <w:t>3</w:t>
      </w:r>
      <w:r w:rsidRPr="007A77B3">
        <w:rPr>
          <w:sz w:val="24"/>
          <w:szCs w:val="24"/>
        </w:rPr>
        <w:t xml:space="preserve"> is a comprehensive year and as such, an on-site program evaluation and case file review was conducted utilizing a </w:t>
      </w:r>
      <w:r w:rsidR="00197F6B" w:rsidRPr="007A77B3">
        <w:rPr>
          <w:sz w:val="24"/>
          <w:szCs w:val="24"/>
        </w:rPr>
        <w:t>14</w:t>
      </w:r>
      <w:r w:rsidRPr="007A77B3">
        <w:rPr>
          <w:sz w:val="24"/>
          <w:szCs w:val="24"/>
        </w:rPr>
        <w:t>-person OSHA team</w:t>
      </w:r>
      <w:r w:rsidR="00D760FF">
        <w:rPr>
          <w:sz w:val="24"/>
          <w:szCs w:val="24"/>
        </w:rPr>
        <w:t>,</w:t>
      </w:r>
      <w:r w:rsidRPr="007A77B3">
        <w:rPr>
          <w:sz w:val="24"/>
          <w:szCs w:val="24"/>
        </w:rPr>
        <w:t xml:space="preserve"> which included whistleblower protection investigators.  On-site reviews for enforcement were conducted in the </w:t>
      </w:r>
      <w:r w:rsidR="00F87049" w:rsidRPr="007A77B3">
        <w:rPr>
          <w:sz w:val="24"/>
          <w:szCs w:val="24"/>
        </w:rPr>
        <w:t>Foster City, Los Angeles, Modesto, San</w:t>
      </w:r>
      <w:r w:rsidR="0041590D" w:rsidRPr="007A77B3">
        <w:rPr>
          <w:sz w:val="24"/>
          <w:szCs w:val="24"/>
        </w:rPr>
        <w:t xml:space="preserve"> Diego, San Francisco</w:t>
      </w:r>
      <w:r w:rsidR="00CF42C9" w:rsidRPr="008644E3">
        <w:rPr>
          <w:sz w:val="24"/>
          <w:szCs w:val="24"/>
        </w:rPr>
        <w:t xml:space="preserve">, </w:t>
      </w:r>
      <w:r w:rsidR="00E63EC2">
        <w:rPr>
          <w:sz w:val="24"/>
          <w:szCs w:val="24"/>
        </w:rPr>
        <w:lastRenderedPageBreak/>
        <w:t xml:space="preserve">and </w:t>
      </w:r>
      <w:r w:rsidR="00CF42C9" w:rsidRPr="008644E3">
        <w:rPr>
          <w:sz w:val="24"/>
          <w:szCs w:val="24"/>
        </w:rPr>
        <w:t>Santa Ana</w:t>
      </w:r>
      <w:r w:rsidR="0041590D" w:rsidRPr="000A7769">
        <w:rPr>
          <w:sz w:val="24"/>
          <w:szCs w:val="24"/>
        </w:rPr>
        <w:t xml:space="preserve"> District Offices, the </w:t>
      </w:r>
      <w:r w:rsidRPr="000A7769">
        <w:rPr>
          <w:sz w:val="24"/>
          <w:szCs w:val="24"/>
        </w:rPr>
        <w:t>Concord</w:t>
      </w:r>
      <w:r w:rsidR="00CD6A38" w:rsidRPr="000A7769">
        <w:rPr>
          <w:sz w:val="24"/>
          <w:szCs w:val="24"/>
        </w:rPr>
        <w:t xml:space="preserve"> Re</w:t>
      </w:r>
      <w:r w:rsidR="00264B8A" w:rsidRPr="000A7769">
        <w:rPr>
          <w:sz w:val="24"/>
          <w:szCs w:val="24"/>
        </w:rPr>
        <w:t>finery and Non-Refinery Process Safety Management Offices</w:t>
      </w:r>
      <w:r w:rsidR="00662678">
        <w:rPr>
          <w:sz w:val="24"/>
          <w:szCs w:val="24"/>
        </w:rPr>
        <w:t>,</w:t>
      </w:r>
      <w:r w:rsidR="00666D7E" w:rsidRPr="000A7769">
        <w:rPr>
          <w:sz w:val="24"/>
          <w:szCs w:val="24"/>
        </w:rPr>
        <w:t xml:space="preserve"> and the</w:t>
      </w:r>
      <w:r w:rsidR="00F87049" w:rsidRPr="000A7769">
        <w:rPr>
          <w:sz w:val="24"/>
          <w:szCs w:val="24"/>
        </w:rPr>
        <w:t xml:space="preserve"> </w:t>
      </w:r>
      <w:r w:rsidR="00264B8A" w:rsidRPr="000A7769">
        <w:rPr>
          <w:sz w:val="24"/>
          <w:szCs w:val="24"/>
        </w:rPr>
        <w:t>Oakland High</w:t>
      </w:r>
      <w:r w:rsidR="00F87049" w:rsidRPr="000A7769">
        <w:rPr>
          <w:sz w:val="24"/>
          <w:szCs w:val="24"/>
        </w:rPr>
        <w:t xml:space="preserve"> Hazard </w:t>
      </w:r>
      <w:r w:rsidR="0041590D" w:rsidRPr="000A7769">
        <w:rPr>
          <w:sz w:val="24"/>
          <w:szCs w:val="24"/>
        </w:rPr>
        <w:t>U</w:t>
      </w:r>
      <w:r w:rsidR="00F87049" w:rsidRPr="000A7769">
        <w:rPr>
          <w:sz w:val="24"/>
          <w:szCs w:val="24"/>
        </w:rPr>
        <w:t>nit</w:t>
      </w:r>
      <w:r w:rsidRPr="000A7769">
        <w:rPr>
          <w:sz w:val="24"/>
          <w:szCs w:val="24"/>
        </w:rPr>
        <w:t xml:space="preserve">.  </w:t>
      </w:r>
    </w:p>
    <w:p w14:paraId="0E108793" w14:textId="77777777" w:rsidR="00AE109A" w:rsidRPr="000A7769" w:rsidRDefault="00AE109A" w:rsidP="000A7769">
      <w:pPr>
        <w:pStyle w:val="NoSpacing"/>
      </w:pPr>
    </w:p>
    <w:p w14:paraId="2B2DD757" w14:textId="711AA4ED" w:rsidR="00AE109A" w:rsidRPr="008644E3" w:rsidRDefault="00AE109A" w:rsidP="00036AC1">
      <w:pPr>
        <w:pStyle w:val="NoSpacing"/>
        <w:rPr>
          <w:sz w:val="24"/>
          <w:szCs w:val="24"/>
        </w:rPr>
      </w:pPr>
      <w:r w:rsidRPr="008644E3">
        <w:rPr>
          <w:sz w:val="24"/>
          <w:szCs w:val="24"/>
        </w:rPr>
        <w:t>A total of 1</w:t>
      </w:r>
      <w:r w:rsidR="002421D4" w:rsidRPr="008644E3">
        <w:rPr>
          <w:sz w:val="24"/>
          <w:szCs w:val="24"/>
        </w:rPr>
        <w:t>67</w:t>
      </w:r>
      <w:r w:rsidRPr="008644E3">
        <w:rPr>
          <w:sz w:val="24"/>
          <w:szCs w:val="24"/>
        </w:rPr>
        <w:t xml:space="preserve"> safety and health inspection case files and </w:t>
      </w:r>
      <w:r w:rsidR="00E04196" w:rsidRPr="008644E3">
        <w:rPr>
          <w:sz w:val="24"/>
          <w:szCs w:val="24"/>
        </w:rPr>
        <w:t>366</w:t>
      </w:r>
      <w:r w:rsidRPr="008644E3">
        <w:rPr>
          <w:sz w:val="24"/>
          <w:szCs w:val="24"/>
        </w:rPr>
        <w:t xml:space="preserve"> unprogrammed activity (complaints</w:t>
      </w:r>
      <w:r w:rsidR="00E04196" w:rsidRPr="008644E3">
        <w:rPr>
          <w:sz w:val="24"/>
          <w:szCs w:val="24"/>
        </w:rPr>
        <w:t>, reports of injury</w:t>
      </w:r>
      <w:r w:rsidR="003C0145" w:rsidRPr="008644E3">
        <w:rPr>
          <w:sz w:val="24"/>
          <w:szCs w:val="24"/>
        </w:rPr>
        <w:t>,</w:t>
      </w:r>
      <w:r w:rsidRPr="008644E3">
        <w:rPr>
          <w:sz w:val="24"/>
          <w:szCs w:val="24"/>
        </w:rPr>
        <w:t xml:space="preserve"> </w:t>
      </w:r>
      <w:r w:rsidR="003C0145" w:rsidRPr="008644E3">
        <w:rPr>
          <w:sz w:val="24"/>
          <w:szCs w:val="24"/>
        </w:rPr>
        <w:t>and</w:t>
      </w:r>
      <w:r w:rsidRPr="008644E3">
        <w:rPr>
          <w:sz w:val="24"/>
          <w:szCs w:val="24"/>
        </w:rPr>
        <w:t xml:space="preserve"> referrals) files were reviewed from November </w:t>
      </w:r>
      <w:r w:rsidR="003C0145" w:rsidRPr="008644E3">
        <w:rPr>
          <w:sz w:val="24"/>
          <w:szCs w:val="24"/>
        </w:rPr>
        <w:t>15</w:t>
      </w:r>
      <w:r w:rsidRPr="008644E3">
        <w:rPr>
          <w:sz w:val="24"/>
          <w:szCs w:val="24"/>
        </w:rPr>
        <w:t xml:space="preserve"> – </w:t>
      </w:r>
      <w:r w:rsidR="003C0145" w:rsidRPr="008644E3">
        <w:rPr>
          <w:sz w:val="24"/>
          <w:szCs w:val="24"/>
        </w:rPr>
        <w:t>Dec</w:t>
      </w:r>
      <w:r w:rsidRPr="008644E3">
        <w:rPr>
          <w:sz w:val="24"/>
          <w:szCs w:val="24"/>
        </w:rPr>
        <w:t xml:space="preserve">ember </w:t>
      </w:r>
      <w:r w:rsidR="006158EF" w:rsidRPr="008644E3">
        <w:rPr>
          <w:sz w:val="24"/>
          <w:szCs w:val="24"/>
        </w:rPr>
        <w:t>6</w:t>
      </w:r>
      <w:r w:rsidRPr="008644E3">
        <w:rPr>
          <w:sz w:val="24"/>
          <w:szCs w:val="24"/>
        </w:rPr>
        <w:t>, 202</w:t>
      </w:r>
      <w:r w:rsidR="006158EF" w:rsidRPr="008644E3">
        <w:rPr>
          <w:sz w:val="24"/>
          <w:szCs w:val="24"/>
        </w:rPr>
        <w:t>3</w:t>
      </w:r>
      <w:r w:rsidRPr="008644E3">
        <w:rPr>
          <w:sz w:val="24"/>
          <w:szCs w:val="24"/>
        </w:rPr>
        <w:t>.  Safety and health inspection files were randomly selected from closed inspections conducted during the evaluation period October 1, 20</w:t>
      </w:r>
      <w:r w:rsidR="006158EF" w:rsidRPr="008644E3">
        <w:rPr>
          <w:sz w:val="24"/>
          <w:szCs w:val="24"/>
        </w:rPr>
        <w:t>21</w:t>
      </w:r>
      <w:r w:rsidRPr="008644E3">
        <w:rPr>
          <w:sz w:val="24"/>
          <w:szCs w:val="24"/>
        </w:rPr>
        <w:t xml:space="preserve"> through September 30, 202</w:t>
      </w:r>
      <w:r w:rsidR="006158EF" w:rsidRPr="008644E3">
        <w:rPr>
          <w:sz w:val="24"/>
          <w:szCs w:val="24"/>
        </w:rPr>
        <w:t>3</w:t>
      </w:r>
      <w:r w:rsidRPr="008644E3">
        <w:rPr>
          <w:sz w:val="24"/>
          <w:szCs w:val="24"/>
        </w:rPr>
        <w:t xml:space="preserve">.  Sample size for file categories was determined by applying </w:t>
      </w:r>
      <w:r w:rsidR="006158EF" w:rsidRPr="008644E3">
        <w:rPr>
          <w:sz w:val="24"/>
          <w:szCs w:val="24"/>
        </w:rPr>
        <w:t xml:space="preserve">the </w:t>
      </w:r>
      <w:r w:rsidR="00395DC9" w:rsidRPr="008644E3">
        <w:rPr>
          <w:sz w:val="24"/>
          <w:szCs w:val="24"/>
        </w:rPr>
        <w:t xml:space="preserve">suggested procedures for performing </w:t>
      </w:r>
      <w:r w:rsidR="00D30F7E" w:rsidRPr="008644E3">
        <w:rPr>
          <w:sz w:val="24"/>
          <w:szCs w:val="24"/>
        </w:rPr>
        <w:t>random sampling contain</w:t>
      </w:r>
      <w:r w:rsidR="005350EA">
        <w:rPr>
          <w:sz w:val="24"/>
          <w:szCs w:val="24"/>
        </w:rPr>
        <w:t>ed</w:t>
      </w:r>
      <w:r w:rsidR="00D30F7E" w:rsidRPr="008644E3">
        <w:rPr>
          <w:sz w:val="24"/>
          <w:szCs w:val="24"/>
        </w:rPr>
        <w:t xml:space="preserve"> within Appendix E of </w:t>
      </w:r>
      <w:r w:rsidR="001065A2" w:rsidRPr="008644E3">
        <w:rPr>
          <w:sz w:val="24"/>
          <w:szCs w:val="24"/>
        </w:rPr>
        <w:t xml:space="preserve">Directive CSP 01-00-005, </w:t>
      </w:r>
      <w:r w:rsidR="00D30F7E" w:rsidRPr="008644E3">
        <w:rPr>
          <w:sz w:val="24"/>
          <w:szCs w:val="24"/>
        </w:rPr>
        <w:t>State Plan Policies and Procedures Manual</w:t>
      </w:r>
      <w:r w:rsidR="001065A2" w:rsidRPr="008644E3">
        <w:rPr>
          <w:sz w:val="24"/>
          <w:szCs w:val="24"/>
        </w:rPr>
        <w:t xml:space="preserve">, to the total number of case files </w:t>
      </w:r>
      <w:r w:rsidR="006207CE" w:rsidRPr="008644E3">
        <w:rPr>
          <w:sz w:val="24"/>
          <w:szCs w:val="24"/>
        </w:rPr>
        <w:t>in those combined offices for each file type</w:t>
      </w:r>
      <w:r w:rsidRPr="008644E3">
        <w:rPr>
          <w:sz w:val="24"/>
          <w:szCs w:val="24"/>
        </w:rPr>
        <w:t>.  The selected population included:</w:t>
      </w:r>
    </w:p>
    <w:p w14:paraId="18AADC48" w14:textId="77777777" w:rsidR="00AE109A" w:rsidRPr="008644E3" w:rsidRDefault="00AE109A" w:rsidP="00036AC1">
      <w:pPr>
        <w:pStyle w:val="NoSpacing"/>
        <w:rPr>
          <w:sz w:val="24"/>
          <w:szCs w:val="24"/>
        </w:rPr>
      </w:pPr>
    </w:p>
    <w:p w14:paraId="0FA7C80F" w14:textId="24E89471" w:rsidR="00F91446" w:rsidRPr="008644E3" w:rsidRDefault="00AD36D3" w:rsidP="00036AC1">
      <w:pPr>
        <w:pStyle w:val="NoSpacing"/>
        <w:numPr>
          <w:ilvl w:val="0"/>
          <w:numId w:val="45"/>
        </w:numPr>
        <w:rPr>
          <w:sz w:val="24"/>
          <w:szCs w:val="24"/>
        </w:rPr>
      </w:pPr>
      <w:r w:rsidRPr="008644E3">
        <w:rPr>
          <w:sz w:val="24"/>
          <w:szCs w:val="24"/>
        </w:rPr>
        <w:t xml:space="preserve">Forty-one (41) No </w:t>
      </w:r>
      <w:r w:rsidR="00B51F82" w:rsidRPr="008644E3">
        <w:rPr>
          <w:sz w:val="24"/>
          <w:szCs w:val="24"/>
        </w:rPr>
        <w:t>i</w:t>
      </w:r>
      <w:r w:rsidRPr="008644E3">
        <w:rPr>
          <w:sz w:val="24"/>
          <w:szCs w:val="24"/>
        </w:rPr>
        <w:t>nspection files</w:t>
      </w:r>
    </w:p>
    <w:p w14:paraId="0E512192" w14:textId="482E05B7" w:rsidR="00F91446" w:rsidRPr="008644E3" w:rsidRDefault="00E70BA0" w:rsidP="00036AC1">
      <w:pPr>
        <w:pStyle w:val="NoSpacing"/>
        <w:numPr>
          <w:ilvl w:val="0"/>
          <w:numId w:val="45"/>
        </w:numPr>
        <w:rPr>
          <w:sz w:val="24"/>
          <w:szCs w:val="24"/>
        </w:rPr>
      </w:pPr>
      <w:r w:rsidRPr="008644E3">
        <w:rPr>
          <w:sz w:val="24"/>
          <w:szCs w:val="24"/>
        </w:rPr>
        <w:t>Thirteen</w:t>
      </w:r>
      <w:r w:rsidR="00E040C4" w:rsidRPr="008644E3">
        <w:rPr>
          <w:sz w:val="24"/>
          <w:szCs w:val="24"/>
        </w:rPr>
        <w:t xml:space="preserve"> (</w:t>
      </w:r>
      <w:r w:rsidRPr="008644E3">
        <w:rPr>
          <w:sz w:val="24"/>
          <w:szCs w:val="24"/>
        </w:rPr>
        <w:t>13</w:t>
      </w:r>
      <w:r w:rsidR="00E040C4" w:rsidRPr="008644E3">
        <w:rPr>
          <w:sz w:val="24"/>
          <w:szCs w:val="24"/>
        </w:rPr>
        <w:t>) Programmed in</w:t>
      </w:r>
      <w:r w:rsidR="00950881" w:rsidRPr="008644E3">
        <w:rPr>
          <w:sz w:val="24"/>
          <w:szCs w:val="24"/>
        </w:rPr>
        <w:t>spection case files</w:t>
      </w:r>
    </w:p>
    <w:p w14:paraId="1770E67E" w14:textId="33F68224" w:rsidR="00F91446" w:rsidRPr="008644E3" w:rsidRDefault="008F1897" w:rsidP="00036AC1">
      <w:pPr>
        <w:pStyle w:val="NoSpacing"/>
        <w:numPr>
          <w:ilvl w:val="0"/>
          <w:numId w:val="45"/>
        </w:numPr>
        <w:rPr>
          <w:sz w:val="24"/>
          <w:szCs w:val="24"/>
        </w:rPr>
      </w:pPr>
      <w:r w:rsidRPr="008644E3">
        <w:rPr>
          <w:sz w:val="24"/>
          <w:szCs w:val="24"/>
        </w:rPr>
        <w:t>Twenty-</w:t>
      </w:r>
      <w:r w:rsidR="005E520F" w:rsidRPr="008644E3">
        <w:rPr>
          <w:sz w:val="24"/>
          <w:szCs w:val="24"/>
        </w:rPr>
        <w:t>six</w:t>
      </w:r>
      <w:r w:rsidRPr="008644E3">
        <w:rPr>
          <w:sz w:val="24"/>
          <w:szCs w:val="24"/>
        </w:rPr>
        <w:t xml:space="preserve"> (2</w:t>
      </w:r>
      <w:r w:rsidR="005E520F" w:rsidRPr="008644E3">
        <w:rPr>
          <w:sz w:val="24"/>
          <w:szCs w:val="24"/>
        </w:rPr>
        <w:t>6</w:t>
      </w:r>
      <w:r w:rsidRPr="008644E3">
        <w:rPr>
          <w:sz w:val="24"/>
          <w:szCs w:val="24"/>
        </w:rPr>
        <w:t>) Fatality/</w:t>
      </w:r>
      <w:r w:rsidR="006C0D5B" w:rsidRPr="008644E3">
        <w:rPr>
          <w:sz w:val="24"/>
          <w:szCs w:val="24"/>
        </w:rPr>
        <w:t>catastrophe (FAT/CAT)</w:t>
      </w:r>
      <w:r w:rsidRPr="008644E3">
        <w:rPr>
          <w:sz w:val="24"/>
          <w:szCs w:val="24"/>
        </w:rPr>
        <w:t xml:space="preserve"> </w:t>
      </w:r>
      <w:r w:rsidR="006C0D5B" w:rsidRPr="008644E3">
        <w:rPr>
          <w:sz w:val="24"/>
          <w:szCs w:val="24"/>
        </w:rPr>
        <w:t>inspection case files</w:t>
      </w:r>
    </w:p>
    <w:p w14:paraId="20EAA26B" w14:textId="4613DAB4" w:rsidR="00F91446" w:rsidRPr="008644E3" w:rsidRDefault="00BB4E79" w:rsidP="00036AC1">
      <w:pPr>
        <w:pStyle w:val="NoSpacing"/>
        <w:numPr>
          <w:ilvl w:val="0"/>
          <w:numId w:val="45"/>
        </w:numPr>
        <w:rPr>
          <w:sz w:val="24"/>
          <w:szCs w:val="24"/>
        </w:rPr>
      </w:pPr>
      <w:r w:rsidRPr="008644E3">
        <w:rPr>
          <w:sz w:val="24"/>
          <w:szCs w:val="24"/>
        </w:rPr>
        <w:t xml:space="preserve">Eighty-seven (87) </w:t>
      </w:r>
      <w:r w:rsidR="00AE4E17" w:rsidRPr="008644E3">
        <w:rPr>
          <w:sz w:val="24"/>
          <w:szCs w:val="24"/>
        </w:rPr>
        <w:t>Unprogrammed inspection files</w:t>
      </w:r>
    </w:p>
    <w:p w14:paraId="0B6824AC" w14:textId="45F89D94" w:rsidR="00F91446" w:rsidRPr="008644E3" w:rsidRDefault="00AC6CCE" w:rsidP="00036AC1">
      <w:pPr>
        <w:pStyle w:val="NoSpacing"/>
        <w:numPr>
          <w:ilvl w:val="0"/>
          <w:numId w:val="45"/>
        </w:numPr>
        <w:rPr>
          <w:sz w:val="24"/>
          <w:szCs w:val="24"/>
        </w:rPr>
      </w:pPr>
      <w:r w:rsidRPr="008644E3">
        <w:rPr>
          <w:sz w:val="24"/>
          <w:szCs w:val="24"/>
        </w:rPr>
        <w:t>One hundred (</w:t>
      </w:r>
      <w:r w:rsidR="005F222C" w:rsidRPr="008644E3">
        <w:rPr>
          <w:sz w:val="24"/>
          <w:szCs w:val="24"/>
        </w:rPr>
        <w:t>100</w:t>
      </w:r>
      <w:r w:rsidRPr="008644E3">
        <w:rPr>
          <w:sz w:val="24"/>
          <w:szCs w:val="24"/>
        </w:rPr>
        <w:t>)</w:t>
      </w:r>
      <w:r w:rsidR="005F222C" w:rsidRPr="008644E3">
        <w:rPr>
          <w:sz w:val="24"/>
          <w:szCs w:val="24"/>
        </w:rPr>
        <w:t xml:space="preserve"> Non-valid unprogramme</w:t>
      </w:r>
      <w:r w:rsidR="00AD6592" w:rsidRPr="008644E3">
        <w:rPr>
          <w:sz w:val="24"/>
          <w:szCs w:val="24"/>
        </w:rPr>
        <w:t>d activities (complaints, reports of injury, and referrals)</w:t>
      </w:r>
    </w:p>
    <w:p w14:paraId="18B14318" w14:textId="2A1C1CFA" w:rsidR="00F91446" w:rsidRPr="008644E3" w:rsidRDefault="00AC6CCE" w:rsidP="00036AC1">
      <w:pPr>
        <w:pStyle w:val="NoSpacing"/>
        <w:numPr>
          <w:ilvl w:val="0"/>
          <w:numId w:val="45"/>
        </w:numPr>
        <w:rPr>
          <w:sz w:val="24"/>
          <w:szCs w:val="24"/>
        </w:rPr>
      </w:pPr>
      <w:r w:rsidRPr="008644E3">
        <w:rPr>
          <w:sz w:val="24"/>
          <w:szCs w:val="24"/>
        </w:rPr>
        <w:t xml:space="preserve">Fifty-four (54) Valid formal unprogrammed activities </w:t>
      </w:r>
    </w:p>
    <w:p w14:paraId="4ACC4E7D" w14:textId="491EB16C" w:rsidR="00F91446" w:rsidRPr="008644E3" w:rsidRDefault="00115BF8" w:rsidP="00036AC1">
      <w:pPr>
        <w:pStyle w:val="NoSpacing"/>
        <w:numPr>
          <w:ilvl w:val="0"/>
          <w:numId w:val="45"/>
        </w:numPr>
        <w:rPr>
          <w:sz w:val="24"/>
          <w:szCs w:val="24"/>
        </w:rPr>
      </w:pPr>
      <w:r w:rsidRPr="008644E3">
        <w:rPr>
          <w:sz w:val="24"/>
          <w:szCs w:val="24"/>
        </w:rPr>
        <w:t xml:space="preserve">One hundred </w:t>
      </w:r>
      <w:r w:rsidR="004C0425" w:rsidRPr="008644E3">
        <w:rPr>
          <w:sz w:val="24"/>
          <w:szCs w:val="24"/>
        </w:rPr>
        <w:t>ten</w:t>
      </w:r>
      <w:r w:rsidRPr="008644E3">
        <w:rPr>
          <w:sz w:val="24"/>
          <w:szCs w:val="24"/>
        </w:rPr>
        <w:t xml:space="preserve"> (1</w:t>
      </w:r>
      <w:r w:rsidR="004C0425" w:rsidRPr="008644E3">
        <w:rPr>
          <w:sz w:val="24"/>
          <w:szCs w:val="24"/>
        </w:rPr>
        <w:t>10</w:t>
      </w:r>
      <w:r w:rsidRPr="008644E3">
        <w:rPr>
          <w:sz w:val="24"/>
          <w:szCs w:val="24"/>
        </w:rPr>
        <w:t>) Valid non-formal unprogrammed activities</w:t>
      </w:r>
    </w:p>
    <w:p w14:paraId="6E6D2833" w14:textId="22302748" w:rsidR="00115BF8" w:rsidRPr="008644E3" w:rsidDel="002C5E1C" w:rsidRDefault="00CF7B77" w:rsidP="00036AC1">
      <w:pPr>
        <w:pStyle w:val="NoSpacing"/>
        <w:numPr>
          <w:ilvl w:val="0"/>
          <w:numId w:val="45"/>
        </w:numPr>
        <w:rPr>
          <w:sz w:val="24"/>
          <w:szCs w:val="24"/>
        </w:rPr>
      </w:pPr>
      <w:r w:rsidRPr="008644E3">
        <w:rPr>
          <w:sz w:val="24"/>
          <w:szCs w:val="24"/>
        </w:rPr>
        <w:t xml:space="preserve">One hundred </w:t>
      </w:r>
      <w:r w:rsidR="008C470C" w:rsidRPr="008644E3">
        <w:rPr>
          <w:sz w:val="24"/>
          <w:szCs w:val="24"/>
        </w:rPr>
        <w:t>two</w:t>
      </w:r>
      <w:r w:rsidR="00B57CF6" w:rsidRPr="008644E3">
        <w:rPr>
          <w:sz w:val="24"/>
          <w:szCs w:val="24"/>
        </w:rPr>
        <w:t xml:space="preserve"> </w:t>
      </w:r>
      <w:r w:rsidR="00951676" w:rsidRPr="008644E3">
        <w:rPr>
          <w:sz w:val="24"/>
          <w:szCs w:val="24"/>
        </w:rPr>
        <w:t>(10</w:t>
      </w:r>
      <w:r w:rsidR="008C470C" w:rsidRPr="008644E3">
        <w:rPr>
          <w:sz w:val="24"/>
          <w:szCs w:val="24"/>
        </w:rPr>
        <w:t>2</w:t>
      </w:r>
      <w:r w:rsidR="00951676" w:rsidRPr="008644E3">
        <w:rPr>
          <w:sz w:val="24"/>
          <w:szCs w:val="24"/>
        </w:rPr>
        <w:t xml:space="preserve">) </w:t>
      </w:r>
      <w:r w:rsidR="004E5C93">
        <w:rPr>
          <w:sz w:val="24"/>
          <w:szCs w:val="24"/>
        </w:rPr>
        <w:t>U</w:t>
      </w:r>
      <w:r w:rsidRPr="008644E3">
        <w:rPr>
          <w:sz w:val="24"/>
          <w:szCs w:val="24"/>
        </w:rPr>
        <w:t>nclassified unprogrammed activities (generally reports of non-fatal or non-</w:t>
      </w:r>
      <w:r w:rsidR="006E6224" w:rsidRPr="008644E3">
        <w:rPr>
          <w:sz w:val="24"/>
          <w:szCs w:val="24"/>
        </w:rPr>
        <w:t>work-related</w:t>
      </w:r>
      <w:r w:rsidRPr="008644E3">
        <w:rPr>
          <w:sz w:val="24"/>
          <w:szCs w:val="24"/>
        </w:rPr>
        <w:t xml:space="preserve"> injuries)</w:t>
      </w:r>
    </w:p>
    <w:p w14:paraId="0F6CEF93" w14:textId="77777777" w:rsidR="00F91446" w:rsidRPr="008644E3" w:rsidRDefault="00F91446" w:rsidP="00036AC1">
      <w:pPr>
        <w:pStyle w:val="NoSpacing"/>
        <w:rPr>
          <w:sz w:val="24"/>
          <w:szCs w:val="24"/>
        </w:rPr>
      </w:pPr>
    </w:p>
    <w:p w14:paraId="38B97EB7" w14:textId="6E179E75" w:rsidR="00AE109A" w:rsidRPr="008644E3" w:rsidRDefault="1E96E06F" w:rsidP="00036AC1">
      <w:pPr>
        <w:pStyle w:val="NoSpacing"/>
        <w:rPr>
          <w:sz w:val="24"/>
          <w:szCs w:val="24"/>
        </w:rPr>
      </w:pPr>
      <w:r w:rsidRPr="008644E3">
        <w:rPr>
          <w:rFonts w:cstheme="minorBidi"/>
          <w:sz w:val="24"/>
          <w:szCs w:val="24"/>
        </w:rPr>
        <w:t>For the review period (FY 22-23), a</w:t>
      </w:r>
      <w:r w:rsidR="00AE109A" w:rsidRPr="008644E3">
        <w:rPr>
          <w:rFonts w:cstheme="minorBidi"/>
          <w:sz w:val="24"/>
          <w:szCs w:val="24"/>
        </w:rPr>
        <w:t xml:space="preserve"> total of </w:t>
      </w:r>
      <w:r w:rsidR="1EC8FDA4" w:rsidRPr="008644E3">
        <w:rPr>
          <w:rFonts w:cstheme="minorBidi"/>
          <w:sz w:val="24"/>
          <w:szCs w:val="24"/>
        </w:rPr>
        <w:t>1,487</w:t>
      </w:r>
      <w:r w:rsidR="00AE109A" w:rsidRPr="008644E3">
        <w:rPr>
          <w:rFonts w:cstheme="minorBidi"/>
          <w:sz w:val="24"/>
          <w:szCs w:val="24"/>
        </w:rPr>
        <w:t xml:space="preserve"> retaliation </w:t>
      </w:r>
      <w:r w:rsidR="3BD73CC6" w:rsidRPr="008644E3">
        <w:rPr>
          <w:rFonts w:cstheme="minorBidi"/>
          <w:sz w:val="24"/>
          <w:szCs w:val="24"/>
        </w:rPr>
        <w:t>cases</w:t>
      </w:r>
      <w:r w:rsidR="00AE109A" w:rsidRPr="008644E3">
        <w:rPr>
          <w:rFonts w:cstheme="minorBidi"/>
          <w:sz w:val="24"/>
          <w:szCs w:val="24"/>
        </w:rPr>
        <w:t xml:space="preserve"> were completed</w:t>
      </w:r>
      <w:r w:rsidR="12EECBA8" w:rsidRPr="008644E3">
        <w:rPr>
          <w:rFonts w:cstheme="minorBidi"/>
          <w:sz w:val="24"/>
          <w:szCs w:val="24"/>
        </w:rPr>
        <w:t>, including cases docketed for investigation</w:t>
      </w:r>
      <w:r w:rsidR="00AE109A" w:rsidRPr="008644E3">
        <w:rPr>
          <w:rFonts w:cstheme="minorBidi"/>
          <w:sz w:val="24"/>
          <w:szCs w:val="24"/>
        </w:rPr>
        <w:t xml:space="preserve"> and </w:t>
      </w:r>
      <w:r w:rsidR="0F85BA6F" w:rsidRPr="008644E3">
        <w:rPr>
          <w:rFonts w:cstheme="minorBidi"/>
          <w:sz w:val="24"/>
          <w:szCs w:val="24"/>
        </w:rPr>
        <w:t>those that</w:t>
      </w:r>
      <w:r w:rsidR="00AE109A" w:rsidRPr="008644E3">
        <w:rPr>
          <w:rFonts w:cstheme="minorBidi"/>
          <w:sz w:val="24"/>
          <w:szCs w:val="24"/>
        </w:rPr>
        <w:t xml:space="preserve"> were administratively closed.  </w:t>
      </w:r>
      <w:r w:rsidR="00343F0A" w:rsidRPr="008644E3">
        <w:rPr>
          <w:rFonts w:cstheme="minorBidi"/>
          <w:sz w:val="24"/>
          <w:szCs w:val="24"/>
        </w:rPr>
        <w:t xml:space="preserve">The retaliation electronic case file (ECF) review was conducted remotely from November 22, 2023 to January 30, 2024.  </w:t>
      </w:r>
      <w:r w:rsidR="5F29EA45" w:rsidRPr="008644E3">
        <w:rPr>
          <w:rFonts w:cstheme="minorBidi"/>
          <w:sz w:val="24"/>
          <w:szCs w:val="24"/>
        </w:rPr>
        <w:t xml:space="preserve">To </w:t>
      </w:r>
      <w:r w:rsidR="00947E4A" w:rsidRPr="008644E3">
        <w:rPr>
          <w:rFonts w:cstheme="minorBidi"/>
          <w:sz w:val="24"/>
          <w:szCs w:val="24"/>
        </w:rPr>
        <w:t xml:space="preserve">randomly </w:t>
      </w:r>
      <w:r w:rsidR="5F29EA45" w:rsidRPr="008644E3">
        <w:rPr>
          <w:rFonts w:cstheme="minorBidi"/>
          <w:sz w:val="24"/>
          <w:szCs w:val="24"/>
        </w:rPr>
        <w:t xml:space="preserve">select the cases from that population for </w:t>
      </w:r>
      <w:r w:rsidR="00AE109A" w:rsidRPr="008644E3">
        <w:rPr>
          <w:rFonts w:cstheme="minorBidi"/>
          <w:sz w:val="24"/>
          <w:szCs w:val="24"/>
        </w:rPr>
        <w:t>case file review</w:t>
      </w:r>
      <w:r w:rsidR="5F29EA45" w:rsidRPr="008644E3">
        <w:rPr>
          <w:rFonts w:cstheme="minorBidi"/>
          <w:sz w:val="24"/>
          <w:szCs w:val="24"/>
        </w:rPr>
        <w:t xml:space="preserve">, </w:t>
      </w:r>
      <w:r w:rsidR="002A1642" w:rsidRPr="008644E3">
        <w:rPr>
          <w:rFonts w:cstheme="minorBidi"/>
          <w:sz w:val="24"/>
          <w:szCs w:val="24"/>
        </w:rPr>
        <w:t xml:space="preserve">OSHA </w:t>
      </w:r>
      <w:r w:rsidR="5F29EA45" w:rsidRPr="008644E3">
        <w:rPr>
          <w:rFonts w:cstheme="minorBidi"/>
          <w:sz w:val="24"/>
          <w:szCs w:val="24"/>
        </w:rPr>
        <w:t>used surveysystems.com with a 95</w:t>
      </w:r>
      <w:r w:rsidR="2FFDB788" w:rsidRPr="008644E3">
        <w:rPr>
          <w:rFonts w:cstheme="minorBidi"/>
          <w:sz w:val="24"/>
          <w:szCs w:val="24"/>
        </w:rPr>
        <w:t>% confidence level and a 10% confidence interval.  The result was a sample size of 90 cases</w:t>
      </w:r>
      <w:r w:rsidR="00E70B53" w:rsidRPr="008644E3">
        <w:rPr>
          <w:rFonts w:cstheme="minorBidi"/>
          <w:sz w:val="24"/>
          <w:szCs w:val="24"/>
        </w:rPr>
        <w:t>, with</w:t>
      </w:r>
      <w:r w:rsidR="00DE114D" w:rsidRPr="008644E3">
        <w:rPr>
          <w:rFonts w:cstheme="minorBidi"/>
          <w:sz w:val="24"/>
          <w:szCs w:val="24"/>
        </w:rPr>
        <w:t xml:space="preserve"> an </w:t>
      </w:r>
      <w:r w:rsidR="00E70B53" w:rsidRPr="008644E3">
        <w:rPr>
          <w:rFonts w:cstheme="minorBidi"/>
          <w:sz w:val="24"/>
          <w:szCs w:val="24"/>
        </w:rPr>
        <w:t xml:space="preserve">additional </w:t>
      </w:r>
      <w:r w:rsidR="2FFDB788" w:rsidRPr="008644E3">
        <w:rPr>
          <w:rFonts w:cstheme="minorBidi"/>
          <w:sz w:val="24"/>
          <w:szCs w:val="24"/>
        </w:rPr>
        <w:t>10% (</w:t>
      </w:r>
      <w:r w:rsidR="00DE1FD0">
        <w:rPr>
          <w:rFonts w:cstheme="minorBidi"/>
          <w:sz w:val="24"/>
          <w:szCs w:val="24"/>
        </w:rPr>
        <w:t>nine</w:t>
      </w:r>
      <w:r w:rsidR="0ACB71A9" w:rsidRPr="008644E3">
        <w:rPr>
          <w:rFonts w:cstheme="minorBidi"/>
          <w:sz w:val="24"/>
          <w:szCs w:val="24"/>
        </w:rPr>
        <w:t xml:space="preserve"> cases) to account for any unanticipated issues given the systems transition from </w:t>
      </w:r>
      <w:r w:rsidR="0060304F" w:rsidRPr="008644E3">
        <w:rPr>
          <w:rFonts w:cstheme="minorBidi"/>
          <w:sz w:val="24"/>
          <w:szCs w:val="24"/>
        </w:rPr>
        <w:t>the Web Integrated Management Information System (WebIMIS)</w:t>
      </w:r>
      <w:r w:rsidR="0ACB71A9" w:rsidRPr="008644E3">
        <w:rPr>
          <w:rFonts w:cstheme="minorBidi"/>
          <w:sz w:val="24"/>
          <w:szCs w:val="24"/>
        </w:rPr>
        <w:t xml:space="preserve"> to OIS</w:t>
      </w:r>
      <w:r w:rsidR="00291C13" w:rsidRPr="008644E3">
        <w:rPr>
          <w:rFonts w:cstheme="minorBidi"/>
          <w:sz w:val="24"/>
          <w:szCs w:val="24"/>
        </w:rPr>
        <w:t xml:space="preserve"> </w:t>
      </w:r>
      <w:r w:rsidR="0ACB71A9" w:rsidRPr="008644E3">
        <w:rPr>
          <w:rFonts w:cstheme="minorBidi"/>
          <w:sz w:val="24"/>
          <w:szCs w:val="24"/>
        </w:rPr>
        <w:t>during this review period</w:t>
      </w:r>
      <w:r w:rsidR="78999B8A" w:rsidRPr="008644E3">
        <w:rPr>
          <w:rFonts w:cstheme="minorBidi"/>
          <w:sz w:val="24"/>
          <w:szCs w:val="24"/>
        </w:rPr>
        <w:t xml:space="preserve">, but also to ensure a reasonable number of cases </w:t>
      </w:r>
      <w:r w:rsidR="00C703E3" w:rsidRPr="008644E3">
        <w:rPr>
          <w:rFonts w:cstheme="minorBidi"/>
          <w:sz w:val="24"/>
          <w:szCs w:val="24"/>
        </w:rPr>
        <w:t xml:space="preserve">were reviewed </w:t>
      </w:r>
      <w:r w:rsidR="78999B8A" w:rsidRPr="008644E3">
        <w:rPr>
          <w:rFonts w:cstheme="minorBidi"/>
          <w:sz w:val="24"/>
          <w:szCs w:val="24"/>
        </w:rPr>
        <w:t>beyond the minimum required</w:t>
      </w:r>
      <w:r w:rsidR="0ACB71A9" w:rsidRPr="008644E3">
        <w:rPr>
          <w:rFonts w:cstheme="minorBidi"/>
          <w:sz w:val="24"/>
          <w:szCs w:val="24"/>
        </w:rPr>
        <w:t xml:space="preserve">.  </w:t>
      </w:r>
      <w:r w:rsidR="00C703E3" w:rsidRPr="008644E3">
        <w:rPr>
          <w:rFonts w:cstheme="minorBidi"/>
          <w:sz w:val="24"/>
          <w:szCs w:val="24"/>
        </w:rPr>
        <w:t xml:space="preserve">OSHA </w:t>
      </w:r>
      <w:r w:rsidR="01CC9CD1" w:rsidRPr="008644E3">
        <w:rPr>
          <w:rFonts w:cstheme="minorBidi"/>
          <w:sz w:val="24"/>
          <w:szCs w:val="24"/>
        </w:rPr>
        <w:t xml:space="preserve">used the formula “=random()” in Excel to randomize the case list and took the top 99 cases, regardless of disposition type. </w:t>
      </w:r>
      <w:r w:rsidR="00E5393B" w:rsidRPr="008644E3">
        <w:rPr>
          <w:sz w:val="24"/>
          <w:szCs w:val="24"/>
        </w:rPr>
        <w:t xml:space="preserve"> The selected population included:</w:t>
      </w:r>
    </w:p>
    <w:p w14:paraId="600B5B52" w14:textId="77777777" w:rsidR="00E5393B" w:rsidRPr="008644E3" w:rsidRDefault="00E5393B" w:rsidP="00036AC1">
      <w:pPr>
        <w:pStyle w:val="NoSpacing"/>
        <w:rPr>
          <w:sz w:val="24"/>
          <w:szCs w:val="24"/>
        </w:rPr>
      </w:pPr>
    </w:p>
    <w:p w14:paraId="58550522" w14:textId="047296AD" w:rsidR="00F91446" w:rsidRPr="008644E3" w:rsidRDefault="00482DB1" w:rsidP="00036AC1">
      <w:pPr>
        <w:pStyle w:val="NoSpacing"/>
        <w:numPr>
          <w:ilvl w:val="0"/>
          <w:numId w:val="46"/>
        </w:numPr>
        <w:rPr>
          <w:rFonts w:cstheme="minorBidi"/>
          <w:sz w:val="24"/>
          <w:szCs w:val="24"/>
        </w:rPr>
      </w:pPr>
      <w:r w:rsidRPr="008644E3">
        <w:rPr>
          <w:rFonts w:cstheme="minorBidi"/>
          <w:sz w:val="24"/>
          <w:szCs w:val="24"/>
        </w:rPr>
        <w:t>Forty-nine</w:t>
      </w:r>
      <w:r w:rsidR="00555D16" w:rsidRPr="008644E3">
        <w:rPr>
          <w:rFonts w:cstheme="minorBidi"/>
          <w:sz w:val="24"/>
          <w:szCs w:val="24"/>
        </w:rPr>
        <w:t xml:space="preserve"> (49) Administrative </w:t>
      </w:r>
      <w:r w:rsidR="00DA43D7" w:rsidRPr="008644E3">
        <w:rPr>
          <w:rFonts w:cstheme="minorBidi"/>
          <w:sz w:val="24"/>
          <w:szCs w:val="24"/>
        </w:rPr>
        <w:t>c</w:t>
      </w:r>
      <w:r w:rsidR="00555D16" w:rsidRPr="008644E3">
        <w:rPr>
          <w:rFonts w:cstheme="minorBidi"/>
          <w:sz w:val="24"/>
          <w:szCs w:val="24"/>
        </w:rPr>
        <w:t>losure</w:t>
      </w:r>
      <w:r w:rsidR="00DA43D7" w:rsidRPr="008644E3">
        <w:rPr>
          <w:rFonts w:cstheme="minorBidi"/>
          <w:sz w:val="24"/>
          <w:szCs w:val="24"/>
        </w:rPr>
        <w:t>s</w:t>
      </w:r>
    </w:p>
    <w:p w14:paraId="79070FBF" w14:textId="00091E56" w:rsidR="00F91446" w:rsidRPr="008644E3" w:rsidRDefault="00A37D2F" w:rsidP="00036AC1">
      <w:pPr>
        <w:pStyle w:val="NoSpacing"/>
        <w:numPr>
          <w:ilvl w:val="0"/>
          <w:numId w:val="46"/>
        </w:numPr>
        <w:rPr>
          <w:rFonts w:cstheme="minorBidi"/>
          <w:sz w:val="24"/>
          <w:szCs w:val="24"/>
        </w:rPr>
      </w:pPr>
      <w:r w:rsidRPr="008644E3">
        <w:rPr>
          <w:rFonts w:cstheme="minorBidi"/>
          <w:sz w:val="24"/>
          <w:szCs w:val="24"/>
        </w:rPr>
        <w:t xml:space="preserve">Twenty (20) </w:t>
      </w:r>
      <w:r w:rsidR="00983382" w:rsidRPr="008644E3">
        <w:rPr>
          <w:rFonts w:cstheme="minorBidi"/>
          <w:sz w:val="24"/>
          <w:szCs w:val="24"/>
        </w:rPr>
        <w:t>Dismissed/</w:t>
      </w:r>
      <w:r w:rsidR="001365F2" w:rsidRPr="008644E3">
        <w:rPr>
          <w:rFonts w:cstheme="minorBidi"/>
          <w:sz w:val="24"/>
          <w:szCs w:val="24"/>
        </w:rPr>
        <w:t>n</w:t>
      </w:r>
      <w:r w:rsidR="00983382" w:rsidRPr="008644E3">
        <w:rPr>
          <w:rFonts w:cstheme="minorBidi"/>
          <w:sz w:val="24"/>
          <w:szCs w:val="24"/>
        </w:rPr>
        <w:t>on-merit cases</w:t>
      </w:r>
    </w:p>
    <w:p w14:paraId="0B63D921" w14:textId="4A9D1A69" w:rsidR="00F91446" w:rsidRPr="008644E3" w:rsidRDefault="00C05B75" w:rsidP="00036AC1">
      <w:pPr>
        <w:pStyle w:val="NoSpacing"/>
        <w:numPr>
          <w:ilvl w:val="0"/>
          <w:numId w:val="46"/>
        </w:numPr>
        <w:rPr>
          <w:rFonts w:cstheme="minorBidi"/>
          <w:sz w:val="24"/>
          <w:szCs w:val="24"/>
        </w:rPr>
      </w:pPr>
      <w:r w:rsidRPr="008644E3">
        <w:rPr>
          <w:rFonts w:cstheme="minorBidi"/>
          <w:sz w:val="24"/>
          <w:szCs w:val="24"/>
        </w:rPr>
        <w:t>One (1) Litigation/merit cases</w:t>
      </w:r>
    </w:p>
    <w:p w14:paraId="2BE66750" w14:textId="670A1209" w:rsidR="00F91446" w:rsidRPr="008644E3" w:rsidRDefault="00CD6A3C" w:rsidP="00036AC1">
      <w:pPr>
        <w:pStyle w:val="NoSpacing"/>
        <w:numPr>
          <w:ilvl w:val="0"/>
          <w:numId w:val="46"/>
        </w:numPr>
        <w:rPr>
          <w:rFonts w:cstheme="minorBidi"/>
          <w:sz w:val="24"/>
          <w:szCs w:val="24"/>
        </w:rPr>
      </w:pPr>
      <w:r w:rsidRPr="008644E3">
        <w:rPr>
          <w:rFonts w:cstheme="minorBidi"/>
          <w:sz w:val="24"/>
          <w:szCs w:val="24"/>
        </w:rPr>
        <w:t>Eighteen (18) Settled other cases</w:t>
      </w:r>
    </w:p>
    <w:p w14:paraId="106612DB" w14:textId="272C3245" w:rsidR="00CD6A3C" w:rsidRPr="008644E3" w:rsidRDefault="00955D0F" w:rsidP="00036AC1">
      <w:pPr>
        <w:pStyle w:val="NoSpacing"/>
        <w:numPr>
          <w:ilvl w:val="0"/>
          <w:numId w:val="46"/>
        </w:numPr>
        <w:rPr>
          <w:rFonts w:cstheme="minorBidi"/>
          <w:sz w:val="24"/>
          <w:szCs w:val="24"/>
        </w:rPr>
      </w:pPr>
      <w:r w:rsidRPr="008644E3">
        <w:rPr>
          <w:rFonts w:cstheme="minorBidi"/>
          <w:sz w:val="24"/>
          <w:szCs w:val="24"/>
        </w:rPr>
        <w:t>Eleven (11) Withdrawn cases</w:t>
      </w:r>
    </w:p>
    <w:p w14:paraId="3F4EF9BB" w14:textId="77777777" w:rsidR="00F91446" w:rsidRPr="008644E3" w:rsidRDefault="00F91446" w:rsidP="00F91446">
      <w:pPr>
        <w:pStyle w:val="NoSpacing"/>
        <w:rPr>
          <w:sz w:val="24"/>
          <w:szCs w:val="24"/>
        </w:rPr>
      </w:pPr>
    </w:p>
    <w:p w14:paraId="7CCF4DD4" w14:textId="44F358C4" w:rsidR="008B7258" w:rsidRPr="008644E3" w:rsidRDefault="008B7258" w:rsidP="00036AC1">
      <w:pPr>
        <w:pStyle w:val="NoSpacing"/>
        <w:rPr>
          <w:sz w:val="24"/>
          <w:szCs w:val="24"/>
        </w:rPr>
      </w:pPr>
      <w:r w:rsidRPr="008644E3">
        <w:rPr>
          <w:sz w:val="24"/>
          <w:szCs w:val="24"/>
        </w:rPr>
        <w:t>The analyses and conclusions described in this report are based on information obtained from a variety of monitoring sources, including</w:t>
      </w:r>
      <w:r w:rsidR="00F0311C" w:rsidRPr="008644E3">
        <w:rPr>
          <w:sz w:val="24"/>
          <w:szCs w:val="24"/>
        </w:rPr>
        <w:t xml:space="preserve"> the</w:t>
      </w:r>
      <w:r w:rsidRPr="008644E3">
        <w:rPr>
          <w:sz w:val="24"/>
          <w:szCs w:val="24"/>
        </w:rPr>
        <w:t>:</w:t>
      </w:r>
    </w:p>
    <w:p w14:paraId="7624862F" w14:textId="77777777" w:rsidR="001F2038" w:rsidRPr="008644E3" w:rsidRDefault="001F2038" w:rsidP="00036AC1">
      <w:pPr>
        <w:pStyle w:val="NoSpacing"/>
        <w:rPr>
          <w:sz w:val="24"/>
          <w:szCs w:val="24"/>
        </w:rPr>
      </w:pPr>
    </w:p>
    <w:p w14:paraId="45968CFF" w14:textId="77146ED0" w:rsidR="00F91446" w:rsidRPr="008644E3" w:rsidRDefault="001F2038" w:rsidP="00036AC1">
      <w:pPr>
        <w:pStyle w:val="NoSpacing"/>
        <w:numPr>
          <w:ilvl w:val="0"/>
          <w:numId w:val="47"/>
        </w:numPr>
        <w:rPr>
          <w:sz w:val="24"/>
          <w:szCs w:val="24"/>
        </w:rPr>
      </w:pPr>
      <w:r w:rsidRPr="008644E3">
        <w:rPr>
          <w:sz w:val="24"/>
          <w:szCs w:val="24"/>
        </w:rPr>
        <w:t>State Activity Mandated Measures Report (SAMM, Appendix D dated 11/</w:t>
      </w:r>
      <w:r w:rsidR="00162685" w:rsidRPr="008644E3">
        <w:rPr>
          <w:sz w:val="24"/>
          <w:szCs w:val="24"/>
        </w:rPr>
        <w:t>14</w:t>
      </w:r>
      <w:r w:rsidRPr="008644E3">
        <w:rPr>
          <w:sz w:val="24"/>
          <w:szCs w:val="24"/>
        </w:rPr>
        <w:t>/202</w:t>
      </w:r>
      <w:r w:rsidR="00162685" w:rsidRPr="008644E3">
        <w:rPr>
          <w:sz w:val="24"/>
          <w:szCs w:val="24"/>
        </w:rPr>
        <w:t>3</w:t>
      </w:r>
      <w:r w:rsidRPr="008644E3">
        <w:rPr>
          <w:sz w:val="24"/>
          <w:szCs w:val="24"/>
        </w:rPr>
        <w:t>)</w:t>
      </w:r>
    </w:p>
    <w:p w14:paraId="406A9CCF" w14:textId="3757E28E" w:rsidR="00F91446" w:rsidRPr="008644E3" w:rsidRDefault="001F2038" w:rsidP="00036AC1">
      <w:pPr>
        <w:pStyle w:val="NoSpacing"/>
        <w:numPr>
          <w:ilvl w:val="0"/>
          <w:numId w:val="47"/>
        </w:numPr>
        <w:rPr>
          <w:sz w:val="24"/>
          <w:szCs w:val="24"/>
        </w:rPr>
      </w:pPr>
      <w:r w:rsidRPr="008644E3">
        <w:rPr>
          <w:sz w:val="24"/>
          <w:szCs w:val="24"/>
        </w:rPr>
        <w:t>California SAMM (CA SAMM, dated</w:t>
      </w:r>
      <w:r w:rsidRPr="008644E3">
        <w:rPr>
          <w:spacing w:val="-3"/>
          <w:sz w:val="24"/>
          <w:szCs w:val="24"/>
        </w:rPr>
        <w:t xml:space="preserve"> </w:t>
      </w:r>
      <w:r w:rsidRPr="008644E3">
        <w:rPr>
          <w:sz w:val="24"/>
          <w:szCs w:val="24"/>
        </w:rPr>
        <w:t>11/</w:t>
      </w:r>
      <w:r w:rsidR="003D3339" w:rsidRPr="008644E3">
        <w:rPr>
          <w:sz w:val="24"/>
          <w:szCs w:val="24"/>
        </w:rPr>
        <w:t>14</w:t>
      </w:r>
      <w:r w:rsidRPr="008644E3">
        <w:rPr>
          <w:sz w:val="24"/>
          <w:szCs w:val="24"/>
        </w:rPr>
        <w:t>/202</w:t>
      </w:r>
      <w:r w:rsidR="003D3339" w:rsidRPr="008644E3">
        <w:rPr>
          <w:sz w:val="24"/>
          <w:szCs w:val="24"/>
        </w:rPr>
        <w:t>3</w:t>
      </w:r>
      <w:r w:rsidRPr="008644E3">
        <w:rPr>
          <w:sz w:val="24"/>
          <w:szCs w:val="24"/>
        </w:rPr>
        <w:t>)</w:t>
      </w:r>
    </w:p>
    <w:p w14:paraId="7B053A32" w14:textId="412B4AF5" w:rsidR="00F91446" w:rsidRPr="008644E3" w:rsidRDefault="001F2038" w:rsidP="00036AC1">
      <w:pPr>
        <w:pStyle w:val="NoSpacing"/>
        <w:numPr>
          <w:ilvl w:val="0"/>
          <w:numId w:val="47"/>
        </w:numPr>
        <w:rPr>
          <w:sz w:val="24"/>
          <w:szCs w:val="24"/>
        </w:rPr>
      </w:pPr>
      <w:r w:rsidRPr="008644E3">
        <w:rPr>
          <w:sz w:val="24"/>
          <w:szCs w:val="24"/>
        </w:rPr>
        <w:t>State Information Report (SIR, dated 11/</w:t>
      </w:r>
      <w:r w:rsidR="003D3339" w:rsidRPr="008644E3">
        <w:rPr>
          <w:sz w:val="24"/>
          <w:szCs w:val="24"/>
        </w:rPr>
        <w:t>14</w:t>
      </w:r>
      <w:r w:rsidRPr="008644E3">
        <w:rPr>
          <w:sz w:val="24"/>
          <w:szCs w:val="24"/>
        </w:rPr>
        <w:t>/202</w:t>
      </w:r>
      <w:r w:rsidR="003D3339" w:rsidRPr="008644E3">
        <w:rPr>
          <w:sz w:val="24"/>
          <w:szCs w:val="24"/>
        </w:rPr>
        <w:t>3</w:t>
      </w:r>
      <w:r w:rsidRPr="008644E3">
        <w:rPr>
          <w:sz w:val="24"/>
          <w:szCs w:val="24"/>
        </w:rPr>
        <w:t>)</w:t>
      </w:r>
    </w:p>
    <w:p w14:paraId="57074CAD" w14:textId="24F5A3BA" w:rsidR="00F91446" w:rsidRPr="008644E3" w:rsidRDefault="001F2038" w:rsidP="00036AC1">
      <w:pPr>
        <w:pStyle w:val="NoSpacing"/>
        <w:numPr>
          <w:ilvl w:val="0"/>
          <w:numId w:val="47"/>
        </w:numPr>
        <w:rPr>
          <w:sz w:val="24"/>
          <w:szCs w:val="24"/>
        </w:rPr>
      </w:pPr>
      <w:r w:rsidRPr="008644E3">
        <w:rPr>
          <w:sz w:val="24"/>
          <w:szCs w:val="24"/>
        </w:rPr>
        <w:t>Mandated Activities Report for Consultation (MARC, date</w:t>
      </w:r>
      <w:r w:rsidRPr="008644E3">
        <w:rPr>
          <w:spacing w:val="-6"/>
          <w:sz w:val="24"/>
          <w:szCs w:val="24"/>
        </w:rPr>
        <w:t xml:space="preserve"> </w:t>
      </w:r>
      <w:r w:rsidRPr="008644E3">
        <w:rPr>
          <w:sz w:val="24"/>
          <w:szCs w:val="24"/>
        </w:rPr>
        <w:t>1</w:t>
      </w:r>
      <w:r w:rsidR="003D3339" w:rsidRPr="008644E3">
        <w:rPr>
          <w:sz w:val="24"/>
          <w:szCs w:val="24"/>
        </w:rPr>
        <w:t>1</w:t>
      </w:r>
      <w:r w:rsidRPr="008644E3">
        <w:rPr>
          <w:sz w:val="24"/>
          <w:szCs w:val="24"/>
        </w:rPr>
        <w:t>/</w:t>
      </w:r>
      <w:r w:rsidR="003D3339" w:rsidRPr="008644E3">
        <w:rPr>
          <w:sz w:val="24"/>
          <w:szCs w:val="24"/>
        </w:rPr>
        <w:t>14</w:t>
      </w:r>
      <w:r w:rsidRPr="008644E3">
        <w:rPr>
          <w:sz w:val="24"/>
          <w:szCs w:val="24"/>
        </w:rPr>
        <w:t>/202</w:t>
      </w:r>
      <w:r w:rsidR="003D3339" w:rsidRPr="008644E3">
        <w:rPr>
          <w:sz w:val="24"/>
          <w:szCs w:val="24"/>
        </w:rPr>
        <w:t>3</w:t>
      </w:r>
      <w:r w:rsidRPr="008644E3">
        <w:rPr>
          <w:sz w:val="24"/>
          <w:szCs w:val="24"/>
        </w:rPr>
        <w:t>)</w:t>
      </w:r>
    </w:p>
    <w:p w14:paraId="2126A4A1" w14:textId="62818795" w:rsidR="00F91446" w:rsidRPr="008644E3" w:rsidRDefault="001F2038" w:rsidP="00036AC1">
      <w:pPr>
        <w:pStyle w:val="NoSpacing"/>
        <w:numPr>
          <w:ilvl w:val="0"/>
          <w:numId w:val="47"/>
        </w:numPr>
        <w:rPr>
          <w:sz w:val="24"/>
          <w:szCs w:val="24"/>
        </w:rPr>
      </w:pPr>
      <w:r w:rsidRPr="008644E3">
        <w:rPr>
          <w:sz w:val="24"/>
          <w:szCs w:val="24"/>
        </w:rPr>
        <w:t>State OSHA Annual Report (SOAR)</w:t>
      </w:r>
    </w:p>
    <w:p w14:paraId="4C070D18" w14:textId="040B4CDD" w:rsidR="00F91446" w:rsidRPr="008644E3" w:rsidRDefault="001F2038" w:rsidP="00036AC1">
      <w:pPr>
        <w:pStyle w:val="NoSpacing"/>
        <w:numPr>
          <w:ilvl w:val="0"/>
          <w:numId w:val="47"/>
        </w:numPr>
        <w:rPr>
          <w:sz w:val="24"/>
          <w:szCs w:val="24"/>
        </w:rPr>
      </w:pPr>
      <w:r w:rsidRPr="008644E3">
        <w:rPr>
          <w:sz w:val="24"/>
          <w:szCs w:val="24"/>
        </w:rPr>
        <w:t>State Plan Annual Performance</w:t>
      </w:r>
      <w:r w:rsidRPr="008644E3">
        <w:rPr>
          <w:spacing w:val="-3"/>
          <w:sz w:val="24"/>
          <w:szCs w:val="24"/>
        </w:rPr>
        <w:t xml:space="preserve"> </w:t>
      </w:r>
      <w:r w:rsidRPr="008644E3">
        <w:rPr>
          <w:sz w:val="24"/>
          <w:szCs w:val="24"/>
        </w:rPr>
        <w:t>Plan</w:t>
      </w:r>
    </w:p>
    <w:p w14:paraId="56795B29" w14:textId="41EF1730" w:rsidR="00F91446" w:rsidRPr="008644E3" w:rsidRDefault="001F2038" w:rsidP="00036AC1">
      <w:pPr>
        <w:pStyle w:val="NoSpacing"/>
        <w:numPr>
          <w:ilvl w:val="0"/>
          <w:numId w:val="47"/>
        </w:numPr>
        <w:rPr>
          <w:sz w:val="24"/>
          <w:szCs w:val="24"/>
        </w:rPr>
      </w:pPr>
      <w:r w:rsidRPr="008644E3">
        <w:rPr>
          <w:sz w:val="24"/>
          <w:szCs w:val="24"/>
        </w:rPr>
        <w:t>FY 202</w:t>
      </w:r>
      <w:r w:rsidR="003D3339" w:rsidRPr="008644E3">
        <w:rPr>
          <w:sz w:val="24"/>
          <w:szCs w:val="24"/>
        </w:rPr>
        <w:t>3</w:t>
      </w:r>
      <w:r w:rsidRPr="008644E3">
        <w:rPr>
          <w:sz w:val="24"/>
          <w:szCs w:val="24"/>
        </w:rPr>
        <w:t xml:space="preserve"> State Plan 23(g) Grant</w:t>
      </w:r>
      <w:r w:rsidRPr="008644E3">
        <w:rPr>
          <w:spacing w:val="-1"/>
          <w:sz w:val="24"/>
          <w:szCs w:val="24"/>
        </w:rPr>
        <w:t xml:space="preserve"> </w:t>
      </w:r>
      <w:r w:rsidRPr="008644E3">
        <w:rPr>
          <w:sz w:val="24"/>
          <w:szCs w:val="24"/>
        </w:rPr>
        <w:t>Application</w:t>
      </w:r>
    </w:p>
    <w:p w14:paraId="2B186ADF" w14:textId="69AB26CC" w:rsidR="00F91446" w:rsidRPr="008644E3" w:rsidRDefault="001F2038" w:rsidP="00036AC1">
      <w:pPr>
        <w:pStyle w:val="NoSpacing"/>
        <w:numPr>
          <w:ilvl w:val="0"/>
          <w:numId w:val="47"/>
        </w:numPr>
        <w:rPr>
          <w:sz w:val="24"/>
          <w:szCs w:val="24"/>
        </w:rPr>
      </w:pPr>
      <w:r w:rsidRPr="008644E3">
        <w:rPr>
          <w:sz w:val="24"/>
          <w:szCs w:val="24"/>
        </w:rPr>
        <w:t>OSHA Information System (OIS)</w:t>
      </w:r>
    </w:p>
    <w:p w14:paraId="420DDB05" w14:textId="43DD11DD" w:rsidR="00F91446" w:rsidRPr="008644E3" w:rsidRDefault="001F2038" w:rsidP="00036AC1">
      <w:pPr>
        <w:pStyle w:val="NoSpacing"/>
        <w:numPr>
          <w:ilvl w:val="0"/>
          <w:numId w:val="47"/>
        </w:numPr>
        <w:rPr>
          <w:sz w:val="24"/>
          <w:szCs w:val="24"/>
        </w:rPr>
      </w:pPr>
      <w:r w:rsidRPr="008644E3">
        <w:rPr>
          <w:sz w:val="24"/>
          <w:szCs w:val="24"/>
        </w:rPr>
        <w:t>Web Integrated Management Information System (WebIMIS)</w:t>
      </w:r>
    </w:p>
    <w:p w14:paraId="1DED62AC" w14:textId="56DBBCE3" w:rsidR="00F91446" w:rsidRPr="008644E3" w:rsidRDefault="001F2038" w:rsidP="00036AC1">
      <w:pPr>
        <w:pStyle w:val="NoSpacing"/>
        <w:numPr>
          <w:ilvl w:val="0"/>
          <w:numId w:val="47"/>
        </w:numPr>
        <w:rPr>
          <w:sz w:val="24"/>
          <w:szCs w:val="24"/>
        </w:rPr>
      </w:pPr>
      <w:r w:rsidRPr="008644E3">
        <w:rPr>
          <w:sz w:val="24"/>
          <w:szCs w:val="24"/>
        </w:rPr>
        <w:t>OSHAB Appeals Scheduling and Information System</w:t>
      </w:r>
      <w:r w:rsidRPr="008644E3">
        <w:rPr>
          <w:spacing w:val="-5"/>
          <w:sz w:val="24"/>
          <w:szCs w:val="24"/>
        </w:rPr>
        <w:t xml:space="preserve"> </w:t>
      </w:r>
      <w:r w:rsidRPr="008644E3">
        <w:rPr>
          <w:sz w:val="24"/>
          <w:szCs w:val="24"/>
        </w:rPr>
        <w:t>(OASIS)</w:t>
      </w:r>
    </w:p>
    <w:p w14:paraId="70F16499" w14:textId="473BEA51" w:rsidR="00F91446" w:rsidRPr="008644E3" w:rsidRDefault="001F2038" w:rsidP="00036AC1">
      <w:pPr>
        <w:pStyle w:val="NoSpacing"/>
        <w:numPr>
          <w:ilvl w:val="0"/>
          <w:numId w:val="47"/>
        </w:numPr>
        <w:rPr>
          <w:sz w:val="24"/>
          <w:szCs w:val="24"/>
        </w:rPr>
      </w:pPr>
      <w:r w:rsidRPr="008644E3">
        <w:rPr>
          <w:sz w:val="24"/>
          <w:szCs w:val="24"/>
        </w:rPr>
        <w:t>Quarterly monitoring meetings between OSHA and the State Plan</w:t>
      </w:r>
    </w:p>
    <w:p w14:paraId="681A8446" w14:textId="7BA18928" w:rsidR="00F91446" w:rsidRPr="008644E3" w:rsidRDefault="001F2038" w:rsidP="00036AC1">
      <w:pPr>
        <w:pStyle w:val="NoSpacing"/>
        <w:numPr>
          <w:ilvl w:val="0"/>
          <w:numId w:val="47"/>
        </w:numPr>
        <w:rPr>
          <w:sz w:val="24"/>
          <w:szCs w:val="24"/>
        </w:rPr>
      </w:pPr>
      <w:r w:rsidRPr="008644E3">
        <w:rPr>
          <w:sz w:val="24"/>
          <w:szCs w:val="24"/>
        </w:rPr>
        <w:t>Complaint About State Program Administration (CASPA) investigation</w:t>
      </w:r>
    </w:p>
    <w:p w14:paraId="2461D5A7" w14:textId="77777777" w:rsidR="001F2038" w:rsidRPr="008644E3" w:rsidRDefault="001F2038" w:rsidP="00036AC1">
      <w:pPr>
        <w:pStyle w:val="NoSpacing"/>
        <w:numPr>
          <w:ilvl w:val="0"/>
          <w:numId w:val="47"/>
        </w:numPr>
        <w:rPr>
          <w:sz w:val="24"/>
          <w:szCs w:val="24"/>
        </w:rPr>
      </w:pPr>
      <w:r w:rsidRPr="008644E3">
        <w:rPr>
          <w:sz w:val="24"/>
          <w:szCs w:val="24"/>
        </w:rPr>
        <w:t>State Plan Application (SPA) Portal</w:t>
      </w:r>
    </w:p>
    <w:p w14:paraId="37E9AEA2" w14:textId="77777777" w:rsidR="008B7258" w:rsidRPr="008644E3" w:rsidRDefault="008B7258" w:rsidP="00036AC1">
      <w:pPr>
        <w:pStyle w:val="NoSpacing"/>
        <w:rPr>
          <w:sz w:val="24"/>
          <w:szCs w:val="24"/>
        </w:rPr>
      </w:pPr>
    </w:p>
    <w:p w14:paraId="5787FEB9" w14:textId="001069A7" w:rsidR="00311426" w:rsidRPr="008644E3" w:rsidRDefault="001F2038" w:rsidP="008134A3">
      <w:pPr>
        <w:pStyle w:val="NoSpacing"/>
        <w:rPr>
          <w:sz w:val="24"/>
          <w:szCs w:val="24"/>
        </w:rPr>
      </w:pPr>
      <w:r w:rsidRPr="008644E3">
        <w:rPr>
          <w:sz w:val="24"/>
          <w:szCs w:val="24"/>
        </w:rPr>
        <w:t>Each SAMM has an agreed-upon Further Review Level (FRL), which can be either a single number, or a range of numbers above and below the national average.  State Plan SAMM data that falls outside the FRL triggers a closer look at the underlying performance of the mandatory activity.  Appendix D represents the State Plan’s FY 202</w:t>
      </w:r>
      <w:r w:rsidR="002F5EFB" w:rsidRPr="008644E3">
        <w:rPr>
          <w:sz w:val="24"/>
          <w:szCs w:val="24"/>
        </w:rPr>
        <w:t>3</w:t>
      </w:r>
      <w:r w:rsidRPr="008644E3">
        <w:rPr>
          <w:sz w:val="24"/>
          <w:szCs w:val="24"/>
        </w:rPr>
        <w:t xml:space="preserve"> SAMM Report and includes the FRL for each measure.</w:t>
      </w:r>
    </w:p>
    <w:p w14:paraId="22D00633" w14:textId="77777777" w:rsidR="0084365C" w:rsidRPr="00036AC1" w:rsidRDefault="0084365C" w:rsidP="008134A3">
      <w:pPr>
        <w:pStyle w:val="NoSpacing"/>
      </w:pPr>
    </w:p>
    <w:p w14:paraId="1743D11B" w14:textId="77777777" w:rsidR="005A02B8" w:rsidRPr="00AB7C44" w:rsidRDefault="005A02B8" w:rsidP="008134A3">
      <w:pPr>
        <w:pStyle w:val="Heading3"/>
        <w:numPr>
          <w:ilvl w:val="0"/>
          <w:numId w:val="29"/>
        </w:numPr>
        <w:spacing w:before="0"/>
        <w:ind w:left="1080"/>
        <w:rPr>
          <w:rFonts w:asciiTheme="minorHAnsi" w:hAnsiTheme="minorHAnsi" w:cstheme="minorHAnsi"/>
        </w:rPr>
      </w:pPr>
      <w:bookmarkStart w:id="18" w:name="_Toc159510480"/>
      <w:bookmarkStart w:id="19" w:name="_Toc161141150"/>
      <w:r w:rsidRPr="00A21B09">
        <w:rPr>
          <w:rFonts w:ascii="Calibri" w:hAnsi="Calibri" w:cs="Calibri"/>
          <w:color w:val="000000" w:themeColor="text1"/>
        </w:rPr>
        <w:t>Review of State Plan Performance</w:t>
      </w:r>
      <w:bookmarkEnd w:id="18"/>
      <w:bookmarkEnd w:id="19"/>
      <w:r w:rsidRPr="00A21B09">
        <w:rPr>
          <w:rFonts w:ascii="Calibri" w:hAnsi="Calibri" w:cs="Calibri"/>
          <w:color w:val="000000" w:themeColor="text1"/>
        </w:rPr>
        <w:t xml:space="preserve"> </w:t>
      </w:r>
    </w:p>
    <w:p w14:paraId="389BCFCC" w14:textId="63DF6147" w:rsidR="000A407B" w:rsidRPr="008134A3" w:rsidRDefault="00FC2D3A" w:rsidP="008134A3">
      <w:pPr>
        <w:pStyle w:val="NoSpacing"/>
        <w:rPr>
          <w:sz w:val="24"/>
          <w:szCs w:val="24"/>
        </w:rPr>
      </w:pPr>
      <w:r w:rsidRPr="008134A3">
        <w:rPr>
          <w:sz w:val="24"/>
          <w:szCs w:val="24"/>
        </w:rPr>
        <w:t xml:space="preserve">This section is an assessment of California’s performance in meeting mandated activities and program elements. </w:t>
      </w:r>
      <w:r w:rsidR="00DE240C" w:rsidRPr="008134A3">
        <w:rPr>
          <w:sz w:val="24"/>
          <w:szCs w:val="24"/>
        </w:rPr>
        <w:t xml:space="preserve"> </w:t>
      </w:r>
      <w:r w:rsidRPr="008134A3">
        <w:rPr>
          <w:sz w:val="24"/>
          <w:szCs w:val="24"/>
        </w:rPr>
        <w:t>California’s progress in achieving the five-year strategic and annual performance plan goals is addressed in their FY 202</w:t>
      </w:r>
      <w:r w:rsidR="002F5EFB" w:rsidRPr="008134A3">
        <w:rPr>
          <w:sz w:val="24"/>
          <w:szCs w:val="24"/>
        </w:rPr>
        <w:t>3</w:t>
      </w:r>
      <w:r w:rsidRPr="008134A3">
        <w:rPr>
          <w:sz w:val="24"/>
          <w:szCs w:val="24"/>
        </w:rPr>
        <w:t xml:space="preserve"> SOAR.</w:t>
      </w:r>
    </w:p>
    <w:p w14:paraId="76B4C1D6" w14:textId="77777777" w:rsidR="000A407B" w:rsidRPr="008134A3" w:rsidRDefault="000A407B" w:rsidP="00036AC1">
      <w:pPr>
        <w:pStyle w:val="NoSpacing"/>
        <w:rPr>
          <w:sz w:val="24"/>
          <w:szCs w:val="24"/>
        </w:rPr>
      </w:pPr>
    </w:p>
    <w:p w14:paraId="4132C170" w14:textId="294895D8" w:rsidR="00FC2D3A" w:rsidRPr="008134A3" w:rsidRDefault="00FC2D3A" w:rsidP="00036AC1">
      <w:pPr>
        <w:pStyle w:val="Heading4"/>
        <w:numPr>
          <w:ilvl w:val="0"/>
          <w:numId w:val="41"/>
        </w:numPr>
        <w:ind w:left="1440"/>
        <w:rPr>
          <w:rStyle w:val="Heading4Char"/>
          <w:rFonts w:asciiTheme="minorHAnsi" w:hAnsiTheme="minorHAnsi" w:cstheme="minorHAnsi"/>
          <w:color w:val="000000" w:themeColor="text1"/>
        </w:rPr>
      </w:pPr>
      <w:bookmarkStart w:id="20" w:name="_Toc159510481"/>
      <w:bookmarkStart w:id="21" w:name="_Toc161141151"/>
      <w:r w:rsidRPr="008134A3">
        <w:rPr>
          <w:rStyle w:val="Heading4Char"/>
          <w:rFonts w:asciiTheme="minorHAnsi" w:hAnsiTheme="minorHAnsi" w:cstheme="minorHAnsi"/>
          <w:color w:val="000000" w:themeColor="text1"/>
        </w:rPr>
        <w:t>Program Administration</w:t>
      </w:r>
      <w:bookmarkEnd w:id="20"/>
      <w:bookmarkEnd w:id="21"/>
    </w:p>
    <w:p w14:paraId="5333C119" w14:textId="7AB95851" w:rsidR="00FC2D3A" w:rsidRPr="008134A3" w:rsidRDefault="00FC2D3A" w:rsidP="00036AC1">
      <w:pPr>
        <w:ind w:left="1800" w:hanging="360"/>
        <w:contextualSpacing/>
        <w:rPr>
          <w:rFonts w:asciiTheme="minorHAnsi" w:hAnsiTheme="minorHAnsi" w:cstheme="minorHAnsi"/>
          <w:iCs/>
        </w:rPr>
      </w:pPr>
      <w:r w:rsidRPr="008134A3">
        <w:rPr>
          <w:rFonts w:asciiTheme="minorHAnsi" w:hAnsiTheme="minorHAnsi" w:cstheme="minorHAnsi"/>
          <w:iCs/>
        </w:rPr>
        <w:t>a)</w:t>
      </w:r>
      <w:r w:rsidRPr="008134A3">
        <w:rPr>
          <w:rFonts w:asciiTheme="minorHAnsi" w:hAnsiTheme="minorHAnsi" w:cstheme="minorHAnsi"/>
          <w:iCs/>
        </w:rPr>
        <w:tab/>
        <w:t>Training</w:t>
      </w:r>
    </w:p>
    <w:p w14:paraId="753410C4" w14:textId="56B29736" w:rsidR="00DF784D" w:rsidRPr="008134A3" w:rsidRDefault="00FC2D3A" w:rsidP="00036AC1">
      <w:pPr>
        <w:pStyle w:val="NoSpacing"/>
        <w:rPr>
          <w:sz w:val="24"/>
          <w:szCs w:val="24"/>
        </w:rPr>
      </w:pPr>
      <w:r w:rsidRPr="008134A3">
        <w:rPr>
          <w:sz w:val="24"/>
          <w:szCs w:val="24"/>
        </w:rPr>
        <w:t xml:space="preserve">The Professional Development and Training Unit (PDTU) is responsible for administering and tracking the development and training of staff. </w:t>
      </w:r>
      <w:r w:rsidR="00F94667" w:rsidRPr="008134A3">
        <w:rPr>
          <w:sz w:val="24"/>
          <w:szCs w:val="24"/>
        </w:rPr>
        <w:t xml:space="preserve"> </w:t>
      </w:r>
      <w:r w:rsidR="00BA7F25" w:rsidRPr="008134A3">
        <w:rPr>
          <w:sz w:val="24"/>
          <w:szCs w:val="24"/>
        </w:rPr>
        <w:t xml:space="preserve">The PDTU delivered </w:t>
      </w:r>
      <w:r w:rsidR="00FA72AE" w:rsidRPr="008134A3">
        <w:rPr>
          <w:sz w:val="24"/>
          <w:szCs w:val="24"/>
        </w:rPr>
        <w:t xml:space="preserve">a total of </w:t>
      </w:r>
      <w:r w:rsidR="00BA7F25" w:rsidRPr="008134A3">
        <w:rPr>
          <w:sz w:val="24"/>
          <w:szCs w:val="24"/>
        </w:rPr>
        <w:t xml:space="preserve">23 training classes </w:t>
      </w:r>
      <w:r w:rsidR="00FA72AE" w:rsidRPr="008134A3">
        <w:rPr>
          <w:sz w:val="24"/>
          <w:szCs w:val="24"/>
        </w:rPr>
        <w:t xml:space="preserve">comprised of </w:t>
      </w:r>
      <w:r w:rsidR="000F1386" w:rsidRPr="008134A3">
        <w:rPr>
          <w:sz w:val="24"/>
          <w:szCs w:val="24"/>
        </w:rPr>
        <w:t>6</w:t>
      </w:r>
      <w:r w:rsidR="00BA7F25" w:rsidRPr="008134A3">
        <w:rPr>
          <w:sz w:val="24"/>
          <w:szCs w:val="24"/>
        </w:rPr>
        <w:t xml:space="preserve"> division-mandated classes, 14 technical training classes</w:t>
      </w:r>
      <w:r w:rsidR="00D92AE5">
        <w:rPr>
          <w:sz w:val="24"/>
          <w:szCs w:val="24"/>
        </w:rPr>
        <w:t>,</w:t>
      </w:r>
      <w:r w:rsidR="00BA7F25" w:rsidRPr="008134A3">
        <w:rPr>
          <w:sz w:val="24"/>
          <w:szCs w:val="24"/>
        </w:rPr>
        <w:t xml:space="preserve"> and </w:t>
      </w:r>
      <w:r w:rsidR="000F1386" w:rsidRPr="008134A3">
        <w:rPr>
          <w:sz w:val="24"/>
          <w:szCs w:val="24"/>
        </w:rPr>
        <w:t xml:space="preserve">3 </w:t>
      </w:r>
      <w:r w:rsidR="00BA7F25" w:rsidRPr="008134A3">
        <w:rPr>
          <w:sz w:val="24"/>
          <w:szCs w:val="24"/>
        </w:rPr>
        <w:t>training</w:t>
      </w:r>
      <w:r w:rsidR="000F1386" w:rsidRPr="008134A3">
        <w:rPr>
          <w:sz w:val="24"/>
          <w:szCs w:val="24"/>
        </w:rPr>
        <w:t xml:space="preserve"> </w:t>
      </w:r>
      <w:r w:rsidR="00BA7F25" w:rsidRPr="008134A3">
        <w:rPr>
          <w:sz w:val="24"/>
          <w:szCs w:val="24"/>
        </w:rPr>
        <w:t xml:space="preserve">events for the Cal/OSHA Legal and Procurement Units. </w:t>
      </w:r>
      <w:r w:rsidR="000F1386" w:rsidRPr="008134A3">
        <w:rPr>
          <w:sz w:val="24"/>
          <w:szCs w:val="24"/>
        </w:rPr>
        <w:t xml:space="preserve"> Training </w:t>
      </w:r>
      <w:r w:rsidR="000B0C33" w:rsidRPr="008134A3">
        <w:rPr>
          <w:sz w:val="24"/>
          <w:szCs w:val="24"/>
        </w:rPr>
        <w:t xml:space="preserve">was </w:t>
      </w:r>
      <w:r w:rsidR="00BA7F25" w:rsidRPr="008134A3">
        <w:rPr>
          <w:sz w:val="24"/>
          <w:szCs w:val="24"/>
        </w:rPr>
        <w:t xml:space="preserve">conducted through a mix of in-person classroom setting, hands-on equipment setting, and virtual training events. </w:t>
      </w:r>
      <w:r w:rsidR="000B0C33" w:rsidRPr="008134A3">
        <w:rPr>
          <w:sz w:val="24"/>
          <w:szCs w:val="24"/>
        </w:rPr>
        <w:t xml:space="preserve"> </w:t>
      </w:r>
      <w:r w:rsidR="00DF784D" w:rsidRPr="008134A3">
        <w:rPr>
          <w:sz w:val="24"/>
          <w:szCs w:val="24"/>
        </w:rPr>
        <w:t>E</w:t>
      </w:r>
      <w:r w:rsidR="00BA7F25" w:rsidRPr="008134A3">
        <w:rPr>
          <w:sz w:val="24"/>
          <w:szCs w:val="24"/>
        </w:rPr>
        <w:t>vents were attended by Cal/OSHA managers, safety and health professionals, attorneys, and administrative staff.</w:t>
      </w:r>
      <w:r w:rsidR="00E94A81" w:rsidRPr="008134A3">
        <w:rPr>
          <w:sz w:val="24"/>
          <w:szCs w:val="24"/>
        </w:rPr>
        <w:t xml:space="preserve">  </w:t>
      </w:r>
      <w:r w:rsidR="00B83975" w:rsidRPr="008134A3">
        <w:rPr>
          <w:sz w:val="24"/>
          <w:szCs w:val="24"/>
        </w:rPr>
        <w:t>In July 2023, t</w:t>
      </w:r>
      <w:r w:rsidR="003A43CA" w:rsidRPr="008134A3">
        <w:rPr>
          <w:sz w:val="24"/>
          <w:szCs w:val="24"/>
        </w:rPr>
        <w:t xml:space="preserve">he PDTU </w:t>
      </w:r>
      <w:r w:rsidR="007237F6" w:rsidRPr="008134A3">
        <w:rPr>
          <w:sz w:val="24"/>
          <w:szCs w:val="24"/>
        </w:rPr>
        <w:t>deployed a new Learning Management System</w:t>
      </w:r>
      <w:r w:rsidR="00765A76" w:rsidRPr="008134A3">
        <w:rPr>
          <w:sz w:val="24"/>
          <w:szCs w:val="24"/>
        </w:rPr>
        <w:t xml:space="preserve">, enabling the unit to </w:t>
      </w:r>
      <w:r w:rsidR="00E94A81" w:rsidRPr="008134A3">
        <w:rPr>
          <w:sz w:val="24"/>
          <w:szCs w:val="24"/>
        </w:rPr>
        <w:t>create</w:t>
      </w:r>
      <w:r w:rsidR="00765A76" w:rsidRPr="008134A3">
        <w:rPr>
          <w:sz w:val="24"/>
          <w:szCs w:val="24"/>
        </w:rPr>
        <w:t xml:space="preserve"> training paths and track enforcement and consultation staff as they progress in their</w:t>
      </w:r>
      <w:r w:rsidR="006B74CB" w:rsidRPr="008134A3">
        <w:rPr>
          <w:sz w:val="24"/>
          <w:szCs w:val="24"/>
        </w:rPr>
        <w:t xml:space="preserve"> professional</w:t>
      </w:r>
      <w:r w:rsidR="00765A76" w:rsidRPr="008134A3">
        <w:rPr>
          <w:sz w:val="24"/>
          <w:szCs w:val="24"/>
        </w:rPr>
        <w:t xml:space="preserve"> development</w:t>
      </w:r>
      <w:r w:rsidR="00E94A81" w:rsidRPr="008134A3">
        <w:rPr>
          <w:sz w:val="24"/>
          <w:szCs w:val="24"/>
        </w:rPr>
        <w:t>.</w:t>
      </w:r>
    </w:p>
    <w:p w14:paraId="4ECBA6E7" w14:textId="642E0D22" w:rsidR="00FC2D3A" w:rsidRPr="009F0517" w:rsidRDefault="00FC2D3A" w:rsidP="009F0517">
      <w:pPr>
        <w:pStyle w:val="NoSpacing"/>
        <w:rPr>
          <w:i/>
          <w:iCs/>
        </w:rPr>
      </w:pPr>
    </w:p>
    <w:p w14:paraId="332A3B06" w14:textId="75CEB831" w:rsidR="00FC2D3A" w:rsidRPr="008134A3" w:rsidRDefault="00FC2D3A" w:rsidP="00036AC1">
      <w:pPr>
        <w:ind w:left="1800" w:hanging="360"/>
        <w:contextualSpacing/>
        <w:rPr>
          <w:rFonts w:asciiTheme="minorHAnsi" w:hAnsiTheme="minorHAnsi" w:cstheme="minorHAnsi"/>
          <w:iCs/>
        </w:rPr>
      </w:pPr>
      <w:r w:rsidRPr="008134A3">
        <w:rPr>
          <w:rFonts w:asciiTheme="minorHAnsi" w:hAnsiTheme="minorHAnsi" w:cstheme="minorHAnsi"/>
          <w:iCs/>
        </w:rPr>
        <w:t>b)</w:t>
      </w:r>
      <w:r w:rsidRPr="008134A3">
        <w:rPr>
          <w:rFonts w:asciiTheme="minorHAnsi" w:hAnsiTheme="minorHAnsi" w:cstheme="minorHAnsi"/>
          <w:iCs/>
        </w:rPr>
        <w:tab/>
        <w:t>OSHA Information System</w:t>
      </w:r>
    </w:p>
    <w:p w14:paraId="739B9990" w14:textId="653D1B0D" w:rsidR="00FC2D3A" w:rsidRPr="008134A3" w:rsidRDefault="00FC2D3A" w:rsidP="00036AC1">
      <w:pPr>
        <w:pStyle w:val="NoSpacing"/>
        <w:rPr>
          <w:sz w:val="24"/>
          <w:szCs w:val="24"/>
        </w:rPr>
      </w:pPr>
      <w:r w:rsidRPr="008134A3">
        <w:rPr>
          <w:sz w:val="24"/>
          <w:szCs w:val="24"/>
        </w:rPr>
        <w:t>All enforcement and whistleblower protection investigation data were captured in OIS and WebIMIS</w:t>
      </w:r>
      <w:r w:rsidR="00511B32">
        <w:rPr>
          <w:sz w:val="24"/>
          <w:szCs w:val="24"/>
        </w:rPr>
        <w:t>,</w:t>
      </w:r>
      <w:r w:rsidRPr="008134A3">
        <w:rPr>
          <w:sz w:val="24"/>
          <w:szCs w:val="24"/>
        </w:rPr>
        <w:t xml:space="preserve"> and used to assess the effectiveness of the program. </w:t>
      </w:r>
      <w:r w:rsidR="00B90ED2" w:rsidRPr="008134A3">
        <w:rPr>
          <w:sz w:val="24"/>
          <w:szCs w:val="24"/>
        </w:rPr>
        <w:t xml:space="preserve"> </w:t>
      </w:r>
      <w:r w:rsidRPr="008134A3">
        <w:rPr>
          <w:sz w:val="24"/>
          <w:szCs w:val="24"/>
        </w:rPr>
        <w:t xml:space="preserve">The data retrieved from the systems provided indicators that helped identify potential performance deficiencies, analyze trends, and formulate corrective actions. </w:t>
      </w:r>
      <w:r w:rsidR="009227B1" w:rsidRPr="008134A3">
        <w:rPr>
          <w:sz w:val="24"/>
          <w:szCs w:val="24"/>
        </w:rPr>
        <w:t xml:space="preserve"> </w:t>
      </w:r>
      <w:r w:rsidRPr="008134A3">
        <w:rPr>
          <w:sz w:val="24"/>
          <w:szCs w:val="24"/>
        </w:rPr>
        <w:t xml:space="preserve">The results were discussed in the quarterly meetings. </w:t>
      </w:r>
      <w:r w:rsidR="00D46D53" w:rsidRPr="008134A3">
        <w:rPr>
          <w:sz w:val="24"/>
          <w:szCs w:val="24"/>
        </w:rPr>
        <w:lastRenderedPageBreak/>
        <w:t xml:space="preserve">The </w:t>
      </w:r>
      <w:r w:rsidR="00471CB1">
        <w:rPr>
          <w:sz w:val="24"/>
          <w:szCs w:val="24"/>
        </w:rPr>
        <w:t>S</w:t>
      </w:r>
      <w:r w:rsidR="00D46D53" w:rsidRPr="008134A3">
        <w:rPr>
          <w:sz w:val="24"/>
          <w:szCs w:val="24"/>
        </w:rPr>
        <w:t xml:space="preserve">tate </w:t>
      </w:r>
      <w:r w:rsidR="00471CB1">
        <w:rPr>
          <w:sz w:val="24"/>
          <w:szCs w:val="24"/>
        </w:rPr>
        <w:t>P</w:t>
      </w:r>
      <w:r w:rsidR="00D46D53" w:rsidRPr="008134A3">
        <w:rPr>
          <w:sz w:val="24"/>
          <w:szCs w:val="24"/>
        </w:rPr>
        <w:t xml:space="preserve">lan announced plans to pursue an interface system with OIS that will allow them to manage case files more efficiently.  The system is currently in the development process.  </w:t>
      </w:r>
      <w:r w:rsidRPr="008134A3">
        <w:rPr>
          <w:sz w:val="24"/>
          <w:szCs w:val="24"/>
        </w:rPr>
        <w:t xml:space="preserve">OSHAB uses the OASIS case management system to track inspections that have been appealed and the information is provided to the district offices for input into OIS. </w:t>
      </w:r>
      <w:r w:rsidR="006D3AB4" w:rsidRPr="008134A3">
        <w:rPr>
          <w:sz w:val="24"/>
          <w:szCs w:val="24"/>
        </w:rPr>
        <w:t xml:space="preserve"> </w:t>
      </w:r>
      <w:r w:rsidR="00D47EB8" w:rsidRPr="008134A3">
        <w:rPr>
          <w:sz w:val="24"/>
          <w:szCs w:val="24"/>
        </w:rPr>
        <w:t>The role and operations of OSHAB are</w:t>
      </w:r>
      <w:r w:rsidRPr="008134A3">
        <w:rPr>
          <w:sz w:val="24"/>
          <w:szCs w:val="24"/>
        </w:rPr>
        <w:t xml:space="preserve"> discussed further in the Review Procedures in Section III.B.3.</w:t>
      </w:r>
      <w:r w:rsidR="002E3763" w:rsidRPr="008134A3">
        <w:rPr>
          <w:sz w:val="24"/>
          <w:szCs w:val="24"/>
        </w:rPr>
        <w:t xml:space="preserve">  </w:t>
      </w:r>
    </w:p>
    <w:p w14:paraId="5B232E0F" w14:textId="77777777" w:rsidR="00FC2D3A" w:rsidRPr="009F0517" w:rsidRDefault="00FC2D3A" w:rsidP="009F0517">
      <w:pPr>
        <w:pStyle w:val="NoSpacing"/>
      </w:pPr>
    </w:p>
    <w:p w14:paraId="335F0C12" w14:textId="26D782A4" w:rsidR="00FC2D3A" w:rsidRPr="008134A3" w:rsidRDefault="00FC2D3A" w:rsidP="009F0517">
      <w:pPr>
        <w:ind w:left="1800" w:hanging="360"/>
        <w:contextualSpacing/>
        <w:rPr>
          <w:rFonts w:asciiTheme="minorHAnsi" w:hAnsiTheme="minorHAnsi" w:cstheme="minorHAnsi"/>
          <w:iCs/>
        </w:rPr>
      </w:pPr>
      <w:r w:rsidRPr="008134A3">
        <w:rPr>
          <w:rFonts w:asciiTheme="minorHAnsi" w:hAnsiTheme="minorHAnsi" w:cstheme="minorHAnsi"/>
          <w:iCs/>
        </w:rPr>
        <w:t>c)</w:t>
      </w:r>
      <w:r w:rsidRPr="008134A3">
        <w:rPr>
          <w:rFonts w:asciiTheme="minorHAnsi" w:hAnsiTheme="minorHAnsi" w:cstheme="minorHAnsi"/>
          <w:iCs/>
        </w:rPr>
        <w:tab/>
        <w:t>State Internal Evaluation Report</w:t>
      </w:r>
    </w:p>
    <w:p w14:paraId="605ED199" w14:textId="32606843" w:rsidR="00FC2D3A" w:rsidRPr="008134A3" w:rsidRDefault="00FC2D3A" w:rsidP="00036AC1">
      <w:pPr>
        <w:pStyle w:val="NoSpacing"/>
        <w:rPr>
          <w:sz w:val="24"/>
          <w:szCs w:val="24"/>
        </w:rPr>
      </w:pPr>
      <w:r w:rsidRPr="008134A3">
        <w:rPr>
          <w:sz w:val="24"/>
          <w:szCs w:val="24"/>
        </w:rPr>
        <w:t>The Cal/OSHA State Internal Evaluation Program (SIEP) consists of an internal review of randomly selected case files to assess enforcement performance on various indicators including case lapse time, response time to address complaints, union/non-union involvement in inspections, worker interviews, and next-of-kin letters.</w:t>
      </w:r>
      <w:r w:rsidR="005A415B" w:rsidRPr="008134A3">
        <w:rPr>
          <w:sz w:val="24"/>
          <w:szCs w:val="24"/>
        </w:rPr>
        <w:t xml:space="preserve"> </w:t>
      </w:r>
      <w:r w:rsidRPr="008134A3">
        <w:rPr>
          <w:sz w:val="24"/>
          <w:szCs w:val="24"/>
        </w:rPr>
        <w:t xml:space="preserve"> </w:t>
      </w:r>
      <w:r w:rsidR="00FE380F" w:rsidRPr="008134A3">
        <w:rPr>
          <w:sz w:val="24"/>
          <w:szCs w:val="24"/>
        </w:rPr>
        <w:t>In FY 2023</w:t>
      </w:r>
      <w:r w:rsidR="00110151">
        <w:rPr>
          <w:sz w:val="24"/>
          <w:szCs w:val="24"/>
        </w:rPr>
        <w:t>,</w:t>
      </w:r>
      <w:r w:rsidR="00FE380F" w:rsidRPr="008134A3">
        <w:rPr>
          <w:sz w:val="24"/>
          <w:szCs w:val="24"/>
        </w:rPr>
        <w:t xml:space="preserve"> the Department of Industrial Relations </w:t>
      </w:r>
      <w:r w:rsidRPr="008134A3">
        <w:rPr>
          <w:sz w:val="24"/>
          <w:szCs w:val="24"/>
        </w:rPr>
        <w:t>Internal</w:t>
      </w:r>
      <w:r w:rsidR="00564D85" w:rsidRPr="008134A3">
        <w:rPr>
          <w:sz w:val="24"/>
          <w:szCs w:val="24"/>
        </w:rPr>
        <w:t xml:space="preserve"> Audit</w:t>
      </w:r>
      <w:r w:rsidR="007235F5" w:rsidRPr="008134A3">
        <w:rPr>
          <w:sz w:val="24"/>
          <w:szCs w:val="24"/>
        </w:rPr>
        <w:t xml:space="preserve"> team performed </w:t>
      </w:r>
      <w:r w:rsidR="00283FEC" w:rsidRPr="008134A3">
        <w:rPr>
          <w:sz w:val="24"/>
          <w:szCs w:val="24"/>
        </w:rPr>
        <w:t>a</w:t>
      </w:r>
      <w:r w:rsidR="000467E7" w:rsidRPr="008134A3">
        <w:rPr>
          <w:sz w:val="24"/>
          <w:szCs w:val="24"/>
        </w:rPr>
        <w:t xml:space="preserve"> review</w:t>
      </w:r>
      <w:r w:rsidR="00283FEC" w:rsidRPr="008134A3">
        <w:rPr>
          <w:sz w:val="24"/>
          <w:szCs w:val="24"/>
        </w:rPr>
        <w:t xml:space="preserve"> of </w:t>
      </w:r>
      <w:r w:rsidR="00EC59D0" w:rsidRPr="008134A3">
        <w:rPr>
          <w:sz w:val="24"/>
          <w:szCs w:val="24"/>
        </w:rPr>
        <w:t>47</w:t>
      </w:r>
      <w:r w:rsidR="000259E5" w:rsidRPr="008134A3">
        <w:rPr>
          <w:sz w:val="24"/>
          <w:szCs w:val="24"/>
        </w:rPr>
        <w:t xml:space="preserve"> case</w:t>
      </w:r>
      <w:r w:rsidR="00EC59D0" w:rsidRPr="008134A3">
        <w:rPr>
          <w:sz w:val="24"/>
          <w:szCs w:val="24"/>
        </w:rPr>
        <w:t xml:space="preserve"> files and </w:t>
      </w:r>
      <w:r w:rsidR="000645F1" w:rsidRPr="008134A3">
        <w:rPr>
          <w:sz w:val="24"/>
          <w:szCs w:val="24"/>
        </w:rPr>
        <w:t>the timeliness of 549 cases</w:t>
      </w:r>
      <w:r w:rsidR="000259E5" w:rsidRPr="008134A3">
        <w:rPr>
          <w:sz w:val="24"/>
          <w:szCs w:val="24"/>
        </w:rPr>
        <w:t xml:space="preserve">.  </w:t>
      </w:r>
      <w:r w:rsidR="00B82637" w:rsidRPr="008134A3">
        <w:rPr>
          <w:sz w:val="24"/>
          <w:szCs w:val="24"/>
        </w:rPr>
        <w:t xml:space="preserve">The audit found </w:t>
      </w:r>
      <w:r w:rsidR="006D3CD3" w:rsidRPr="008134A3">
        <w:rPr>
          <w:sz w:val="24"/>
          <w:szCs w:val="24"/>
        </w:rPr>
        <w:t xml:space="preserve">that </w:t>
      </w:r>
      <w:r w:rsidR="00EE1767" w:rsidRPr="008134A3">
        <w:rPr>
          <w:sz w:val="24"/>
          <w:szCs w:val="24"/>
        </w:rPr>
        <w:t>case file</w:t>
      </w:r>
      <w:r w:rsidR="00C40B41" w:rsidRPr="008134A3">
        <w:rPr>
          <w:sz w:val="24"/>
          <w:szCs w:val="24"/>
        </w:rPr>
        <w:t xml:space="preserve">s were not always completed in accordance with Cal/OSHA Policies and Procedures </w:t>
      </w:r>
      <w:r w:rsidR="008848B4" w:rsidRPr="008134A3">
        <w:rPr>
          <w:sz w:val="24"/>
          <w:szCs w:val="24"/>
        </w:rPr>
        <w:t xml:space="preserve">and that complaints </w:t>
      </w:r>
      <w:r w:rsidR="004D01A2" w:rsidRPr="008134A3">
        <w:rPr>
          <w:sz w:val="24"/>
          <w:szCs w:val="24"/>
        </w:rPr>
        <w:t>and citations were not always responded to or issued timely.</w:t>
      </w:r>
    </w:p>
    <w:p w14:paraId="46EECAF4" w14:textId="77777777" w:rsidR="00FC2D3A" w:rsidRPr="009F0517" w:rsidRDefault="00FC2D3A" w:rsidP="009F0517">
      <w:pPr>
        <w:pStyle w:val="NoSpacing"/>
      </w:pPr>
    </w:p>
    <w:p w14:paraId="309BCA3A" w14:textId="5DFE664C" w:rsidR="00FC2D3A" w:rsidRPr="008134A3" w:rsidRDefault="00FC2D3A" w:rsidP="009F0517">
      <w:pPr>
        <w:ind w:left="1800" w:hanging="360"/>
        <w:contextualSpacing/>
        <w:rPr>
          <w:rFonts w:asciiTheme="minorHAnsi" w:hAnsiTheme="minorHAnsi" w:cstheme="minorHAnsi"/>
          <w:iCs/>
        </w:rPr>
      </w:pPr>
      <w:r w:rsidRPr="008134A3">
        <w:rPr>
          <w:rFonts w:asciiTheme="minorHAnsi" w:hAnsiTheme="minorHAnsi" w:cstheme="minorHAnsi"/>
          <w:iCs/>
        </w:rPr>
        <w:t>d)</w:t>
      </w:r>
      <w:r w:rsidRPr="008134A3">
        <w:rPr>
          <w:rFonts w:asciiTheme="minorHAnsi" w:hAnsiTheme="minorHAnsi" w:cstheme="minorHAnsi"/>
          <w:iCs/>
        </w:rPr>
        <w:tab/>
        <w:t>Staffing</w:t>
      </w:r>
    </w:p>
    <w:p w14:paraId="75EEE89A" w14:textId="3F3EFAB2" w:rsidR="00FC2D3A" w:rsidRPr="008134A3" w:rsidRDefault="008833E8" w:rsidP="00516309">
      <w:pPr>
        <w:pStyle w:val="NoSpacing"/>
        <w:rPr>
          <w:sz w:val="24"/>
          <w:szCs w:val="24"/>
        </w:rPr>
      </w:pPr>
      <w:r w:rsidRPr="008134A3">
        <w:rPr>
          <w:sz w:val="24"/>
          <w:szCs w:val="24"/>
        </w:rPr>
        <w:t xml:space="preserve">Per the </w:t>
      </w:r>
      <w:r w:rsidR="0010299F" w:rsidRPr="008134A3">
        <w:rPr>
          <w:sz w:val="24"/>
          <w:szCs w:val="24"/>
        </w:rPr>
        <w:t xml:space="preserve">FY </w:t>
      </w:r>
      <w:r w:rsidRPr="008134A3">
        <w:rPr>
          <w:sz w:val="24"/>
          <w:szCs w:val="24"/>
        </w:rPr>
        <w:t>2023 23(g) grant application</w:t>
      </w:r>
      <w:r w:rsidR="00975B45">
        <w:rPr>
          <w:sz w:val="24"/>
          <w:szCs w:val="24"/>
        </w:rPr>
        <w:t>,</w:t>
      </w:r>
      <w:r w:rsidRPr="008134A3">
        <w:rPr>
          <w:sz w:val="24"/>
          <w:szCs w:val="24"/>
        </w:rPr>
        <w:t xml:space="preserve"> t</w:t>
      </w:r>
      <w:r w:rsidR="00FC2D3A" w:rsidRPr="008134A3">
        <w:rPr>
          <w:sz w:val="24"/>
          <w:szCs w:val="24"/>
        </w:rPr>
        <w:t xml:space="preserve">here were approximately </w:t>
      </w:r>
      <w:r w:rsidR="005377A5" w:rsidRPr="008134A3">
        <w:rPr>
          <w:sz w:val="24"/>
          <w:szCs w:val="24"/>
        </w:rPr>
        <w:t>700</w:t>
      </w:r>
      <w:r w:rsidR="00FC2D3A" w:rsidRPr="008134A3">
        <w:rPr>
          <w:sz w:val="24"/>
          <w:szCs w:val="24"/>
        </w:rPr>
        <w:t xml:space="preserve"> employees throughout DIR dedicated</w:t>
      </w:r>
      <w:r w:rsidR="00A10274" w:rsidRPr="008134A3">
        <w:rPr>
          <w:sz w:val="24"/>
          <w:szCs w:val="24"/>
        </w:rPr>
        <w:t xml:space="preserve"> in some part</w:t>
      </w:r>
      <w:r w:rsidR="00FC2D3A" w:rsidRPr="008134A3">
        <w:rPr>
          <w:sz w:val="24"/>
          <w:szCs w:val="24"/>
        </w:rPr>
        <w:t xml:space="preserve"> to the occupational safety and health program, the largest in the nation. As of </w:t>
      </w:r>
      <w:r w:rsidR="0058174C" w:rsidRPr="008134A3">
        <w:rPr>
          <w:sz w:val="24"/>
          <w:szCs w:val="24"/>
        </w:rPr>
        <w:t>August 1</w:t>
      </w:r>
      <w:r w:rsidR="00FC2D3A" w:rsidRPr="008134A3">
        <w:rPr>
          <w:sz w:val="24"/>
          <w:szCs w:val="24"/>
        </w:rPr>
        <w:t>, 202</w:t>
      </w:r>
      <w:r w:rsidR="00777259" w:rsidRPr="008134A3">
        <w:rPr>
          <w:sz w:val="24"/>
          <w:szCs w:val="24"/>
        </w:rPr>
        <w:t>3</w:t>
      </w:r>
      <w:r w:rsidR="00FC2D3A" w:rsidRPr="008134A3">
        <w:rPr>
          <w:sz w:val="24"/>
          <w:szCs w:val="24"/>
        </w:rPr>
        <w:t>,</w:t>
      </w:r>
      <w:r w:rsidR="0058174C" w:rsidRPr="008134A3">
        <w:rPr>
          <w:sz w:val="24"/>
          <w:szCs w:val="24"/>
        </w:rPr>
        <w:t xml:space="preserve"> the submittal of the grant application</w:t>
      </w:r>
      <w:r w:rsidR="00D6568E" w:rsidRPr="008134A3">
        <w:rPr>
          <w:sz w:val="24"/>
          <w:szCs w:val="24"/>
        </w:rPr>
        <w:t xml:space="preserve"> for FY 2024</w:t>
      </w:r>
      <w:r w:rsidR="0058174C" w:rsidRPr="008134A3">
        <w:rPr>
          <w:sz w:val="24"/>
          <w:szCs w:val="24"/>
        </w:rPr>
        <w:t>,</w:t>
      </w:r>
      <w:r w:rsidR="00FC2D3A" w:rsidRPr="008134A3">
        <w:rPr>
          <w:sz w:val="24"/>
          <w:szCs w:val="24"/>
        </w:rPr>
        <w:t xml:space="preserve"> there were </w:t>
      </w:r>
      <w:r w:rsidR="0058174C" w:rsidRPr="008134A3">
        <w:rPr>
          <w:sz w:val="24"/>
          <w:szCs w:val="24"/>
        </w:rPr>
        <w:t>22</w:t>
      </w:r>
      <w:r w:rsidR="00715576" w:rsidRPr="008134A3">
        <w:rPr>
          <w:sz w:val="24"/>
          <w:szCs w:val="24"/>
        </w:rPr>
        <w:t>2</w:t>
      </w:r>
      <w:r w:rsidR="00FC2D3A" w:rsidRPr="008134A3">
        <w:rPr>
          <w:sz w:val="24"/>
          <w:szCs w:val="24"/>
        </w:rPr>
        <w:t xml:space="preserve"> vacancies.</w:t>
      </w:r>
      <w:r w:rsidR="00931D33" w:rsidRPr="008134A3">
        <w:rPr>
          <w:sz w:val="24"/>
          <w:szCs w:val="24"/>
        </w:rPr>
        <w:t xml:space="preserve">  </w:t>
      </w:r>
      <w:r w:rsidR="00FC2D3A" w:rsidRPr="008134A3">
        <w:rPr>
          <w:sz w:val="24"/>
          <w:szCs w:val="24"/>
        </w:rPr>
        <w:t>Staffing continues to be a top priority for the agency.</w:t>
      </w:r>
      <w:r w:rsidR="002A75FE" w:rsidRPr="008134A3">
        <w:rPr>
          <w:sz w:val="24"/>
          <w:szCs w:val="24"/>
        </w:rPr>
        <w:t xml:space="preserve">  Considering the importance of staffing to achieving the goals of the </w:t>
      </w:r>
      <w:r w:rsidR="00F46D33">
        <w:rPr>
          <w:sz w:val="24"/>
          <w:szCs w:val="24"/>
        </w:rPr>
        <w:t>S</w:t>
      </w:r>
      <w:r w:rsidR="002A75FE" w:rsidRPr="008134A3">
        <w:rPr>
          <w:sz w:val="24"/>
          <w:szCs w:val="24"/>
        </w:rPr>
        <w:t xml:space="preserve">tate </w:t>
      </w:r>
      <w:r w:rsidR="00F46D33">
        <w:rPr>
          <w:sz w:val="24"/>
          <w:szCs w:val="24"/>
        </w:rPr>
        <w:t>P</w:t>
      </w:r>
      <w:r w:rsidR="002A75FE" w:rsidRPr="008134A3">
        <w:rPr>
          <w:sz w:val="24"/>
          <w:szCs w:val="24"/>
        </w:rPr>
        <w:t>lan program</w:t>
      </w:r>
      <w:r w:rsidR="003049D7" w:rsidRPr="008134A3">
        <w:rPr>
          <w:sz w:val="24"/>
          <w:szCs w:val="24"/>
        </w:rPr>
        <w:t xml:space="preserve">, </w:t>
      </w:r>
      <w:r w:rsidR="00DA2493" w:rsidRPr="008134A3">
        <w:rPr>
          <w:sz w:val="24"/>
          <w:szCs w:val="24"/>
        </w:rPr>
        <w:t>an observation will be added.</w:t>
      </w:r>
    </w:p>
    <w:p w14:paraId="43CBC8AE" w14:textId="77777777" w:rsidR="000C7B27" w:rsidRPr="008134A3" w:rsidRDefault="000C7B27" w:rsidP="00556C28">
      <w:pPr>
        <w:pStyle w:val="NoSpacing"/>
        <w:rPr>
          <w:sz w:val="24"/>
          <w:szCs w:val="24"/>
        </w:rPr>
      </w:pPr>
    </w:p>
    <w:p w14:paraId="0827915D" w14:textId="210D97B7" w:rsidR="000C7B27" w:rsidRPr="008134A3" w:rsidRDefault="000C7B27" w:rsidP="00556C28">
      <w:pPr>
        <w:pStyle w:val="NoSpacing"/>
        <w:rPr>
          <w:rFonts w:eastAsia="Arial"/>
          <w:sz w:val="24"/>
          <w:szCs w:val="24"/>
        </w:rPr>
      </w:pPr>
      <w:r w:rsidRPr="005204AB">
        <w:rPr>
          <w:rFonts w:eastAsia="Arial"/>
          <w:b/>
          <w:sz w:val="24"/>
          <w:szCs w:val="24"/>
        </w:rPr>
        <w:t>Observation</w:t>
      </w:r>
      <w:r w:rsidRPr="005204AB">
        <w:rPr>
          <w:rFonts w:eastAsia="Arial"/>
          <w:b/>
          <w:spacing w:val="-3"/>
          <w:sz w:val="24"/>
          <w:szCs w:val="24"/>
        </w:rPr>
        <w:t xml:space="preserve"> </w:t>
      </w:r>
      <w:r w:rsidRPr="005204AB">
        <w:rPr>
          <w:rFonts w:eastAsia="Arial"/>
          <w:b/>
          <w:sz w:val="24"/>
          <w:szCs w:val="24"/>
        </w:rPr>
        <w:t>FY</w:t>
      </w:r>
      <w:r w:rsidRPr="005204AB">
        <w:rPr>
          <w:rFonts w:eastAsia="Arial"/>
          <w:b/>
          <w:spacing w:val="-2"/>
          <w:sz w:val="24"/>
          <w:szCs w:val="24"/>
        </w:rPr>
        <w:t xml:space="preserve"> </w:t>
      </w:r>
      <w:r w:rsidRPr="005204AB">
        <w:rPr>
          <w:rFonts w:eastAsia="Arial"/>
          <w:b/>
          <w:sz w:val="24"/>
          <w:szCs w:val="24"/>
        </w:rPr>
        <w:t>2023-OB-01:</w:t>
      </w:r>
      <w:r w:rsidR="00556C28">
        <w:rPr>
          <w:rFonts w:eastAsia="Arial"/>
          <w:b/>
          <w:sz w:val="24"/>
          <w:szCs w:val="24"/>
        </w:rPr>
        <w:t xml:space="preserve">  </w:t>
      </w:r>
      <w:r w:rsidR="00556C28">
        <w:rPr>
          <w:rFonts w:eastAsia="Arial"/>
          <w:bCs/>
          <w:sz w:val="24"/>
          <w:szCs w:val="24"/>
        </w:rPr>
        <w:t>P</w:t>
      </w:r>
      <w:r w:rsidR="00CC2D4A" w:rsidRPr="008134A3">
        <w:rPr>
          <w:rFonts w:eastAsia="Arial"/>
          <w:sz w:val="24"/>
          <w:szCs w:val="24"/>
        </w:rPr>
        <w:t xml:space="preserve">rograms funded through the 23(g) grant </w:t>
      </w:r>
      <w:r w:rsidR="00660324" w:rsidRPr="008134A3">
        <w:rPr>
          <w:rFonts w:eastAsia="Arial"/>
          <w:sz w:val="24"/>
          <w:szCs w:val="24"/>
        </w:rPr>
        <w:t xml:space="preserve">experienced staffing shortages of up to </w:t>
      </w:r>
      <w:r w:rsidR="00110861" w:rsidRPr="008134A3">
        <w:rPr>
          <w:rFonts w:eastAsia="Arial"/>
          <w:sz w:val="24"/>
          <w:szCs w:val="24"/>
        </w:rPr>
        <w:t xml:space="preserve">a </w:t>
      </w:r>
      <w:r w:rsidR="00715576" w:rsidRPr="008134A3">
        <w:rPr>
          <w:rFonts w:eastAsia="Arial"/>
          <w:sz w:val="24"/>
          <w:szCs w:val="24"/>
        </w:rPr>
        <w:t>3</w:t>
      </w:r>
      <w:r w:rsidR="00E763BF" w:rsidRPr="008134A3">
        <w:rPr>
          <w:rFonts w:eastAsia="Arial"/>
          <w:sz w:val="24"/>
          <w:szCs w:val="24"/>
        </w:rPr>
        <w:t>5</w:t>
      </w:r>
      <w:r w:rsidR="00660324" w:rsidRPr="008134A3">
        <w:rPr>
          <w:rFonts w:eastAsia="Arial"/>
          <w:sz w:val="24"/>
          <w:szCs w:val="24"/>
        </w:rPr>
        <w:t>% vacancy rate.</w:t>
      </w:r>
    </w:p>
    <w:p w14:paraId="71005C36" w14:textId="67DE6E78" w:rsidR="000C7B27" w:rsidRPr="008134A3" w:rsidRDefault="000C7B27" w:rsidP="00556C28">
      <w:pPr>
        <w:pStyle w:val="NoSpacing"/>
        <w:rPr>
          <w:rFonts w:eastAsia="Arial"/>
          <w:sz w:val="24"/>
          <w:szCs w:val="24"/>
        </w:rPr>
      </w:pPr>
    </w:p>
    <w:p w14:paraId="35DE6763" w14:textId="1208B995" w:rsidR="000C7B27" w:rsidRPr="008134A3" w:rsidRDefault="000C7B27" w:rsidP="00556C28">
      <w:pPr>
        <w:pStyle w:val="NoSpacing"/>
        <w:rPr>
          <w:rFonts w:eastAsia="Arial"/>
          <w:sz w:val="24"/>
          <w:szCs w:val="24"/>
        </w:rPr>
      </w:pPr>
      <w:r w:rsidRPr="005204AB">
        <w:rPr>
          <w:rFonts w:eastAsia="Arial"/>
          <w:b/>
          <w:sz w:val="24"/>
          <w:szCs w:val="24"/>
        </w:rPr>
        <w:t>Federal Monitoring Plan FY 2023-OB-01:</w:t>
      </w:r>
      <w:r w:rsidR="00556C28" w:rsidRPr="0084362F">
        <w:rPr>
          <w:rFonts w:eastAsia="Arial"/>
          <w:bCs/>
          <w:sz w:val="24"/>
          <w:szCs w:val="24"/>
        </w:rPr>
        <w:t xml:space="preserve"> </w:t>
      </w:r>
      <w:r w:rsidR="00556C28">
        <w:rPr>
          <w:rFonts w:eastAsia="Arial"/>
          <w:bCs/>
          <w:sz w:val="24"/>
          <w:szCs w:val="24"/>
        </w:rPr>
        <w:t xml:space="preserve"> </w:t>
      </w:r>
      <w:r w:rsidRPr="008134A3">
        <w:rPr>
          <w:rFonts w:eastAsia="Arial"/>
          <w:sz w:val="24"/>
          <w:szCs w:val="24"/>
        </w:rPr>
        <w:t>OSHA will</w:t>
      </w:r>
      <w:r w:rsidR="00EE02A8" w:rsidRPr="008134A3">
        <w:rPr>
          <w:rFonts w:eastAsia="Arial"/>
          <w:sz w:val="24"/>
          <w:szCs w:val="24"/>
        </w:rPr>
        <w:t xml:space="preserve"> </w:t>
      </w:r>
      <w:r w:rsidR="004352FD" w:rsidRPr="008134A3">
        <w:rPr>
          <w:rFonts w:eastAsia="Arial"/>
          <w:sz w:val="24"/>
          <w:szCs w:val="24"/>
        </w:rPr>
        <w:t>review</w:t>
      </w:r>
      <w:r w:rsidRPr="008134A3">
        <w:rPr>
          <w:rFonts w:eastAsia="Arial"/>
          <w:sz w:val="24"/>
          <w:szCs w:val="24"/>
        </w:rPr>
        <w:t xml:space="preserve"> </w:t>
      </w:r>
      <w:r w:rsidR="00110861" w:rsidRPr="008134A3">
        <w:rPr>
          <w:rFonts w:eastAsia="Arial"/>
          <w:sz w:val="24"/>
          <w:szCs w:val="24"/>
        </w:rPr>
        <w:t>program staffing on</w:t>
      </w:r>
      <w:r w:rsidRPr="008134A3">
        <w:rPr>
          <w:rFonts w:eastAsia="Arial"/>
          <w:sz w:val="24"/>
          <w:szCs w:val="24"/>
        </w:rPr>
        <w:t xml:space="preserve"> at least a quarterly basis and include discussion of the monitoring in quarterly meetings</w:t>
      </w:r>
      <w:r w:rsidR="00DA61F5" w:rsidRPr="00DA61F5">
        <w:rPr>
          <w:rFonts w:eastAsia="Arial"/>
          <w:sz w:val="24"/>
          <w:szCs w:val="24"/>
        </w:rPr>
        <w:t xml:space="preserve"> </w:t>
      </w:r>
      <w:r w:rsidR="00DA61F5" w:rsidRPr="008134A3">
        <w:rPr>
          <w:rFonts w:eastAsia="Arial"/>
          <w:sz w:val="24"/>
          <w:szCs w:val="24"/>
        </w:rPr>
        <w:t xml:space="preserve">with the </w:t>
      </w:r>
      <w:r w:rsidR="00DA61F5">
        <w:rPr>
          <w:rFonts w:eastAsia="Arial"/>
          <w:sz w:val="24"/>
          <w:szCs w:val="24"/>
        </w:rPr>
        <w:t>S</w:t>
      </w:r>
      <w:r w:rsidR="00DA61F5" w:rsidRPr="008134A3">
        <w:rPr>
          <w:rFonts w:eastAsia="Arial"/>
          <w:sz w:val="24"/>
          <w:szCs w:val="24"/>
        </w:rPr>
        <w:t>tate</w:t>
      </w:r>
      <w:r w:rsidR="00DA61F5">
        <w:rPr>
          <w:rFonts w:eastAsia="Arial"/>
          <w:sz w:val="24"/>
          <w:szCs w:val="24"/>
        </w:rPr>
        <w:t xml:space="preserve"> Plan</w:t>
      </w:r>
      <w:r w:rsidR="00DA61F5" w:rsidRPr="008134A3">
        <w:rPr>
          <w:rFonts w:eastAsia="Arial"/>
          <w:sz w:val="24"/>
          <w:szCs w:val="24"/>
        </w:rPr>
        <w:t>.</w:t>
      </w:r>
    </w:p>
    <w:p w14:paraId="62EB1C2B" w14:textId="77777777" w:rsidR="00FC2D3A" w:rsidRPr="009F0517" w:rsidRDefault="00FC2D3A" w:rsidP="00556C28">
      <w:pPr>
        <w:pStyle w:val="NoSpacing"/>
        <w:rPr>
          <w:i/>
        </w:rPr>
      </w:pPr>
    </w:p>
    <w:p w14:paraId="2B27FDF1" w14:textId="6C0A121E" w:rsidR="000A407B" w:rsidRPr="008134A3" w:rsidRDefault="000A407B" w:rsidP="00BE38BC">
      <w:pPr>
        <w:pStyle w:val="Heading4"/>
        <w:numPr>
          <w:ilvl w:val="0"/>
          <w:numId w:val="41"/>
        </w:numPr>
        <w:ind w:left="1440"/>
        <w:rPr>
          <w:rStyle w:val="Heading4Char"/>
          <w:rFonts w:asciiTheme="minorHAnsi" w:hAnsiTheme="minorHAnsi" w:cstheme="minorHAnsi"/>
          <w:color w:val="000000" w:themeColor="text1"/>
        </w:rPr>
      </w:pPr>
      <w:bookmarkStart w:id="22" w:name="_Toc159510482"/>
      <w:bookmarkStart w:id="23" w:name="_Toc161141152"/>
      <w:r w:rsidRPr="008134A3">
        <w:rPr>
          <w:rStyle w:val="Heading4Char"/>
          <w:rFonts w:asciiTheme="minorHAnsi" w:hAnsiTheme="minorHAnsi" w:cstheme="minorHAnsi"/>
          <w:color w:val="000000" w:themeColor="text1"/>
        </w:rPr>
        <w:t>Enforcement</w:t>
      </w:r>
      <w:bookmarkEnd w:id="22"/>
      <w:bookmarkEnd w:id="23"/>
    </w:p>
    <w:p w14:paraId="4C331A80" w14:textId="160DD16D" w:rsidR="000E43C1" w:rsidRPr="009F0517" w:rsidRDefault="000E43C1" w:rsidP="00BE38BC">
      <w:pPr>
        <w:pStyle w:val="NoSpacing"/>
        <w:rPr>
          <w:rFonts w:eastAsia="Arial"/>
        </w:rPr>
      </w:pPr>
      <w:r w:rsidRPr="009F0517">
        <w:rPr>
          <w:rFonts w:eastAsia="Arial"/>
          <w:sz w:val="24"/>
          <w:szCs w:val="24"/>
        </w:rPr>
        <w:t>The</w:t>
      </w:r>
      <w:r w:rsidRPr="009F0517">
        <w:rPr>
          <w:rFonts w:eastAsia="Arial"/>
          <w:spacing w:val="-2"/>
          <w:sz w:val="24"/>
          <w:szCs w:val="24"/>
        </w:rPr>
        <w:t xml:space="preserve"> </w:t>
      </w:r>
      <w:r w:rsidRPr="009F0517">
        <w:rPr>
          <w:rFonts w:eastAsia="Arial"/>
          <w:sz w:val="24"/>
          <w:szCs w:val="24"/>
        </w:rPr>
        <w:t>Policy</w:t>
      </w:r>
      <w:r w:rsidRPr="009F0517">
        <w:rPr>
          <w:rFonts w:eastAsia="Arial"/>
          <w:spacing w:val="-3"/>
          <w:sz w:val="24"/>
          <w:szCs w:val="24"/>
        </w:rPr>
        <w:t xml:space="preserve"> </w:t>
      </w:r>
      <w:r w:rsidRPr="009F0517">
        <w:rPr>
          <w:rFonts w:eastAsia="Arial"/>
          <w:sz w:val="24"/>
          <w:szCs w:val="24"/>
        </w:rPr>
        <w:t>and</w:t>
      </w:r>
      <w:r w:rsidRPr="009F0517">
        <w:rPr>
          <w:rFonts w:eastAsia="Arial"/>
          <w:spacing w:val="-4"/>
          <w:sz w:val="24"/>
          <w:szCs w:val="24"/>
        </w:rPr>
        <w:t xml:space="preserve"> </w:t>
      </w:r>
      <w:r w:rsidRPr="009F0517">
        <w:rPr>
          <w:rFonts w:eastAsia="Arial"/>
          <w:sz w:val="24"/>
          <w:szCs w:val="24"/>
        </w:rPr>
        <w:t>Procedures</w:t>
      </w:r>
      <w:r w:rsidRPr="009F0517">
        <w:rPr>
          <w:rFonts w:eastAsia="Arial"/>
          <w:spacing w:val="-3"/>
          <w:sz w:val="24"/>
          <w:szCs w:val="24"/>
        </w:rPr>
        <w:t xml:space="preserve"> </w:t>
      </w:r>
      <w:r w:rsidRPr="009F0517">
        <w:rPr>
          <w:rFonts w:eastAsia="Arial"/>
          <w:sz w:val="24"/>
          <w:szCs w:val="24"/>
        </w:rPr>
        <w:t>Manual</w:t>
      </w:r>
      <w:r w:rsidRPr="009F0517">
        <w:rPr>
          <w:rFonts w:eastAsia="Arial"/>
          <w:spacing w:val="-3"/>
          <w:sz w:val="24"/>
          <w:szCs w:val="24"/>
        </w:rPr>
        <w:t xml:space="preserve"> </w:t>
      </w:r>
      <w:r w:rsidRPr="009F0517">
        <w:rPr>
          <w:rFonts w:eastAsia="Arial"/>
          <w:sz w:val="24"/>
          <w:szCs w:val="24"/>
        </w:rPr>
        <w:t>(P&amp;P),</w:t>
      </w:r>
      <w:r w:rsidRPr="009F0517">
        <w:rPr>
          <w:rFonts w:eastAsia="Arial"/>
          <w:spacing w:val="-5"/>
          <w:sz w:val="24"/>
          <w:szCs w:val="24"/>
        </w:rPr>
        <w:t xml:space="preserve"> </w:t>
      </w:r>
      <w:r w:rsidRPr="009F0517">
        <w:rPr>
          <w:rFonts w:eastAsia="Arial"/>
          <w:sz w:val="24"/>
          <w:szCs w:val="24"/>
        </w:rPr>
        <w:t>Cal/OSHA’s</w:t>
      </w:r>
      <w:r w:rsidRPr="009F0517">
        <w:rPr>
          <w:rFonts w:eastAsia="Arial"/>
          <w:spacing w:val="-3"/>
          <w:sz w:val="24"/>
          <w:szCs w:val="24"/>
        </w:rPr>
        <w:t xml:space="preserve"> </w:t>
      </w:r>
      <w:r w:rsidRPr="009F0517">
        <w:rPr>
          <w:rFonts w:eastAsia="Arial"/>
          <w:sz w:val="24"/>
          <w:szCs w:val="24"/>
        </w:rPr>
        <w:t>version</w:t>
      </w:r>
      <w:r w:rsidRPr="009F0517">
        <w:rPr>
          <w:rFonts w:eastAsia="Arial"/>
          <w:spacing w:val="-2"/>
          <w:sz w:val="24"/>
          <w:szCs w:val="24"/>
        </w:rPr>
        <w:t xml:space="preserve"> </w:t>
      </w:r>
      <w:r w:rsidRPr="009F0517">
        <w:rPr>
          <w:rFonts w:eastAsia="Arial"/>
          <w:sz w:val="24"/>
          <w:szCs w:val="24"/>
        </w:rPr>
        <w:t>of</w:t>
      </w:r>
      <w:r w:rsidRPr="009F0517">
        <w:rPr>
          <w:rFonts w:eastAsia="Arial"/>
          <w:spacing w:val="-5"/>
          <w:sz w:val="24"/>
          <w:szCs w:val="24"/>
        </w:rPr>
        <w:t xml:space="preserve"> </w:t>
      </w:r>
      <w:r w:rsidRPr="009F0517">
        <w:rPr>
          <w:rFonts w:eastAsia="Arial"/>
          <w:sz w:val="24"/>
          <w:szCs w:val="24"/>
        </w:rPr>
        <w:t>the</w:t>
      </w:r>
      <w:r w:rsidRPr="009F0517">
        <w:rPr>
          <w:rFonts w:eastAsia="Arial"/>
          <w:spacing w:val="-2"/>
          <w:sz w:val="24"/>
          <w:szCs w:val="24"/>
        </w:rPr>
        <w:t xml:space="preserve"> </w:t>
      </w:r>
      <w:r w:rsidRPr="009F0517">
        <w:rPr>
          <w:rFonts w:eastAsia="Arial"/>
          <w:sz w:val="24"/>
          <w:szCs w:val="24"/>
        </w:rPr>
        <w:t>Field</w:t>
      </w:r>
      <w:r w:rsidRPr="009F0517">
        <w:rPr>
          <w:rFonts w:eastAsia="Arial"/>
          <w:spacing w:val="-4"/>
          <w:sz w:val="24"/>
          <w:szCs w:val="24"/>
        </w:rPr>
        <w:t xml:space="preserve"> </w:t>
      </w:r>
      <w:r w:rsidRPr="009F0517">
        <w:rPr>
          <w:rFonts w:eastAsia="Arial"/>
          <w:sz w:val="24"/>
          <w:szCs w:val="24"/>
        </w:rPr>
        <w:t>Operations Manual (FOM), provides staff with guidance on how to conduct field enforcement.</w:t>
      </w:r>
    </w:p>
    <w:p w14:paraId="65655C37" w14:textId="77777777" w:rsidR="000A407B" w:rsidRPr="008134A3" w:rsidRDefault="000A407B" w:rsidP="00724499">
      <w:pPr>
        <w:pStyle w:val="NoSpacing"/>
        <w:rPr>
          <w:rFonts w:eastAsia="Arial"/>
          <w:sz w:val="24"/>
          <w:szCs w:val="24"/>
        </w:rPr>
      </w:pPr>
    </w:p>
    <w:p w14:paraId="2DD90F46" w14:textId="77777777" w:rsidR="000E43C1" w:rsidRPr="008134A3" w:rsidRDefault="000E43C1" w:rsidP="00724499">
      <w:pPr>
        <w:numPr>
          <w:ilvl w:val="1"/>
          <w:numId w:val="15"/>
        </w:numPr>
        <w:adjustRightInd/>
        <w:ind w:left="1800"/>
        <w:rPr>
          <w:rFonts w:asciiTheme="minorHAnsi" w:eastAsia="Arial" w:hAnsiTheme="minorHAnsi" w:cstheme="minorHAnsi"/>
        </w:rPr>
      </w:pPr>
      <w:r w:rsidRPr="008134A3">
        <w:rPr>
          <w:rFonts w:asciiTheme="minorHAnsi" w:eastAsia="Arial" w:hAnsiTheme="minorHAnsi" w:cstheme="minorHAnsi"/>
          <w:spacing w:val="-2"/>
        </w:rPr>
        <w:t>Complaints</w:t>
      </w:r>
    </w:p>
    <w:p w14:paraId="7B2BCCD0" w14:textId="2C6C1C3F" w:rsidR="000E43C1" w:rsidRPr="009F0517" w:rsidRDefault="000E43C1" w:rsidP="00724499">
      <w:pPr>
        <w:pStyle w:val="NoSpacing"/>
        <w:rPr>
          <w:rFonts w:eastAsia="Arial"/>
          <w:sz w:val="24"/>
          <w:szCs w:val="24"/>
        </w:rPr>
      </w:pPr>
      <w:r w:rsidRPr="008134A3">
        <w:rPr>
          <w:rFonts w:eastAsia="Arial"/>
          <w:sz w:val="24"/>
          <w:szCs w:val="24"/>
        </w:rPr>
        <w:t xml:space="preserve">Cal/OSHA received </w:t>
      </w:r>
      <w:r w:rsidR="008379B6" w:rsidRPr="008134A3">
        <w:rPr>
          <w:rFonts w:eastAsia="Arial"/>
          <w:sz w:val="24"/>
          <w:szCs w:val="24"/>
        </w:rPr>
        <w:t>more than</w:t>
      </w:r>
      <w:r w:rsidRPr="008134A3">
        <w:rPr>
          <w:rFonts w:eastAsia="Arial"/>
          <w:sz w:val="24"/>
          <w:szCs w:val="24"/>
        </w:rPr>
        <w:t xml:space="preserve"> </w:t>
      </w:r>
      <w:r w:rsidR="008379B6" w:rsidRPr="008134A3">
        <w:rPr>
          <w:rFonts w:eastAsia="Arial"/>
          <w:sz w:val="24"/>
          <w:szCs w:val="24"/>
        </w:rPr>
        <w:t>18</w:t>
      </w:r>
      <w:r w:rsidRPr="008134A3">
        <w:rPr>
          <w:rFonts w:eastAsia="Arial"/>
          <w:sz w:val="24"/>
          <w:szCs w:val="24"/>
        </w:rPr>
        <w:t xml:space="preserve">,000 complaints, referrals, </w:t>
      </w:r>
      <w:r w:rsidR="00CC7275" w:rsidRPr="008134A3">
        <w:rPr>
          <w:rFonts w:eastAsia="Arial"/>
          <w:sz w:val="24"/>
          <w:szCs w:val="24"/>
        </w:rPr>
        <w:t xml:space="preserve">reports of injury, </w:t>
      </w:r>
      <w:r w:rsidRPr="008134A3">
        <w:rPr>
          <w:rFonts w:eastAsia="Arial"/>
          <w:sz w:val="24"/>
          <w:szCs w:val="24"/>
        </w:rPr>
        <w:t>and other related activities in FY 202</w:t>
      </w:r>
      <w:r w:rsidR="00CC7275" w:rsidRPr="008134A3">
        <w:rPr>
          <w:rFonts w:eastAsia="Arial"/>
          <w:sz w:val="24"/>
          <w:szCs w:val="24"/>
        </w:rPr>
        <w:t>3</w:t>
      </w:r>
      <w:r w:rsidRPr="008134A3">
        <w:rPr>
          <w:rFonts w:eastAsia="Arial"/>
          <w:sz w:val="24"/>
          <w:szCs w:val="24"/>
        </w:rPr>
        <w:t>.</w:t>
      </w:r>
      <w:r w:rsidRPr="008134A3">
        <w:rPr>
          <w:rFonts w:eastAsia="Arial"/>
          <w:spacing w:val="40"/>
          <w:sz w:val="24"/>
          <w:szCs w:val="24"/>
        </w:rPr>
        <w:t xml:space="preserve"> </w:t>
      </w:r>
      <w:r w:rsidR="00CD2A93" w:rsidRPr="008134A3">
        <w:rPr>
          <w:rFonts w:eastAsia="Arial"/>
          <w:spacing w:val="40"/>
          <w:sz w:val="24"/>
          <w:szCs w:val="24"/>
        </w:rPr>
        <w:t xml:space="preserve"> </w:t>
      </w:r>
      <w:r w:rsidRPr="008134A3">
        <w:rPr>
          <w:rFonts w:eastAsia="Arial"/>
          <w:sz w:val="24"/>
          <w:szCs w:val="24"/>
        </w:rPr>
        <w:t>While not</w:t>
      </w:r>
      <w:r w:rsidRPr="008134A3">
        <w:rPr>
          <w:rFonts w:eastAsia="Arial"/>
          <w:spacing w:val="-4"/>
          <w:sz w:val="24"/>
          <w:szCs w:val="24"/>
        </w:rPr>
        <w:t xml:space="preserve"> </w:t>
      </w:r>
      <w:r w:rsidRPr="008134A3">
        <w:rPr>
          <w:rFonts w:eastAsia="Arial"/>
          <w:sz w:val="24"/>
          <w:szCs w:val="24"/>
        </w:rPr>
        <w:t>all</w:t>
      </w:r>
      <w:r w:rsidRPr="008134A3">
        <w:rPr>
          <w:rFonts w:eastAsia="Arial"/>
          <w:spacing w:val="-2"/>
          <w:sz w:val="24"/>
          <w:szCs w:val="24"/>
        </w:rPr>
        <w:t xml:space="preserve"> </w:t>
      </w:r>
      <w:r w:rsidRPr="008134A3">
        <w:rPr>
          <w:rFonts w:eastAsia="Arial"/>
          <w:sz w:val="24"/>
          <w:szCs w:val="24"/>
        </w:rPr>
        <w:t>these</w:t>
      </w:r>
      <w:r w:rsidRPr="008134A3">
        <w:rPr>
          <w:rFonts w:eastAsia="Arial"/>
          <w:spacing w:val="-1"/>
          <w:sz w:val="24"/>
          <w:szCs w:val="24"/>
        </w:rPr>
        <w:t xml:space="preserve"> </w:t>
      </w:r>
      <w:r w:rsidRPr="008134A3">
        <w:rPr>
          <w:rFonts w:eastAsia="Arial"/>
          <w:sz w:val="24"/>
          <w:szCs w:val="24"/>
        </w:rPr>
        <w:t>activities</w:t>
      </w:r>
      <w:r w:rsidRPr="008134A3">
        <w:rPr>
          <w:rFonts w:eastAsia="Arial"/>
          <w:spacing w:val="-4"/>
          <w:sz w:val="24"/>
          <w:szCs w:val="24"/>
        </w:rPr>
        <w:t xml:space="preserve"> </w:t>
      </w:r>
      <w:r w:rsidRPr="008134A3">
        <w:rPr>
          <w:rFonts w:eastAsia="Arial"/>
          <w:sz w:val="24"/>
          <w:szCs w:val="24"/>
        </w:rPr>
        <w:t>were</w:t>
      </w:r>
      <w:r w:rsidRPr="008134A3">
        <w:rPr>
          <w:rFonts w:eastAsia="Arial"/>
          <w:spacing w:val="-1"/>
          <w:sz w:val="24"/>
          <w:szCs w:val="24"/>
        </w:rPr>
        <w:t xml:space="preserve"> </w:t>
      </w:r>
      <w:r w:rsidRPr="008134A3">
        <w:rPr>
          <w:rFonts w:eastAsia="Arial"/>
          <w:sz w:val="24"/>
          <w:szCs w:val="24"/>
        </w:rPr>
        <w:t>found</w:t>
      </w:r>
      <w:r w:rsidRPr="008134A3">
        <w:rPr>
          <w:rFonts w:eastAsia="Arial"/>
          <w:spacing w:val="-3"/>
          <w:sz w:val="24"/>
          <w:szCs w:val="24"/>
        </w:rPr>
        <w:t xml:space="preserve"> </w:t>
      </w:r>
      <w:r w:rsidRPr="008134A3">
        <w:rPr>
          <w:rFonts w:eastAsia="Arial"/>
          <w:sz w:val="24"/>
          <w:szCs w:val="24"/>
        </w:rPr>
        <w:t>to</w:t>
      </w:r>
      <w:r w:rsidRPr="008134A3">
        <w:rPr>
          <w:rFonts w:eastAsia="Arial"/>
          <w:spacing w:val="-3"/>
          <w:sz w:val="24"/>
          <w:szCs w:val="24"/>
        </w:rPr>
        <w:t xml:space="preserve"> </w:t>
      </w:r>
      <w:r w:rsidRPr="008134A3">
        <w:rPr>
          <w:rFonts w:eastAsia="Arial"/>
          <w:sz w:val="24"/>
          <w:szCs w:val="24"/>
        </w:rPr>
        <w:t>be</w:t>
      </w:r>
      <w:r w:rsidRPr="008134A3">
        <w:rPr>
          <w:rFonts w:eastAsia="Arial"/>
          <w:spacing w:val="-3"/>
          <w:sz w:val="24"/>
          <w:szCs w:val="24"/>
        </w:rPr>
        <w:t xml:space="preserve"> </w:t>
      </w:r>
      <w:r w:rsidRPr="008134A3">
        <w:rPr>
          <w:rFonts w:eastAsia="Arial"/>
          <w:sz w:val="24"/>
          <w:szCs w:val="24"/>
        </w:rPr>
        <w:t>under</w:t>
      </w:r>
      <w:r w:rsidRPr="008134A3">
        <w:rPr>
          <w:rFonts w:eastAsia="Arial"/>
          <w:spacing w:val="-3"/>
          <w:sz w:val="24"/>
          <w:szCs w:val="24"/>
        </w:rPr>
        <w:t xml:space="preserve"> </w:t>
      </w:r>
      <w:r w:rsidRPr="008134A3">
        <w:rPr>
          <w:rFonts w:eastAsia="Arial"/>
          <w:sz w:val="24"/>
          <w:szCs w:val="24"/>
        </w:rPr>
        <w:t>the</w:t>
      </w:r>
      <w:r w:rsidRPr="008134A3">
        <w:rPr>
          <w:rFonts w:eastAsia="Arial"/>
          <w:spacing w:val="-1"/>
          <w:sz w:val="24"/>
          <w:szCs w:val="24"/>
        </w:rPr>
        <w:t xml:space="preserve"> </w:t>
      </w:r>
      <w:r w:rsidRPr="008134A3">
        <w:rPr>
          <w:rFonts w:eastAsia="Arial"/>
          <w:sz w:val="24"/>
          <w:szCs w:val="24"/>
        </w:rPr>
        <w:t>jurisdiction</w:t>
      </w:r>
      <w:r w:rsidRPr="008134A3">
        <w:rPr>
          <w:rFonts w:eastAsia="Arial"/>
          <w:spacing w:val="-1"/>
          <w:sz w:val="24"/>
          <w:szCs w:val="24"/>
        </w:rPr>
        <w:t xml:space="preserve"> </w:t>
      </w:r>
      <w:r w:rsidRPr="008134A3">
        <w:rPr>
          <w:rFonts w:eastAsia="Arial"/>
          <w:sz w:val="24"/>
          <w:szCs w:val="24"/>
        </w:rPr>
        <w:t>of</w:t>
      </w:r>
      <w:r w:rsidRPr="008134A3">
        <w:rPr>
          <w:rFonts w:eastAsia="Arial"/>
          <w:spacing w:val="-4"/>
          <w:sz w:val="24"/>
          <w:szCs w:val="24"/>
        </w:rPr>
        <w:t xml:space="preserve"> </w:t>
      </w:r>
      <w:r w:rsidRPr="008134A3">
        <w:rPr>
          <w:rFonts w:eastAsia="Arial"/>
          <w:sz w:val="24"/>
          <w:szCs w:val="24"/>
        </w:rPr>
        <w:t>the</w:t>
      </w:r>
      <w:r w:rsidRPr="008134A3">
        <w:rPr>
          <w:rFonts w:eastAsia="Arial"/>
          <w:spacing w:val="-3"/>
          <w:sz w:val="24"/>
          <w:szCs w:val="24"/>
        </w:rPr>
        <w:t xml:space="preserve"> </w:t>
      </w:r>
      <w:r w:rsidRPr="008134A3">
        <w:rPr>
          <w:rFonts w:eastAsia="Arial"/>
          <w:sz w:val="24"/>
          <w:szCs w:val="24"/>
        </w:rPr>
        <w:t>agency,</w:t>
      </w:r>
      <w:r w:rsidRPr="008134A3">
        <w:rPr>
          <w:rFonts w:eastAsia="Arial"/>
          <w:spacing w:val="-4"/>
          <w:sz w:val="24"/>
          <w:szCs w:val="24"/>
        </w:rPr>
        <w:t xml:space="preserve"> </w:t>
      </w:r>
      <w:r w:rsidRPr="008134A3">
        <w:rPr>
          <w:rFonts w:eastAsia="Arial"/>
          <w:sz w:val="24"/>
          <w:szCs w:val="24"/>
        </w:rPr>
        <w:t>more</w:t>
      </w:r>
      <w:r w:rsidRPr="008134A3">
        <w:rPr>
          <w:rFonts w:eastAsia="Arial"/>
          <w:spacing w:val="-3"/>
          <w:sz w:val="24"/>
          <w:szCs w:val="24"/>
        </w:rPr>
        <w:t xml:space="preserve"> </w:t>
      </w:r>
      <w:r w:rsidRPr="008134A3">
        <w:rPr>
          <w:rFonts w:eastAsia="Arial"/>
          <w:sz w:val="24"/>
          <w:szCs w:val="24"/>
        </w:rPr>
        <w:t>than 1</w:t>
      </w:r>
      <w:r w:rsidR="00D36944" w:rsidRPr="008134A3">
        <w:rPr>
          <w:rFonts w:eastAsia="Arial"/>
          <w:sz w:val="24"/>
          <w:szCs w:val="24"/>
        </w:rPr>
        <w:t>2</w:t>
      </w:r>
      <w:r w:rsidRPr="008134A3">
        <w:rPr>
          <w:rFonts w:eastAsia="Arial"/>
          <w:sz w:val="24"/>
          <w:szCs w:val="24"/>
        </w:rPr>
        <w:t>,</w:t>
      </w:r>
      <w:r w:rsidR="00D36944" w:rsidRPr="008134A3">
        <w:rPr>
          <w:rFonts w:eastAsia="Arial"/>
          <w:sz w:val="24"/>
          <w:szCs w:val="24"/>
        </w:rPr>
        <w:t>5</w:t>
      </w:r>
      <w:r w:rsidRPr="008134A3">
        <w:rPr>
          <w:rFonts w:eastAsia="Arial"/>
          <w:sz w:val="24"/>
          <w:szCs w:val="24"/>
        </w:rPr>
        <w:t xml:space="preserve">00 were responded to via an investigation by letter, on-site inspection, or </w:t>
      </w:r>
      <w:r w:rsidRPr="009F0517">
        <w:rPr>
          <w:rFonts w:eastAsia="Arial"/>
          <w:sz w:val="24"/>
          <w:szCs w:val="24"/>
        </w:rPr>
        <w:t>a combination of both.</w:t>
      </w:r>
    </w:p>
    <w:p w14:paraId="5A5D4657" w14:textId="77777777" w:rsidR="000E43C1" w:rsidRPr="009F0517" w:rsidRDefault="000E43C1" w:rsidP="009F0517">
      <w:pPr>
        <w:pStyle w:val="NoSpacing"/>
        <w:rPr>
          <w:rFonts w:eastAsia="Arial"/>
        </w:rPr>
      </w:pPr>
    </w:p>
    <w:p w14:paraId="3F99611E" w14:textId="5651477C" w:rsidR="00EE2663" w:rsidRPr="008134A3" w:rsidRDefault="000E43C1" w:rsidP="00724499">
      <w:pPr>
        <w:pStyle w:val="NoSpacing"/>
        <w:rPr>
          <w:rFonts w:eastAsia="Arial"/>
          <w:sz w:val="24"/>
          <w:szCs w:val="24"/>
        </w:rPr>
      </w:pPr>
      <w:r w:rsidRPr="008134A3">
        <w:rPr>
          <w:rFonts w:eastAsia="Arial"/>
          <w:sz w:val="24"/>
          <w:szCs w:val="24"/>
        </w:rPr>
        <w:t>The</w:t>
      </w:r>
      <w:r w:rsidRPr="008134A3">
        <w:rPr>
          <w:rFonts w:eastAsia="Arial"/>
          <w:spacing w:val="-1"/>
          <w:sz w:val="24"/>
          <w:szCs w:val="24"/>
        </w:rPr>
        <w:t xml:space="preserve"> </w:t>
      </w:r>
      <w:r w:rsidRPr="008134A3">
        <w:rPr>
          <w:rFonts w:eastAsia="Arial"/>
          <w:sz w:val="24"/>
          <w:szCs w:val="24"/>
        </w:rPr>
        <w:t>California</w:t>
      </w:r>
      <w:r w:rsidRPr="008134A3">
        <w:rPr>
          <w:rFonts w:eastAsia="Arial"/>
          <w:spacing w:val="-3"/>
          <w:sz w:val="24"/>
          <w:szCs w:val="24"/>
        </w:rPr>
        <w:t xml:space="preserve"> </w:t>
      </w:r>
      <w:r w:rsidRPr="008134A3">
        <w:rPr>
          <w:rFonts w:eastAsia="Arial"/>
          <w:sz w:val="24"/>
          <w:szCs w:val="24"/>
        </w:rPr>
        <w:t>Labor</w:t>
      </w:r>
      <w:r w:rsidRPr="008134A3">
        <w:rPr>
          <w:rFonts w:eastAsia="Arial"/>
          <w:spacing w:val="-3"/>
          <w:sz w:val="24"/>
          <w:szCs w:val="24"/>
        </w:rPr>
        <w:t xml:space="preserve"> </w:t>
      </w:r>
      <w:r w:rsidRPr="008134A3">
        <w:rPr>
          <w:rFonts w:eastAsia="Arial"/>
          <w:sz w:val="24"/>
          <w:szCs w:val="24"/>
        </w:rPr>
        <w:t>Code</w:t>
      </w:r>
      <w:r w:rsidRPr="008134A3">
        <w:rPr>
          <w:rFonts w:eastAsia="Arial"/>
          <w:spacing w:val="-1"/>
          <w:sz w:val="24"/>
          <w:szCs w:val="24"/>
        </w:rPr>
        <w:t xml:space="preserve"> </w:t>
      </w:r>
      <w:r w:rsidRPr="008134A3">
        <w:rPr>
          <w:rFonts w:eastAsia="Arial"/>
          <w:sz w:val="24"/>
          <w:szCs w:val="24"/>
        </w:rPr>
        <w:t>requires</w:t>
      </w:r>
      <w:r w:rsidRPr="008134A3">
        <w:rPr>
          <w:rFonts w:eastAsia="Arial"/>
          <w:spacing w:val="-2"/>
          <w:sz w:val="24"/>
          <w:szCs w:val="24"/>
        </w:rPr>
        <w:t xml:space="preserve"> </w:t>
      </w:r>
      <w:r w:rsidRPr="008134A3">
        <w:rPr>
          <w:rFonts w:eastAsia="Arial"/>
          <w:sz w:val="24"/>
          <w:szCs w:val="24"/>
        </w:rPr>
        <w:t>that</w:t>
      </w:r>
      <w:r w:rsidRPr="008134A3">
        <w:rPr>
          <w:rFonts w:eastAsia="Arial"/>
          <w:spacing w:val="-4"/>
          <w:sz w:val="24"/>
          <w:szCs w:val="24"/>
        </w:rPr>
        <w:t xml:space="preserve"> </w:t>
      </w:r>
      <w:r w:rsidRPr="008134A3">
        <w:rPr>
          <w:rFonts w:eastAsia="Arial"/>
          <w:sz w:val="24"/>
          <w:szCs w:val="24"/>
        </w:rPr>
        <w:t>an</w:t>
      </w:r>
      <w:r w:rsidRPr="008134A3">
        <w:rPr>
          <w:rFonts w:eastAsia="Arial"/>
          <w:spacing w:val="-3"/>
          <w:sz w:val="24"/>
          <w:szCs w:val="24"/>
        </w:rPr>
        <w:t xml:space="preserve"> </w:t>
      </w:r>
      <w:r w:rsidRPr="008134A3">
        <w:rPr>
          <w:rFonts w:eastAsia="Arial"/>
          <w:sz w:val="24"/>
          <w:szCs w:val="24"/>
        </w:rPr>
        <w:t>inspection</w:t>
      </w:r>
      <w:r w:rsidRPr="008134A3">
        <w:rPr>
          <w:rFonts w:eastAsia="Arial"/>
          <w:spacing w:val="-1"/>
          <w:sz w:val="24"/>
          <w:szCs w:val="24"/>
        </w:rPr>
        <w:t xml:space="preserve"> </w:t>
      </w:r>
      <w:r w:rsidRPr="008134A3">
        <w:rPr>
          <w:rFonts w:eastAsia="Arial"/>
          <w:sz w:val="24"/>
          <w:szCs w:val="24"/>
        </w:rPr>
        <w:t>for</w:t>
      </w:r>
      <w:r w:rsidRPr="008134A3">
        <w:rPr>
          <w:rFonts w:eastAsia="Arial"/>
          <w:spacing w:val="-5"/>
          <w:sz w:val="24"/>
          <w:szCs w:val="24"/>
        </w:rPr>
        <w:t xml:space="preserve"> </w:t>
      </w:r>
      <w:r w:rsidRPr="008134A3">
        <w:rPr>
          <w:rFonts w:eastAsia="Arial"/>
          <w:sz w:val="24"/>
          <w:szCs w:val="24"/>
        </w:rPr>
        <w:t>a</w:t>
      </w:r>
      <w:r w:rsidRPr="008134A3">
        <w:rPr>
          <w:rFonts w:eastAsia="Arial"/>
          <w:spacing w:val="-1"/>
          <w:sz w:val="24"/>
          <w:szCs w:val="24"/>
        </w:rPr>
        <w:t xml:space="preserve"> </w:t>
      </w:r>
      <w:r w:rsidRPr="008134A3">
        <w:rPr>
          <w:rFonts w:eastAsia="Arial"/>
          <w:sz w:val="24"/>
          <w:szCs w:val="24"/>
        </w:rPr>
        <w:t>serious</w:t>
      </w:r>
      <w:r w:rsidRPr="008134A3">
        <w:rPr>
          <w:rFonts w:eastAsia="Arial"/>
          <w:spacing w:val="-7"/>
          <w:sz w:val="24"/>
          <w:szCs w:val="24"/>
        </w:rPr>
        <w:t xml:space="preserve"> </w:t>
      </w:r>
      <w:r w:rsidRPr="008134A3">
        <w:rPr>
          <w:rFonts w:eastAsia="Arial"/>
          <w:sz w:val="24"/>
          <w:szCs w:val="24"/>
        </w:rPr>
        <w:t>complaint</w:t>
      </w:r>
      <w:r w:rsidRPr="008134A3">
        <w:rPr>
          <w:rFonts w:eastAsia="Arial"/>
          <w:spacing w:val="-1"/>
          <w:sz w:val="24"/>
          <w:szCs w:val="24"/>
        </w:rPr>
        <w:t xml:space="preserve"> </w:t>
      </w:r>
      <w:r w:rsidRPr="008134A3">
        <w:rPr>
          <w:rFonts w:eastAsia="Arial"/>
          <w:sz w:val="24"/>
          <w:szCs w:val="24"/>
        </w:rPr>
        <w:t>is</w:t>
      </w:r>
      <w:r w:rsidRPr="008134A3">
        <w:rPr>
          <w:rFonts w:eastAsia="Arial"/>
          <w:spacing w:val="-2"/>
          <w:sz w:val="24"/>
          <w:szCs w:val="24"/>
        </w:rPr>
        <w:t xml:space="preserve"> </w:t>
      </w:r>
      <w:r w:rsidRPr="008134A3">
        <w:rPr>
          <w:rFonts w:eastAsia="Arial"/>
          <w:sz w:val="24"/>
          <w:szCs w:val="24"/>
        </w:rPr>
        <w:t xml:space="preserve">initiated within </w:t>
      </w:r>
      <w:r w:rsidR="00CD2A93" w:rsidRPr="008134A3">
        <w:rPr>
          <w:rFonts w:eastAsia="Arial"/>
          <w:sz w:val="24"/>
          <w:szCs w:val="24"/>
        </w:rPr>
        <w:t xml:space="preserve">3 </w:t>
      </w:r>
      <w:r w:rsidRPr="008134A3">
        <w:rPr>
          <w:rFonts w:eastAsia="Arial"/>
          <w:sz w:val="24"/>
          <w:szCs w:val="24"/>
        </w:rPr>
        <w:t>working days, while an inspection for a non-serious complaint is initiated within 14 calendar days.</w:t>
      </w:r>
      <w:r w:rsidRPr="008134A3">
        <w:rPr>
          <w:rFonts w:eastAsia="Arial"/>
          <w:spacing w:val="40"/>
          <w:sz w:val="24"/>
          <w:szCs w:val="24"/>
        </w:rPr>
        <w:t xml:space="preserve"> </w:t>
      </w:r>
      <w:r w:rsidR="00CD2A93" w:rsidRPr="008134A3">
        <w:rPr>
          <w:rFonts w:eastAsia="Arial"/>
          <w:spacing w:val="40"/>
          <w:sz w:val="24"/>
          <w:szCs w:val="24"/>
        </w:rPr>
        <w:t xml:space="preserve"> </w:t>
      </w:r>
      <w:r w:rsidRPr="008134A3">
        <w:rPr>
          <w:rFonts w:eastAsia="Arial"/>
          <w:sz w:val="24"/>
          <w:szCs w:val="24"/>
        </w:rPr>
        <w:t>These differences were not accounted for in the calculations for SAMM 1 and 2 of the OIS report, so a specific CA SAMM report was developed to capture</w:t>
      </w:r>
      <w:r w:rsidRPr="008134A3">
        <w:rPr>
          <w:rFonts w:eastAsia="Arial"/>
          <w:spacing w:val="-3"/>
          <w:sz w:val="24"/>
          <w:szCs w:val="24"/>
        </w:rPr>
        <w:t xml:space="preserve"> </w:t>
      </w:r>
      <w:r w:rsidRPr="008134A3">
        <w:rPr>
          <w:rFonts w:eastAsia="Arial"/>
          <w:sz w:val="24"/>
          <w:szCs w:val="24"/>
        </w:rPr>
        <w:t>this</w:t>
      </w:r>
      <w:r w:rsidRPr="008134A3">
        <w:rPr>
          <w:rFonts w:eastAsia="Arial"/>
          <w:spacing w:val="-4"/>
          <w:sz w:val="24"/>
          <w:szCs w:val="24"/>
        </w:rPr>
        <w:t xml:space="preserve"> </w:t>
      </w:r>
      <w:r w:rsidRPr="008134A3">
        <w:rPr>
          <w:rFonts w:eastAsia="Arial"/>
          <w:sz w:val="24"/>
          <w:szCs w:val="24"/>
        </w:rPr>
        <w:t>data.</w:t>
      </w:r>
      <w:r w:rsidRPr="008134A3">
        <w:rPr>
          <w:rFonts w:eastAsia="Arial"/>
          <w:spacing w:val="40"/>
          <w:sz w:val="24"/>
          <w:szCs w:val="24"/>
        </w:rPr>
        <w:t xml:space="preserve"> </w:t>
      </w:r>
      <w:r w:rsidRPr="008134A3">
        <w:rPr>
          <w:rFonts w:eastAsia="Arial"/>
          <w:sz w:val="24"/>
          <w:szCs w:val="24"/>
        </w:rPr>
        <w:t>The</w:t>
      </w:r>
      <w:r w:rsidRPr="008134A3">
        <w:rPr>
          <w:rFonts w:eastAsia="Arial"/>
          <w:spacing w:val="-3"/>
          <w:sz w:val="24"/>
          <w:szCs w:val="24"/>
        </w:rPr>
        <w:t xml:space="preserve"> </w:t>
      </w:r>
      <w:r w:rsidRPr="008134A3">
        <w:rPr>
          <w:rFonts w:eastAsia="Arial"/>
          <w:sz w:val="24"/>
          <w:szCs w:val="24"/>
        </w:rPr>
        <w:t>CA</w:t>
      </w:r>
      <w:r w:rsidRPr="008134A3">
        <w:rPr>
          <w:rFonts w:eastAsia="Arial"/>
          <w:spacing w:val="-1"/>
          <w:sz w:val="24"/>
          <w:szCs w:val="24"/>
        </w:rPr>
        <w:t xml:space="preserve"> </w:t>
      </w:r>
      <w:r w:rsidRPr="008134A3">
        <w:rPr>
          <w:rFonts w:eastAsia="Arial"/>
          <w:sz w:val="24"/>
          <w:szCs w:val="24"/>
        </w:rPr>
        <w:t>SAMM</w:t>
      </w:r>
      <w:r w:rsidRPr="008134A3">
        <w:rPr>
          <w:rFonts w:eastAsia="Arial"/>
          <w:spacing w:val="-3"/>
          <w:sz w:val="24"/>
          <w:szCs w:val="24"/>
        </w:rPr>
        <w:t xml:space="preserve"> </w:t>
      </w:r>
      <w:r w:rsidRPr="008134A3">
        <w:rPr>
          <w:rFonts w:eastAsia="Arial"/>
          <w:sz w:val="24"/>
          <w:szCs w:val="24"/>
        </w:rPr>
        <w:t>data</w:t>
      </w:r>
      <w:r w:rsidRPr="008134A3">
        <w:rPr>
          <w:rFonts w:eastAsia="Arial"/>
          <w:spacing w:val="-1"/>
          <w:sz w:val="24"/>
          <w:szCs w:val="24"/>
        </w:rPr>
        <w:t xml:space="preserve"> </w:t>
      </w:r>
      <w:r w:rsidRPr="008134A3">
        <w:rPr>
          <w:rFonts w:eastAsia="Arial"/>
          <w:sz w:val="24"/>
          <w:szCs w:val="24"/>
        </w:rPr>
        <w:t>revealed</w:t>
      </w:r>
      <w:r w:rsidRPr="008134A3">
        <w:rPr>
          <w:rFonts w:eastAsia="Arial"/>
          <w:spacing w:val="-1"/>
          <w:sz w:val="24"/>
          <w:szCs w:val="24"/>
        </w:rPr>
        <w:t xml:space="preserve"> </w:t>
      </w:r>
      <w:r w:rsidRPr="008134A3">
        <w:rPr>
          <w:rFonts w:eastAsia="Arial"/>
          <w:sz w:val="24"/>
          <w:szCs w:val="24"/>
        </w:rPr>
        <w:t>that</w:t>
      </w:r>
      <w:r w:rsidRPr="008134A3">
        <w:rPr>
          <w:rFonts w:eastAsia="Arial"/>
          <w:spacing w:val="-1"/>
          <w:sz w:val="24"/>
          <w:szCs w:val="24"/>
        </w:rPr>
        <w:t xml:space="preserve"> </w:t>
      </w:r>
      <w:r w:rsidRPr="008134A3">
        <w:rPr>
          <w:rFonts w:eastAsia="Arial"/>
          <w:sz w:val="24"/>
          <w:szCs w:val="24"/>
        </w:rPr>
        <w:t>serious</w:t>
      </w:r>
      <w:r w:rsidRPr="008134A3">
        <w:rPr>
          <w:rFonts w:eastAsia="Arial"/>
          <w:spacing w:val="-2"/>
          <w:sz w:val="24"/>
          <w:szCs w:val="24"/>
        </w:rPr>
        <w:t xml:space="preserve"> </w:t>
      </w:r>
      <w:r w:rsidRPr="008134A3">
        <w:rPr>
          <w:rFonts w:eastAsia="Arial"/>
          <w:sz w:val="24"/>
          <w:szCs w:val="24"/>
        </w:rPr>
        <w:t>complaints</w:t>
      </w:r>
      <w:r w:rsidRPr="008134A3">
        <w:rPr>
          <w:rFonts w:eastAsia="Arial"/>
          <w:spacing w:val="-2"/>
          <w:sz w:val="24"/>
          <w:szCs w:val="24"/>
        </w:rPr>
        <w:t xml:space="preserve"> </w:t>
      </w:r>
      <w:r w:rsidRPr="008134A3">
        <w:rPr>
          <w:rFonts w:eastAsia="Arial"/>
          <w:sz w:val="24"/>
          <w:szCs w:val="24"/>
        </w:rPr>
        <w:t>were</w:t>
      </w:r>
      <w:r w:rsidRPr="008134A3">
        <w:rPr>
          <w:rFonts w:eastAsia="Arial"/>
          <w:spacing w:val="-1"/>
          <w:sz w:val="24"/>
          <w:szCs w:val="24"/>
        </w:rPr>
        <w:t xml:space="preserve"> </w:t>
      </w:r>
      <w:r w:rsidRPr="008134A3">
        <w:rPr>
          <w:rFonts w:eastAsia="Arial"/>
          <w:sz w:val="24"/>
          <w:szCs w:val="24"/>
        </w:rPr>
        <w:t xml:space="preserve">inspected within </w:t>
      </w:r>
      <w:r w:rsidR="004777C8" w:rsidRPr="008134A3">
        <w:rPr>
          <w:rFonts w:eastAsia="Arial"/>
          <w:sz w:val="24"/>
          <w:szCs w:val="24"/>
        </w:rPr>
        <w:t>3</w:t>
      </w:r>
      <w:r w:rsidRPr="008134A3">
        <w:rPr>
          <w:rFonts w:eastAsia="Arial"/>
          <w:sz w:val="24"/>
          <w:szCs w:val="24"/>
        </w:rPr>
        <w:t>.</w:t>
      </w:r>
      <w:r w:rsidR="004777C8" w:rsidRPr="008134A3">
        <w:rPr>
          <w:rFonts w:eastAsia="Arial"/>
          <w:sz w:val="24"/>
          <w:szCs w:val="24"/>
        </w:rPr>
        <w:t>12</w:t>
      </w:r>
      <w:r w:rsidRPr="008134A3">
        <w:rPr>
          <w:rFonts w:eastAsia="Arial"/>
          <w:sz w:val="24"/>
          <w:szCs w:val="24"/>
        </w:rPr>
        <w:t xml:space="preserve"> working days and non-serious</w:t>
      </w:r>
      <w:r w:rsidRPr="008134A3">
        <w:rPr>
          <w:rFonts w:eastAsia="Arial"/>
          <w:spacing w:val="-1"/>
          <w:sz w:val="24"/>
          <w:szCs w:val="24"/>
        </w:rPr>
        <w:t xml:space="preserve"> </w:t>
      </w:r>
      <w:r w:rsidRPr="008134A3">
        <w:rPr>
          <w:rFonts w:eastAsia="Arial"/>
          <w:sz w:val="24"/>
          <w:szCs w:val="24"/>
        </w:rPr>
        <w:t xml:space="preserve">complaints </w:t>
      </w:r>
      <w:r w:rsidRPr="008134A3">
        <w:rPr>
          <w:rFonts w:eastAsia="Arial"/>
          <w:sz w:val="24"/>
          <w:szCs w:val="24"/>
        </w:rPr>
        <w:lastRenderedPageBreak/>
        <w:t xml:space="preserve">within </w:t>
      </w:r>
      <w:r w:rsidR="004777C8" w:rsidRPr="008134A3">
        <w:rPr>
          <w:rFonts w:eastAsia="Arial"/>
          <w:sz w:val="24"/>
          <w:szCs w:val="24"/>
        </w:rPr>
        <w:t>14</w:t>
      </w:r>
      <w:r w:rsidRPr="008134A3">
        <w:rPr>
          <w:rFonts w:eastAsia="Arial"/>
          <w:sz w:val="24"/>
          <w:szCs w:val="24"/>
        </w:rPr>
        <w:t>.</w:t>
      </w:r>
      <w:r w:rsidR="004777C8" w:rsidRPr="008134A3">
        <w:rPr>
          <w:rFonts w:eastAsia="Arial"/>
          <w:sz w:val="24"/>
          <w:szCs w:val="24"/>
        </w:rPr>
        <w:t>10</w:t>
      </w:r>
      <w:r w:rsidRPr="008134A3">
        <w:rPr>
          <w:rFonts w:eastAsia="Arial"/>
          <w:spacing w:val="-3"/>
          <w:sz w:val="24"/>
          <w:szCs w:val="24"/>
        </w:rPr>
        <w:t xml:space="preserve"> </w:t>
      </w:r>
      <w:r w:rsidRPr="008134A3">
        <w:rPr>
          <w:rFonts w:eastAsia="Arial"/>
          <w:sz w:val="24"/>
          <w:szCs w:val="24"/>
        </w:rPr>
        <w:t xml:space="preserve">calendar days, </w:t>
      </w:r>
      <w:r w:rsidR="009A708B" w:rsidRPr="008134A3">
        <w:rPr>
          <w:rFonts w:eastAsia="Arial"/>
          <w:sz w:val="24"/>
          <w:szCs w:val="24"/>
        </w:rPr>
        <w:t>slightly</w:t>
      </w:r>
      <w:r w:rsidRPr="008134A3">
        <w:rPr>
          <w:rFonts w:eastAsia="Arial"/>
          <w:sz w:val="24"/>
          <w:szCs w:val="24"/>
        </w:rPr>
        <w:t xml:space="preserve"> higher than the negotiated response times </w:t>
      </w:r>
      <w:r w:rsidR="009A708B" w:rsidRPr="008134A3">
        <w:rPr>
          <w:rFonts w:eastAsia="Arial"/>
          <w:sz w:val="24"/>
          <w:szCs w:val="24"/>
        </w:rPr>
        <w:t>but</w:t>
      </w:r>
      <w:r w:rsidRPr="008134A3">
        <w:rPr>
          <w:rFonts w:eastAsia="Arial"/>
          <w:sz w:val="24"/>
          <w:szCs w:val="24"/>
        </w:rPr>
        <w:t xml:space="preserve"> a significant </w:t>
      </w:r>
      <w:r w:rsidR="00623AF6" w:rsidRPr="008134A3">
        <w:rPr>
          <w:rFonts w:eastAsia="Arial"/>
          <w:sz w:val="24"/>
          <w:szCs w:val="24"/>
        </w:rPr>
        <w:t>de</w:t>
      </w:r>
      <w:r w:rsidRPr="008134A3">
        <w:rPr>
          <w:rFonts w:eastAsia="Arial"/>
          <w:sz w:val="24"/>
          <w:szCs w:val="24"/>
        </w:rPr>
        <w:t xml:space="preserve">crease from </w:t>
      </w:r>
      <w:r w:rsidR="009A708B" w:rsidRPr="008134A3">
        <w:rPr>
          <w:rFonts w:eastAsia="Arial"/>
          <w:sz w:val="24"/>
          <w:szCs w:val="24"/>
        </w:rPr>
        <w:t>8.60</w:t>
      </w:r>
      <w:r w:rsidRPr="008134A3">
        <w:rPr>
          <w:rFonts w:eastAsia="Arial"/>
          <w:sz w:val="24"/>
          <w:szCs w:val="24"/>
        </w:rPr>
        <w:t xml:space="preserve"> and</w:t>
      </w:r>
      <w:r w:rsidR="003C566B" w:rsidRPr="008134A3">
        <w:rPr>
          <w:rFonts w:eastAsia="Arial"/>
          <w:sz w:val="24"/>
          <w:szCs w:val="24"/>
        </w:rPr>
        <w:t xml:space="preserve"> </w:t>
      </w:r>
      <w:r w:rsidRPr="008134A3">
        <w:rPr>
          <w:rFonts w:eastAsia="Arial"/>
          <w:sz w:val="24"/>
          <w:szCs w:val="24"/>
        </w:rPr>
        <w:t>1</w:t>
      </w:r>
      <w:r w:rsidR="00E01137" w:rsidRPr="008134A3">
        <w:rPr>
          <w:rFonts w:eastAsia="Arial"/>
          <w:sz w:val="24"/>
          <w:szCs w:val="24"/>
        </w:rPr>
        <w:t>7</w:t>
      </w:r>
      <w:r w:rsidRPr="008134A3">
        <w:rPr>
          <w:rFonts w:eastAsia="Arial"/>
          <w:sz w:val="24"/>
          <w:szCs w:val="24"/>
        </w:rPr>
        <w:t>.</w:t>
      </w:r>
      <w:r w:rsidR="00E01137" w:rsidRPr="008134A3">
        <w:rPr>
          <w:rFonts w:eastAsia="Arial"/>
          <w:sz w:val="24"/>
          <w:szCs w:val="24"/>
        </w:rPr>
        <w:t>57</w:t>
      </w:r>
      <w:r w:rsidRPr="008134A3">
        <w:rPr>
          <w:rFonts w:eastAsia="Arial"/>
          <w:sz w:val="24"/>
          <w:szCs w:val="24"/>
        </w:rPr>
        <w:t xml:space="preserve"> respectively in FY 202</w:t>
      </w:r>
      <w:r w:rsidR="00E01137" w:rsidRPr="008134A3">
        <w:rPr>
          <w:rFonts w:eastAsia="Arial"/>
          <w:sz w:val="24"/>
          <w:szCs w:val="24"/>
        </w:rPr>
        <w:t>2</w:t>
      </w:r>
      <w:r w:rsidRPr="008134A3">
        <w:rPr>
          <w:rFonts w:eastAsia="Arial"/>
          <w:sz w:val="24"/>
          <w:szCs w:val="24"/>
        </w:rPr>
        <w:t>.</w:t>
      </w:r>
      <w:r w:rsidRPr="008134A3">
        <w:rPr>
          <w:rFonts w:eastAsia="Arial"/>
          <w:spacing w:val="40"/>
          <w:sz w:val="24"/>
          <w:szCs w:val="24"/>
        </w:rPr>
        <w:t xml:space="preserve"> </w:t>
      </w:r>
      <w:r w:rsidR="009474B2" w:rsidRPr="008134A3">
        <w:rPr>
          <w:rFonts w:eastAsia="Arial"/>
          <w:spacing w:val="40"/>
          <w:sz w:val="24"/>
          <w:szCs w:val="24"/>
        </w:rPr>
        <w:t xml:space="preserve"> </w:t>
      </w:r>
      <w:r w:rsidR="00706EE0" w:rsidRPr="008134A3">
        <w:rPr>
          <w:rFonts w:eastAsia="Arial"/>
          <w:sz w:val="24"/>
          <w:szCs w:val="24"/>
        </w:rPr>
        <w:t>Finding</w:t>
      </w:r>
      <w:r w:rsidR="00A17AD6" w:rsidRPr="008134A3">
        <w:rPr>
          <w:rFonts w:eastAsia="Arial"/>
          <w:sz w:val="24"/>
          <w:szCs w:val="24"/>
        </w:rPr>
        <w:t xml:space="preserve"> FY 2022-</w:t>
      </w:r>
      <w:r w:rsidR="00CE19DB" w:rsidRPr="008134A3">
        <w:rPr>
          <w:rFonts w:eastAsia="Arial"/>
          <w:sz w:val="24"/>
          <w:szCs w:val="24"/>
        </w:rPr>
        <w:t>01 is c</w:t>
      </w:r>
      <w:r w:rsidR="00A24806">
        <w:rPr>
          <w:rFonts w:eastAsia="Arial"/>
          <w:sz w:val="24"/>
          <w:szCs w:val="24"/>
        </w:rPr>
        <w:t>ompleted</w:t>
      </w:r>
      <w:r w:rsidR="00CE19DB" w:rsidRPr="008134A3">
        <w:rPr>
          <w:rFonts w:eastAsia="Arial"/>
          <w:sz w:val="24"/>
          <w:szCs w:val="24"/>
        </w:rPr>
        <w:t>.</w:t>
      </w:r>
    </w:p>
    <w:p w14:paraId="62286BCE" w14:textId="77777777" w:rsidR="00EE2663" w:rsidRPr="008134A3" w:rsidRDefault="00EE2663" w:rsidP="00724499">
      <w:pPr>
        <w:pStyle w:val="NoSpacing"/>
        <w:rPr>
          <w:rFonts w:eastAsia="Arial"/>
          <w:sz w:val="24"/>
          <w:szCs w:val="24"/>
        </w:rPr>
      </w:pPr>
    </w:p>
    <w:p w14:paraId="570FBDD7" w14:textId="3F502A56" w:rsidR="000E43C1" w:rsidRPr="008134A3" w:rsidRDefault="000E43C1" w:rsidP="00724499">
      <w:pPr>
        <w:pStyle w:val="NoSpacing"/>
        <w:rPr>
          <w:rFonts w:eastAsia="Arial"/>
          <w:sz w:val="24"/>
          <w:szCs w:val="24"/>
        </w:rPr>
      </w:pPr>
      <w:r w:rsidRPr="008134A3">
        <w:rPr>
          <w:rFonts w:eastAsia="Arial"/>
          <w:sz w:val="24"/>
          <w:szCs w:val="24"/>
        </w:rPr>
        <w:t xml:space="preserve">The case file review </w:t>
      </w:r>
      <w:r w:rsidR="00082920" w:rsidRPr="008134A3">
        <w:rPr>
          <w:rFonts w:eastAsia="Arial"/>
          <w:sz w:val="24"/>
          <w:szCs w:val="24"/>
        </w:rPr>
        <w:t>and subsequent investigation of OIS data indicated th</w:t>
      </w:r>
      <w:r w:rsidR="00EC116B" w:rsidRPr="008134A3">
        <w:rPr>
          <w:rFonts w:eastAsia="Arial"/>
          <w:sz w:val="24"/>
          <w:szCs w:val="24"/>
        </w:rPr>
        <w:t xml:space="preserve">at the average time to open an inspection for a non-fatal injury was </w:t>
      </w:r>
      <w:r w:rsidR="00DE7974" w:rsidRPr="008134A3">
        <w:rPr>
          <w:rFonts w:eastAsia="Arial"/>
          <w:sz w:val="24"/>
          <w:szCs w:val="24"/>
        </w:rPr>
        <w:t xml:space="preserve">16.5 </w:t>
      </w:r>
      <w:r w:rsidR="00674294" w:rsidRPr="008134A3">
        <w:rPr>
          <w:rFonts w:eastAsia="Arial"/>
          <w:sz w:val="24"/>
          <w:szCs w:val="24"/>
        </w:rPr>
        <w:t xml:space="preserve">working </w:t>
      </w:r>
      <w:r w:rsidR="00DE7974" w:rsidRPr="008134A3">
        <w:rPr>
          <w:rFonts w:eastAsia="Arial"/>
          <w:sz w:val="24"/>
          <w:szCs w:val="24"/>
        </w:rPr>
        <w:t>days</w:t>
      </w:r>
      <w:r w:rsidR="00A63718" w:rsidRPr="008134A3">
        <w:rPr>
          <w:rFonts w:eastAsia="Arial"/>
          <w:sz w:val="24"/>
          <w:szCs w:val="24"/>
        </w:rPr>
        <w:t xml:space="preserve"> from the receipt of the report</w:t>
      </w:r>
      <w:r w:rsidR="00DE7974" w:rsidRPr="008134A3">
        <w:rPr>
          <w:rFonts w:eastAsia="Arial"/>
          <w:sz w:val="24"/>
          <w:szCs w:val="24"/>
        </w:rPr>
        <w:t xml:space="preserve">, and the median time to open such an inspection was 9 days. </w:t>
      </w:r>
      <w:r w:rsidR="00763B8B" w:rsidRPr="008134A3">
        <w:rPr>
          <w:rFonts w:eastAsia="Arial"/>
          <w:sz w:val="24"/>
          <w:szCs w:val="24"/>
        </w:rPr>
        <w:t xml:space="preserve"> </w:t>
      </w:r>
      <w:r w:rsidR="000702C4" w:rsidRPr="008134A3">
        <w:rPr>
          <w:rFonts w:eastAsia="Arial"/>
          <w:sz w:val="24"/>
          <w:szCs w:val="24"/>
        </w:rPr>
        <w:t>A</w:t>
      </w:r>
      <w:r w:rsidR="00F20555" w:rsidRPr="008134A3">
        <w:rPr>
          <w:rFonts w:eastAsia="Arial"/>
          <w:sz w:val="24"/>
          <w:szCs w:val="24"/>
        </w:rPr>
        <w:t xml:space="preserve"> </w:t>
      </w:r>
      <w:r w:rsidR="00D60966" w:rsidRPr="008134A3">
        <w:rPr>
          <w:rFonts w:eastAsia="Arial"/>
          <w:sz w:val="24"/>
          <w:szCs w:val="24"/>
        </w:rPr>
        <w:t xml:space="preserve">memorandum </w:t>
      </w:r>
      <w:r w:rsidR="007419E5" w:rsidRPr="008134A3">
        <w:rPr>
          <w:rFonts w:eastAsia="Arial"/>
          <w:sz w:val="24"/>
          <w:szCs w:val="24"/>
        </w:rPr>
        <w:t xml:space="preserve">dated March 4, 2016, </w:t>
      </w:r>
      <w:r w:rsidR="00D60966" w:rsidRPr="008134A3">
        <w:rPr>
          <w:rFonts w:eastAsia="Arial"/>
          <w:sz w:val="24"/>
          <w:szCs w:val="24"/>
        </w:rPr>
        <w:t>titled “Revised Interim Enforcement Procedures for Reporting Requirements,” addressed to OSHA Regional Administrators and State Designees</w:t>
      </w:r>
      <w:r w:rsidR="007419E5" w:rsidRPr="008134A3">
        <w:rPr>
          <w:rFonts w:eastAsia="Arial"/>
          <w:sz w:val="24"/>
          <w:szCs w:val="24"/>
        </w:rPr>
        <w:t xml:space="preserve">, </w:t>
      </w:r>
      <w:r w:rsidR="000702C4" w:rsidRPr="008134A3">
        <w:rPr>
          <w:rFonts w:eastAsia="Arial"/>
          <w:sz w:val="24"/>
          <w:szCs w:val="24"/>
        </w:rPr>
        <w:t>states</w:t>
      </w:r>
      <w:r w:rsidR="001213E2" w:rsidRPr="008134A3">
        <w:rPr>
          <w:rFonts w:eastAsia="Arial"/>
          <w:sz w:val="24"/>
          <w:szCs w:val="24"/>
        </w:rPr>
        <w:t>,”</w:t>
      </w:r>
      <w:r w:rsidR="001213E2" w:rsidRPr="008134A3">
        <w:rPr>
          <w:sz w:val="24"/>
          <w:szCs w:val="24"/>
        </w:rPr>
        <w:t xml:space="preserve"> </w:t>
      </w:r>
      <w:r w:rsidR="001213E2" w:rsidRPr="008134A3">
        <w:rPr>
          <w:rFonts w:eastAsia="Arial"/>
          <w:sz w:val="24"/>
          <w:szCs w:val="24"/>
        </w:rPr>
        <w:t>OSHA inspections will begin, resources permitting, within five working days (except for fatalities and catastrophes) of receipt of the employer report.”</w:t>
      </w:r>
      <w:r w:rsidR="003D31B9" w:rsidRPr="008134A3">
        <w:rPr>
          <w:rFonts w:eastAsia="Arial"/>
          <w:sz w:val="24"/>
          <w:szCs w:val="24"/>
        </w:rPr>
        <w:t xml:space="preserve">  </w:t>
      </w:r>
      <w:r w:rsidR="00763B8B" w:rsidRPr="008134A3">
        <w:rPr>
          <w:rFonts w:eastAsia="Arial"/>
          <w:sz w:val="24"/>
          <w:szCs w:val="24"/>
        </w:rPr>
        <w:t xml:space="preserve"> </w:t>
      </w:r>
      <w:r w:rsidR="00A63F73" w:rsidRPr="008134A3">
        <w:rPr>
          <w:rFonts w:eastAsia="Arial"/>
          <w:sz w:val="24"/>
          <w:szCs w:val="24"/>
        </w:rPr>
        <w:t>The Cal</w:t>
      </w:r>
      <w:r w:rsidR="00343699" w:rsidRPr="008134A3">
        <w:rPr>
          <w:rFonts w:eastAsia="Arial"/>
          <w:sz w:val="24"/>
          <w:szCs w:val="24"/>
        </w:rPr>
        <w:t xml:space="preserve">/OSHA Policy and Procedure C-36 Accident Report states, </w:t>
      </w:r>
      <w:r w:rsidR="00343699" w:rsidRPr="005B420A">
        <w:rPr>
          <w:rFonts w:eastAsia="Arial"/>
          <w:sz w:val="24"/>
          <w:szCs w:val="24"/>
        </w:rPr>
        <w:t>“</w:t>
      </w:r>
      <w:r w:rsidR="008F1330" w:rsidRPr="005B420A">
        <w:rPr>
          <w:rFonts w:eastAsia="Arial"/>
          <w:sz w:val="24"/>
          <w:szCs w:val="24"/>
        </w:rPr>
        <w:t>The investigation of an accident that does not involve an employee fatality, shall be initiated and completed within a reasonable time after receipt of the accident report by the District Office."</w:t>
      </w:r>
      <w:r w:rsidR="008F1330" w:rsidRPr="008134A3">
        <w:rPr>
          <w:rFonts w:eastAsia="Arial"/>
          <w:sz w:val="24"/>
          <w:szCs w:val="24"/>
        </w:rPr>
        <w:t xml:space="preserve"> </w:t>
      </w:r>
      <w:r w:rsidR="00763B8B" w:rsidRPr="008134A3">
        <w:rPr>
          <w:rFonts w:eastAsia="Arial"/>
          <w:sz w:val="24"/>
          <w:szCs w:val="24"/>
        </w:rPr>
        <w:t xml:space="preserve"> </w:t>
      </w:r>
      <w:r w:rsidR="003D31B9" w:rsidRPr="008134A3">
        <w:rPr>
          <w:rFonts w:eastAsia="Arial"/>
          <w:sz w:val="24"/>
          <w:szCs w:val="24"/>
        </w:rPr>
        <w:t>This data has not been historically tracked</w:t>
      </w:r>
      <w:r w:rsidR="003D5C64" w:rsidRPr="008134A3">
        <w:rPr>
          <w:rFonts w:eastAsia="Arial"/>
          <w:sz w:val="24"/>
          <w:szCs w:val="24"/>
        </w:rPr>
        <w:t xml:space="preserve">, </w:t>
      </w:r>
      <w:r w:rsidR="00171E00" w:rsidRPr="008134A3">
        <w:rPr>
          <w:rFonts w:eastAsia="Arial"/>
          <w:sz w:val="24"/>
          <w:szCs w:val="24"/>
        </w:rPr>
        <w:t xml:space="preserve">SAMM </w:t>
      </w:r>
      <w:r w:rsidR="00EF7906" w:rsidRPr="008134A3">
        <w:rPr>
          <w:rFonts w:eastAsia="Arial"/>
          <w:sz w:val="24"/>
          <w:szCs w:val="24"/>
        </w:rPr>
        <w:t xml:space="preserve">captures </w:t>
      </w:r>
      <w:r w:rsidR="00171E00" w:rsidRPr="008134A3">
        <w:rPr>
          <w:rFonts w:eastAsia="Arial"/>
          <w:sz w:val="24"/>
          <w:szCs w:val="24"/>
        </w:rPr>
        <w:t xml:space="preserve">response times </w:t>
      </w:r>
      <w:r w:rsidR="003D5C64" w:rsidRPr="008134A3">
        <w:rPr>
          <w:rFonts w:eastAsia="Arial"/>
          <w:sz w:val="24"/>
          <w:szCs w:val="24"/>
        </w:rPr>
        <w:t xml:space="preserve">for </w:t>
      </w:r>
      <w:r w:rsidR="00171E00" w:rsidRPr="008134A3">
        <w:rPr>
          <w:rFonts w:eastAsia="Arial"/>
          <w:sz w:val="24"/>
          <w:szCs w:val="24"/>
        </w:rPr>
        <w:t>complaints and not accident reports</w:t>
      </w:r>
      <w:r w:rsidR="00835685" w:rsidRPr="008134A3">
        <w:rPr>
          <w:rFonts w:eastAsia="Arial"/>
          <w:sz w:val="24"/>
          <w:szCs w:val="24"/>
        </w:rPr>
        <w:t xml:space="preserve">.  Accident reports are entered in </w:t>
      </w:r>
      <w:r w:rsidR="002C7337" w:rsidRPr="008134A3">
        <w:rPr>
          <w:rFonts w:eastAsia="Arial"/>
          <w:sz w:val="24"/>
          <w:szCs w:val="24"/>
        </w:rPr>
        <w:t>OIS as FAT/CAT events by Cal/OSHA</w:t>
      </w:r>
      <w:r w:rsidR="00F70B56" w:rsidRPr="008134A3">
        <w:rPr>
          <w:rFonts w:eastAsia="Arial"/>
          <w:sz w:val="24"/>
          <w:szCs w:val="24"/>
        </w:rPr>
        <w:t xml:space="preserve"> and </w:t>
      </w:r>
      <w:r w:rsidR="00707DF1" w:rsidRPr="008134A3">
        <w:rPr>
          <w:rFonts w:eastAsia="Arial"/>
          <w:sz w:val="24"/>
          <w:szCs w:val="24"/>
        </w:rPr>
        <w:t>referrals by OSHA</w:t>
      </w:r>
      <w:r w:rsidR="003D31B9" w:rsidRPr="008134A3">
        <w:rPr>
          <w:rFonts w:eastAsia="Arial"/>
          <w:sz w:val="24"/>
          <w:szCs w:val="24"/>
        </w:rPr>
        <w:t xml:space="preserve">.  </w:t>
      </w:r>
      <w:r w:rsidR="00394AF6" w:rsidRPr="008134A3">
        <w:rPr>
          <w:rFonts w:eastAsia="Arial"/>
          <w:sz w:val="24"/>
          <w:szCs w:val="24"/>
        </w:rPr>
        <w:t>The delay in processin</w:t>
      </w:r>
      <w:r w:rsidR="00011AB8" w:rsidRPr="008134A3">
        <w:rPr>
          <w:rFonts w:eastAsia="Arial"/>
          <w:sz w:val="24"/>
          <w:szCs w:val="24"/>
        </w:rPr>
        <w:t xml:space="preserve">g </w:t>
      </w:r>
      <w:r w:rsidR="00AD5755" w:rsidRPr="008134A3">
        <w:rPr>
          <w:rFonts w:eastAsia="Arial"/>
          <w:sz w:val="24"/>
          <w:szCs w:val="24"/>
        </w:rPr>
        <w:t>resulted in an observation</w:t>
      </w:r>
      <w:r w:rsidR="00CC2BB3" w:rsidRPr="008134A3">
        <w:rPr>
          <w:rFonts w:eastAsia="Arial"/>
          <w:sz w:val="24"/>
          <w:szCs w:val="24"/>
        </w:rPr>
        <w:t>.</w:t>
      </w:r>
    </w:p>
    <w:p w14:paraId="32BC193D" w14:textId="77777777" w:rsidR="00CC2BB3" w:rsidRPr="008134A3" w:rsidRDefault="00CC2BB3" w:rsidP="00724499">
      <w:pPr>
        <w:pStyle w:val="NoSpacing"/>
        <w:rPr>
          <w:rFonts w:eastAsia="Arial"/>
          <w:sz w:val="24"/>
          <w:szCs w:val="24"/>
        </w:rPr>
      </w:pPr>
    </w:p>
    <w:p w14:paraId="716A4094" w14:textId="0D746471" w:rsidR="001E4440" w:rsidRPr="008134A3" w:rsidRDefault="001E4440" w:rsidP="00724499">
      <w:pPr>
        <w:pStyle w:val="NoSpacing"/>
        <w:rPr>
          <w:rFonts w:eastAsia="Arial"/>
          <w:sz w:val="24"/>
          <w:szCs w:val="24"/>
        </w:rPr>
      </w:pPr>
      <w:r w:rsidRPr="005204AB">
        <w:rPr>
          <w:rFonts w:eastAsia="Arial"/>
          <w:b/>
          <w:sz w:val="24"/>
          <w:szCs w:val="24"/>
        </w:rPr>
        <w:t>Observation</w:t>
      </w:r>
      <w:r w:rsidRPr="005204AB">
        <w:rPr>
          <w:rFonts w:eastAsia="Arial"/>
          <w:b/>
          <w:spacing w:val="-3"/>
          <w:sz w:val="24"/>
          <w:szCs w:val="24"/>
        </w:rPr>
        <w:t xml:space="preserve"> </w:t>
      </w:r>
      <w:r w:rsidRPr="005204AB">
        <w:rPr>
          <w:rFonts w:eastAsia="Arial"/>
          <w:b/>
          <w:sz w:val="24"/>
          <w:szCs w:val="24"/>
        </w:rPr>
        <w:t>FY</w:t>
      </w:r>
      <w:r w:rsidRPr="005204AB">
        <w:rPr>
          <w:rFonts w:eastAsia="Arial"/>
          <w:b/>
          <w:spacing w:val="-2"/>
          <w:sz w:val="24"/>
          <w:szCs w:val="24"/>
        </w:rPr>
        <w:t xml:space="preserve"> </w:t>
      </w:r>
      <w:r w:rsidRPr="005204AB">
        <w:rPr>
          <w:rFonts w:eastAsia="Arial"/>
          <w:b/>
          <w:sz w:val="24"/>
          <w:szCs w:val="24"/>
        </w:rPr>
        <w:t>2023-OB-</w:t>
      </w:r>
      <w:r w:rsidR="005F3C5A" w:rsidRPr="005204AB">
        <w:rPr>
          <w:rFonts w:eastAsia="Arial"/>
          <w:b/>
          <w:sz w:val="24"/>
          <w:szCs w:val="24"/>
        </w:rPr>
        <w:t>02</w:t>
      </w:r>
      <w:r w:rsidRPr="005204AB">
        <w:rPr>
          <w:rFonts w:eastAsia="Arial"/>
          <w:b/>
          <w:sz w:val="24"/>
          <w:szCs w:val="24"/>
        </w:rPr>
        <w:t>:</w:t>
      </w:r>
      <w:r w:rsidR="003978AE" w:rsidRPr="0084362F">
        <w:rPr>
          <w:rFonts w:eastAsia="Arial"/>
          <w:b/>
          <w:sz w:val="24"/>
          <w:szCs w:val="24"/>
        </w:rPr>
        <w:t xml:space="preserve">  </w:t>
      </w:r>
      <w:r w:rsidRPr="008134A3">
        <w:rPr>
          <w:rFonts w:eastAsia="Arial"/>
          <w:sz w:val="24"/>
          <w:szCs w:val="24"/>
        </w:rPr>
        <w:t>The</w:t>
      </w:r>
      <w:r w:rsidRPr="008134A3">
        <w:rPr>
          <w:rFonts w:eastAsia="Arial"/>
          <w:spacing w:val="-1"/>
          <w:sz w:val="24"/>
          <w:szCs w:val="24"/>
        </w:rPr>
        <w:t xml:space="preserve"> </w:t>
      </w:r>
      <w:r w:rsidRPr="008134A3">
        <w:rPr>
          <w:rFonts w:eastAsia="Arial"/>
          <w:sz w:val="24"/>
          <w:szCs w:val="24"/>
        </w:rPr>
        <w:t>average</w:t>
      </w:r>
      <w:r w:rsidRPr="008134A3">
        <w:rPr>
          <w:rFonts w:eastAsia="Arial"/>
          <w:spacing w:val="-4"/>
          <w:sz w:val="24"/>
          <w:szCs w:val="24"/>
        </w:rPr>
        <w:t xml:space="preserve"> </w:t>
      </w:r>
      <w:r w:rsidRPr="008134A3">
        <w:rPr>
          <w:rFonts w:eastAsia="Arial"/>
          <w:sz w:val="24"/>
          <w:szCs w:val="24"/>
        </w:rPr>
        <w:t>time</w:t>
      </w:r>
      <w:r w:rsidRPr="008134A3">
        <w:rPr>
          <w:rFonts w:eastAsia="Arial"/>
          <w:spacing w:val="-2"/>
          <w:sz w:val="24"/>
          <w:szCs w:val="24"/>
        </w:rPr>
        <w:t xml:space="preserve"> </w:t>
      </w:r>
      <w:r w:rsidRPr="008134A3">
        <w:rPr>
          <w:rFonts w:eastAsia="Arial"/>
          <w:sz w:val="24"/>
          <w:szCs w:val="24"/>
        </w:rPr>
        <w:t>to</w:t>
      </w:r>
      <w:r w:rsidRPr="008134A3">
        <w:rPr>
          <w:rFonts w:eastAsia="Arial"/>
          <w:spacing w:val="-2"/>
          <w:sz w:val="24"/>
          <w:szCs w:val="24"/>
        </w:rPr>
        <w:t xml:space="preserve"> </w:t>
      </w:r>
      <w:r w:rsidRPr="008134A3">
        <w:rPr>
          <w:rFonts w:eastAsia="Arial"/>
          <w:sz w:val="24"/>
          <w:szCs w:val="24"/>
        </w:rPr>
        <w:t>open an inspection for a non-fatal injury was 16.5</w:t>
      </w:r>
      <w:r w:rsidR="005B29D5" w:rsidRPr="008134A3">
        <w:rPr>
          <w:rFonts w:eastAsia="Arial"/>
          <w:sz w:val="24"/>
          <w:szCs w:val="24"/>
        </w:rPr>
        <w:t xml:space="preserve"> </w:t>
      </w:r>
      <w:r w:rsidR="00C9207C" w:rsidRPr="008134A3">
        <w:rPr>
          <w:rFonts w:eastAsia="Arial"/>
          <w:sz w:val="24"/>
          <w:szCs w:val="24"/>
        </w:rPr>
        <w:t xml:space="preserve">working </w:t>
      </w:r>
      <w:r w:rsidR="005B29D5" w:rsidRPr="008134A3">
        <w:rPr>
          <w:rFonts w:eastAsia="Arial"/>
          <w:sz w:val="24"/>
          <w:szCs w:val="24"/>
        </w:rPr>
        <w:t xml:space="preserve">days.  </w:t>
      </w:r>
    </w:p>
    <w:p w14:paraId="143C6A86" w14:textId="77777777" w:rsidR="001E4440" w:rsidRPr="008134A3" w:rsidRDefault="001E4440" w:rsidP="00724499">
      <w:pPr>
        <w:pStyle w:val="NoSpacing"/>
        <w:rPr>
          <w:rFonts w:eastAsia="Arial"/>
          <w:sz w:val="24"/>
          <w:szCs w:val="24"/>
        </w:rPr>
      </w:pPr>
    </w:p>
    <w:p w14:paraId="6CCF5AC9" w14:textId="226C0701" w:rsidR="001E4440" w:rsidRPr="008134A3" w:rsidRDefault="005B29D5" w:rsidP="00724499">
      <w:pPr>
        <w:pStyle w:val="NoSpacing"/>
        <w:rPr>
          <w:rFonts w:eastAsia="Arial"/>
          <w:sz w:val="24"/>
          <w:szCs w:val="24"/>
        </w:rPr>
      </w:pPr>
      <w:r w:rsidRPr="005204AB">
        <w:rPr>
          <w:rFonts w:eastAsia="Arial"/>
          <w:b/>
          <w:sz w:val="24"/>
          <w:szCs w:val="24"/>
        </w:rPr>
        <w:t>Federal Monitoring Plan FY 20</w:t>
      </w:r>
      <w:r w:rsidR="00A63718" w:rsidRPr="005204AB">
        <w:rPr>
          <w:rFonts w:eastAsia="Arial"/>
          <w:b/>
          <w:sz w:val="24"/>
          <w:szCs w:val="24"/>
        </w:rPr>
        <w:t>23-OB-</w:t>
      </w:r>
      <w:r w:rsidR="005F3C5A" w:rsidRPr="005204AB">
        <w:rPr>
          <w:rFonts w:eastAsia="Arial"/>
          <w:b/>
          <w:sz w:val="24"/>
          <w:szCs w:val="24"/>
        </w:rPr>
        <w:t>02</w:t>
      </w:r>
      <w:r w:rsidR="001E4440" w:rsidRPr="005204AB">
        <w:rPr>
          <w:rFonts w:eastAsia="Arial"/>
          <w:b/>
          <w:sz w:val="24"/>
          <w:szCs w:val="24"/>
        </w:rPr>
        <w:t>:</w:t>
      </w:r>
      <w:r w:rsidR="003978AE" w:rsidRPr="0084362F">
        <w:rPr>
          <w:rFonts w:eastAsia="Arial"/>
          <w:b/>
          <w:sz w:val="24"/>
          <w:szCs w:val="24"/>
        </w:rPr>
        <w:t xml:space="preserve">  </w:t>
      </w:r>
      <w:r w:rsidR="005F111B" w:rsidRPr="008134A3">
        <w:rPr>
          <w:rFonts w:eastAsia="Arial"/>
          <w:sz w:val="24"/>
          <w:szCs w:val="24"/>
        </w:rPr>
        <w:t xml:space="preserve">OSHA will review the response time on at least a quarterly basis and include </w:t>
      </w:r>
      <w:r w:rsidR="003D2105" w:rsidRPr="008134A3">
        <w:rPr>
          <w:rFonts w:eastAsia="Arial"/>
          <w:sz w:val="24"/>
          <w:szCs w:val="24"/>
        </w:rPr>
        <w:t>discussion of the monitoring in quarterly meetings</w:t>
      </w:r>
      <w:r w:rsidR="00DA61F5" w:rsidRPr="00DA61F5">
        <w:rPr>
          <w:rFonts w:eastAsia="Arial"/>
          <w:sz w:val="24"/>
          <w:szCs w:val="24"/>
        </w:rPr>
        <w:t xml:space="preserve"> </w:t>
      </w:r>
      <w:r w:rsidR="00DA61F5" w:rsidRPr="008134A3">
        <w:rPr>
          <w:rFonts w:eastAsia="Arial"/>
          <w:sz w:val="24"/>
          <w:szCs w:val="24"/>
        </w:rPr>
        <w:t xml:space="preserve">with the </w:t>
      </w:r>
      <w:r w:rsidR="00DA61F5">
        <w:rPr>
          <w:rFonts w:eastAsia="Arial"/>
          <w:sz w:val="24"/>
          <w:szCs w:val="24"/>
        </w:rPr>
        <w:t>S</w:t>
      </w:r>
      <w:r w:rsidR="00DA61F5" w:rsidRPr="008134A3">
        <w:rPr>
          <w:rFonts w:eastAsia="Arial"/>
          <w:sz w:val="24"/>
          <w:szCs w:val="24"/>
        </w:rPr>
        <w:t>tate</w:t>
      </w:r>
      <w:r w:rsidR="00DA61F5">
        <w:rPr>
          <w:rFonts w:eastAsia="Arial"/>
          <w:sz w:val="24"/>
          <w:szCs w:val="24"/>
        </w:rPr>
        <w:t xml:space="preserve"> Plan</w:t>
      </w:r>
      <w:r w:rsidR="00DC50B3">
        <w:rPr>
          <w:rFonts w:eastAsia="Arial"/>
          <w:sz w:val="24"/>
          <w:szCs w:val="24"/>
        </w:rPr>
        <w:t>.</w:t>
      </w:r>
      <w:r w:rsidR="003D2105" w:rsidRPr="008134A3">
        <w:rPr>
          <w:rFonts w:eastAsia="Arial"/>
          <w:sz w:val="24"/>
          <w:szCs w:val="24"/>
        </w:rPr>
        <w:t xml:space="preserve"> </w:t>
      </w:r>
    </w:p>
    <w:p w14:paraId="67CF6153" w14:textId="77777777" w:rsidR="002C78DB" w:rsidRPr="008134A3" w:rsidRDefault="002C78DB" w:rsidP="00724499">
      <w:pPr>
        <w:pStyle w:val="NoSpacing"/>
        <w:rPr>
          <w:rFonts w:eastAsia="Arial"/>
          <w:sz w:val="24"/>
          <w:szCs w:val="24"/>
        </w:rPr>
      </w:pPr>
    </w:p>
    <w:p w14:paraId="291EE71C" w14:textId="2D94EF12" w:rsidR="006E1097" w:rsidRPr="008134A3" w:rsidRDefault="00684AA2" w:rsidP="00724499">
      <w:pPr>
        <w:pStyle w:val="NoSpacing"/>
        <w:rPr>
          <w:rFonts w:eastAsia="Arial"/>
          <w:sz w:val="24"/>
          <w:szCs w:val="24"/>
        </w:rPr>
      </w:pPr>
      <w:r w:rsidRPr="008134A3">
        <w:rPr>
          <w:rFonts w:eastAsia="Arial"/>
          <w:sz w:val="24"/>
          <w:szCs w:val="24"/>
        </w:rPr>
        <w:t xml:space="preserve">Where </w:t>
      </w:r>
      <w:r w:rsidR="001C64C1" w:rsidRPr="008134A3">
        <w:rPr>
          <w:rFonts w:eastAsia="Arial"/>
          <w:sz w:val="24"/>
          <w:szCs w:val="24"/>
        </w:rPr>
        <w:t>an unprogrammed activity was investigated by letter as permitted by California Labor Code</w:t>
      </w:r>
      <w:r w:rsidR="00B860A1" w:rsidRPr="008134A3">
        <w:rPr>
          <w:rFonts w:eastAsia="Arial"/>
          <w:sz w:val="24"/>
          <w:szCs w:val="24"/>
        </w:rPr>
        <w:t xml:space="preserve">, letters were sent to the employer requesting a response </w:t>
      </w:r>
      <w:r w:rsidR="00173DB2" w:rsidRPr="008134A3">
        <w:rPr>
          <w:rFonts w:eastAsia="Arial"/>
          <w:sz w:val="24"/>
          <w:szCs w:val="24"/>
        </w:rPr>
        <w:t xml:space="preserve">to an alleged hazard, </w:t>
      </w:r>
      <w:r w:rsidR="00B860A1" w:rsidRPr="008134A3">
        <w:rPr>
          <w:rFonts w:eastAsia="Arial"/>
          <w:sz w:val="24"/>
          <w:szCs w:val="24"/>
        </w:rPr>
        <w:t xml:space="preserve">an average of </w:t>
      </w:r>
      <w:r w:rsidR="00CF563B" w:rsidRPr="008134A3">
        <w:rPr>
          <w:rFonts w:eastAsia="Arial"/>
          <w:sz w:val="24"/>
          <w:szCs w:val="24"/>
        </w:rPr>
        <w:t>1</w:t>
      </w:r>
      <w:r w:rsidR="009B3C27" w:rsidRPr="008134A3">
        <w:rPr>
          <w:rFonts w:eastAsia="Arial"/>
          <w:sz w:val="24"/>
          <w:szCs w:val="24"/>
        </w:rPr>
        <w:t>0</w:t>
      </w:r>
      <w:r w:rsidR="00CF563B" w:rsidRPr="008134A3">
        <w:rPr>
          <w:rFonts w:eastAsia="Arial"/>
          <w:sz w:val="24"/>
          <w:szCs w:val="24"/>
        </w:rPr>
        <w:t>.</w:t>
      </w:r>
      <w:r w:rsidR="00EA1C54" w:rsidRPr="008134A3">
        <w:rPr>
          <w:rFonts w:eastAsia="Arial"/>
          <w:sz w:val="24"/>
          <w:szCs w:val="24"/>
        </w:rPr>
        <w:t>3</w:t>
      </w:r>
      <w:r w:rsidR="00CF563B" w:rsidRPr="008134A3">
        <w:rPr>
          <w:rFonts w:eastAsia="Arial"/>
          <w:sz w:val="24"/>
          <w:szCs w:val="24"/>
        </w:rPr>
        <w:t xml:space="preserve"> </w:t>
      </w:r>
      <w:r w:rsidR="00610273" w:rsidRPr="008134A3">
        <w:rPr>
          <w:rFonts w:eastAsia="Arial"/>
          <w:sz w:val="24"/>
          <w:szCs w:val="24"/>
        </w:rPr>
        <w:t xml:space="preserve">working </w:t>
      </w:r>
      <w:r w:rsidR="00CF563B" w:rsidRPr="008134A3">
        <w:rPr>
          <w:rFonts w:eastAsia="Arial"/>
          <w:sz w:val="24"/>
          <w:szCs w:val="24"/>
        </w:rPr>
        <w:t xml:space="preserve">days from receipt of the complaint or referral.  </w:t>
      </w:r>
      <w:r w:rsidR="00F029B1" w:rsidRPr="008134A3">
        <w:rPr>
          <w:rFonts w:eastAsia="Arial"/>
          <w:sz w:val="24"/>
          <w:szCs w:val="24"/>
        </w:rPr>
        <w:t xml:space="preserve">Employers responded </w:t>
      </w:r>
      <w:r w:rsidR="00617B21" w:rsidRPr="008134A3">
        <w:rPr>
          <w:rFonts w:eastAsia="Arial"/>
          <w:sz w:val="24"/>
          <w:szCs w:val="24"/>
        </w:rPr>
        <w:t>on average</w:t>
      </w:r>
      <w:r w:rsidR="00F029B1" w:rsidRPr="008134A3">
        <w:rPr>
          <w:rFonts w:eastAsia="Arial"/>
          <w:sz w:val="24"/>
          <w:szCs w:val="24"/>
        </w:rPr>
        <w:t xml:space="preserve"> </w:t>
      </w:r>
      <w:r w:rsidR="00C42017" w:rsidRPr="008134A3">
        <w:rPr>
          <w:rFonts w:eastAsia="Arial"/>
          <w:sz w:val="24"/>
          <w:szCs w:val="24"/>
        </w:rPr>
        <w:t>2</w:t>
      </w:r>
      <w:r w:rsidR="00C82841" w:rsidRPr="008134A3">
        <w:rPr>
          <w:rFonts w:eastAsia="Arial"/>
          <w:sz w:val="24"/>
          <w:szCs w:val="24"/>
        </w:rPr>
        <w:t>5</w:t>
      </w:r>
      <w:r w:rsidR="00C42017" w:rsidRPr="008134A3">
        <w:rPr>
          <w:rFonts w:eastAsia="Arial"/>
          <w:sz w:val="24"/>
          <w:szCs w:val="24"/>
        </w:rPr>
        <w:t>.</w:t>
      </w:r>
      <w:r w:rsidR="00C82841" w:rsidRPr="008134A3">
        <w:rPr>
          <w:rFonts w:eastAsia="Arial"/>
          <w:sz w:val="24"/>
          <w:szCs w:val="24"/>
        </w:rPr>
        <w:t>9</w:t>
      </w:r>
      <w:r w:rsidR="00C42017" w:rsidRPr="008134A3">
        <w:rPr>
          <w:rFonts w:eastAsia="Arial"/>
          <w:sz w:val="24"/>
          <w:szCs w:val="24"/>
        </w:rPr>
        <w:t xml:space="preserve"> working days from the date of the initial request</w:t>
      </w:r>
      <w:r w:rsidR="0060286A" w:rsidRPr="008134A3">
        <w:rPr>
          <w:rFonts w:eastAsia="Arial"/>
          <w:sz w:val="24"/>
          <w:szCs w:val="24"/>
        </w:rPr>
        <w:t xml:space="preserve"> by Cal/OSHA</w:t>
      </w:r>
      <w:r w:rsidR="00C42017" w:rsidRPr="008134A3">
        <w:rPr>
          <w:rFonts w:eastAsia="Arial"/>
          <w:sz w:val="24"/>
          <w:szCs w:val="24"/>
        </w:rPr>
        <w:t xml:space="preserve">.  </w:t>
      </w:r>
      <w:r w:rsidR="00B3675A" w:rsidRPr="008134A3">
        <w:rPr>
          <w:rFonts w:eastAsia="Arial"/>
          <w:sz w:val="24"/>
          <w:szCs w:val="24"/>
        </w:rPr>
        <w:t xml:space="preserve">An average of </w:t>
      </w:r>
      <w:r w:rsidR="00361DB3" w:rsidRPr="008134A3">
        <w:rPr>
          <w:rFonts w:eastAsia="Arial"/>
          <w:sz w:val="24"/>
          <w:szCs w:val="24"/>
        </w:rPr>
        <w:t>1</w:t>
      </w:r>
      <w:r w:rsidR="006C7C9C" w:rsidRPr="008134A3">
        <w:rPr>
          <w:rFonts w:eastAsia="Arial"/>
          <w:sz w:val="24"/>
          <w:szCs w:val="24"/>
        </w:rPr>
        <w:t xml:space="preserve">2.9 working days elapsed between </w:t>
      </w:r>
      <w:r w:rsidR="004F569A" w:rsidRPr="008134A3">
        <w:rPr>
          <w:rFonts w:eastAsia="Arial"/>
          <w:sz w:val="24"/>
          <w:szCs w:val="24"/>
        </w:rPr>
        <w:t>the due date for a response and when an on</w:t>
      </w:r>
      <w:r w:rsidR="00B51E1F">
        <w:rPr>
          <w:rFonts w:eastAsia="Arial"/>
          <w:sz w:val="24"/>
          <w:szCs w:val="24"/>
        </w:rPr>
        <w:t>-</w:t>
      </w:r>
      <w:r w:rsidR="004F569A" w:rsidRPr="008134A3">
        <w:rPr>
          <w:rFonts w:eastAsia="Arial"/>
          <w:sz w:val="24"/>
          <w:szCs w:val="24"/>
        </w:rPr>
        <w:t xml:space="preserve">site inspection </w:t>
      </w:r>
      <w:r w:rsidR="00A27F14" w:rsidRPr="008134A3">
        <w:rPr>
          <w:rFonts w:eastAsia="Arial"/>
          <w:sz w:val="24"/>
          <w:szCs w:val="24"/>
        </w:rPr>
        <w:t>commenced if</w:t>
      </w:r>
      <w:r w:rsidR="00586C34" w:rsidRPr="008134A3">
        <w:rPr>
          <w:rFonts w:eastAsia="Arial"/>
          <w:sz w:val="24"/>
          <w:szCs w:val="24"/>
        </w:rPr>
        <w:t xml:space="preserve"> one were conducted</w:t>
      </w:r>
      <w:r w:rsidR="006B5CC2" w:rsidRPr="008134A3">
        <w:rPr>
          <w:rFonts w:eastAsia="Arial"/>
          <w:sz w:val="24"/>
          <w:szCs w:val="24"/>
        </w:rPr>
        <w:t>.</w:t>
      </w:r>
      <w:r w:rsidR="007721BC" w:rsidRPr="008134A3">
        <w:rPr>
          <w:rFonts w:eastAsia="Arial"/>
          <w:sz w:val="24"/>
          <w:szCs w:val="24"/>
        </w:rPr>
        <w:t xml:space="preserve">  </w:t>
      </w:r>
      <w:r w:rsidR="000431D7" w:rsidRPr="008134A3">
        <w:rPr>
          <w:rFonts w:eastAsia="Arial"/>
          <w:sz w:val="24"/>
          <w:szCs w:val="24"/>
        </w:rPr>
        <w:t>Of the 5</w:t>
      </w:r>
      <w:r w:rsidR="00173DB2" w:rsidRPr="008134A3">
        <w:rPr>
          <w:rFonts w:eastAsia="Arial"/>
          <w:sz w:val="24"/>
          <w:szCs w:val="24"/>
        </w:rPr>
        <w:t>,</w:t>
      </w:r>
      <w:r w:rsidR="000431D7" w:rsidRPr="008134A3">
        <w:rPr>
          <w:rFonts w:eastAsia="Arial"/>
          <w:sz w:val="24"/>
          <w:szCs w:val="24"/>
        </w:rPr>
        <w:t>311 investigations by letter, 2</w:t>
      </w:r>
      <w:r w:rsidR="00173DB2" w:rsidRPr="008134A3">
        <w:rPr>
          <w:rFonts w:eastAsia="Arial"/>
          <w:sz w:val="24"/>
          <w:szCs w:val="24"/>
        </w:rPr>
        <w:t>,</w:t>
      </w:r>
      <w:r w:rsidR="000431D7" w:rsidRPr="008134A3">
        <w:rPr>
          <w:rFonts w:eastAsia="Arial"/>
          <w:sz w:val="24"/>
          <w:szCs w:val="24"/>
        </w:rPr>
        <w:t>611</w:t>
      </w:r>
      <w:r w:rsidR="009F2827" w:rsidRPr="008134A3">
        <w:rPr>
          <w:rFonts w:eastAsia="Arial"/>
          <w:sz w:val="24"/>
          <w:szCs w:val="24"/>
        </w:rPr>
        <w:t xml:space="preserve"> (49.2%) had responses that were past due and did not receive an inspection</w:t>
      </w:r>
      <w:r w:rsidR="006C29CC" w:rsidRPr="008134A3">
        <w:rPr>
          <w:rFonts w:eastAsia="Arial"/>
          <w:sz w:val="24"/>
          <w:szCs w:val="24"/>
        </w:rPr>
        <w:t>.  On average these responses were received</w:t>
      </w:r>
      <w:r w:rsidR="0051462A" w:rsidRPr="008134A3">
        <w:rPr>
          <w:rFonts w:eastAsia="Arial"/>
          <w:sz w:val="24"/>
          <w:szCs w:val="24"/>
        </w:rPr>
        <w:t xml:space="preserve"> 13.8 working days</w:t>
      </w:r>
      <w:r w:rsidR="00BA5AD9" w:rsidRPr="008134A3">
        <w:rPr>
          <w:rFonts w:eastAsia="Arial"/>
          <w:sz w:val="24"/>
          <w:szCs w:val="24"/>
        </w:rPr>
        <w:t xml:space="preserve"> after the due date.</w:t>
      </w:r>
      <w:r w:rsidR="00CE19DB" w:rsidRPr="008134A3">
        <w:rPr>
          <w:rFonts w:eastAsia="Arial"/>
          <w:sz w:val="24"/>
          <w:szCs w:val="24"/>
        </w:rPr>
        <w:t xml:space="preserve">  The delay in processing and responding to </w:t>
      </w:r>
      <w:r w:rsidR="000C7B27" w:rsidRPr="008134A3">
        <w:rPr>
          <w:rFonts w:eastAsia="Arial"/>
          <w:sz w:val="24"/>
          <w:szCs w:val="24"/>
        </w:rPr>
        <w:t>overdue investigations by letter resulted in an observation.</w:t>
      </w:r>
    </w:p>
    <w:p w14:paraId="6863B63C" w14:textId="77777777" w:rsidR="00110861" w:rsidRPr="008134A3" w:rsidRDefault="00110861" w:rsidP="00724499">
      <w:pPr>
        <w:pStyle w:val="NoSpacing"/>
        <w:rPr>
          <w:rFonts w:eastAsia="Arial"/>
          <w:sz w:val="24"/>
          <w:szCs w:val="24"/>
        </w:rPr>
      </w:pPr>
    </w:p>
    <w:p w14:paraId="4C9E9C31" w14:textId="75071E45" w:rsidR="00110861" w:rsidRPr="008134A3" w:rsidRDefault="00110861" w:rsidP="00724499">
      <w:pPr>
        <w:pStyle w:val="NoSpacing"/>
        <w:rPr>
          <w:rFonts w:eastAsia="Arial"/>
          <w:sz w:val="24"/>
          <w:szCs w:val="24"/>
        </w:rPr>
      </w:pPr>
      <w:r w:rsidRPr="005204AB">
        <w:rPr>
          <w:rFonts w:eastAsia="Arial"/>
          <w:b/>
          <w:sz w:val="24"/>
          <w:szCs w:val="24"/>
        </w:rPr>
        <w:t>Observation</w:t>
      </w:r>
      <w:r w:rsidRPr="005204AB">
        <w:rPr>
          <w:rFonts w:eastAsia="Arial"/>
          <w:b/>
          <w:spacing w:val="-3"/>
          <w:sz w:val="24"/>
          <w:szCs w:val="24"/>
        </w:rPr>
        <w:t xml:space="preserve"> </w:t>
      </w:r>
      <w:r w:rsidRPr="005204AB">
        <w:rPr>
          <w:rFonts w:eastAsia="Arial"/>
          <w:b/>
          <w:sz w:val="24"/>
          <w:szCs w:val="24"/>
        </w:rPr>
        <w:t>FY</w:t>
      </w:r>
      <w:r w:rsidRPr="005204AB">
        <w:rPr>
          <w:rFonts w:eastAsia="Arial"/>
          <w:b/>
          <w:spacing w:val="-2"/>
          <w:sz w:val="24"/>
          <w:szCs w:val="24"/>
        </w:rPr>
        <w:t xml:space="preserve"> </w:t>
      </w:r>
      <w:r w:rsidRPr="005204AB">
        <w:rPr>
          <w:rFonts w:eastAsia="Arial"/>
          <w:b/>
          <w:sz w:val="24"/>
          <w:szCs w:val="24"/>
        </w:rPr>
        <w:t>2023-OB-</w:t>
      </w:r>
      <w:r w:rsidR="005F3C5A" w:rsidRPr="005204AB">
        <w:rPr>
          <w:rFonts w:eastAsia="Arial"/>
          <w:b/>
          <w:sz w:val="24"/>
          <w:szCs w:val="24"/>
        </w:rPr>
        <w:t>03</w:t>
      </w:r>
      <w:r w:rsidRPr="005204AB">
        <w:rPr>
          <w:rFonts w:eastAsia="Arial"/>
          <w:b/>
          <w:sz w:val="24"/>
          <w:szCs w:val="24"/>
        </w:rPr>
        <w:t>:</w:t>
      </w:r>
      <w:r w:rsidR="00556C28" w:rsidRPr="0084362F">
        <w:rPr>
          <w:rFonts w:eastAsia="Arial"/>
          <w:b/>
          <w:sz w:val="24"/>
          <w:szCs w:val="24"/>
        </w:rPr>
        <w:t xml:space="preserve">  </w:t>
      </w:r>
      <w:r w:rsidR="00526995" w:rsidRPr="008134A3">
        <w:rPr>
          <w:rFonts w:eastAsia="Arial"/>
          <w:sz w:val="24"/>
          <w:szCs w:val="24"/>
        </w:rPr>
        <w:t xml:space="preserve">Responses to investigations by letter </w:t>
      </w:r>
      <w:r w:rsidR="00156FCA" w:rsidRPr="008134A3">
        <w:rPr>
          <w:rFonts w:eastAsia="Arial"/>
          <w:sz w:val="24"/>
          <w:szCs w:val="24"/>
        </w:rPr>
        <w:t>were received an average of 25.9 working days from the original request by Cal/OSHA</w:t>
      </w:r>
      <w:r w:rsidR="00182DDC" w:rsidRPr="008134A3">
        <w:rPr>
          <w:rFonts w:eastAsia="Arial"/>
          <w:sz w:val="24"/>
          <w:szCs w:val="24"/>
        </w:rPr>
        <w:t xml:space="preserve">.  Late responses were 13.8 working days late on average.  Where inspections were initiated due to employer non-response, </w:t>
      </w:r>
      <w:r w:rsidR="0066139D" w:rsidRPr="008134A3">
        <w:rPr>
          <w:rFonts w:eastAsia="Arial"/>
          <w:sz w:val="24"/>
          <w:szCs w:val="24"/>
        </w:rPr>
        <w:t>initiation occurred an average of 12.9 working days after the response due date.</w:t>
      </w:r>
    </w:p>
    <w:p w14:paraId="7BDADC70" w14:textId="77777777" w:rsidR="00110861" w:rsidRPr="008134A3" w:rsidRDefault="00110861" w:rsidP="00724499">
      <w:pPr>
        <w:pStyle w:val="NoSpacing"/>
        <w:rPr>
          <w:rFonts w:eastAsia="Arial"/>
          <w:sz w:val="24"/>
          <w:szCs w:val="24"/>
        </w:rPr>
      </w:pPr>
    </w:p>
    <w:p w14:paraId="1647B052" w14:textId="6E50F309" w:rsidR="00110861" w:rsidRPr="008134A3" w:rsidRDefault="00110861" w:rsidP="00724499">
      <w:pPr>
        <w:pStyle w:val="NoSpacing"/>
        <w:rPr>
          <w:rFonts w:eastAsia="Arial"/>
          <w:sz w:val="24"/>
          <w:szCs w:val="24"/>
        </w:rPr>
      </w:pPr>
      <w:r w:rsidRPr="005204AB">
        <w:rPr>
          <w:rFonts w:eastAsia="Arial"/>
          <w:b/>
          <w:sz w:val="24"/>
          <w:szCs w:val="24"/>
        </w:rPr>
        <w:t>Federal Monitoring Plan FY 2023-OB-</w:t>
      </w:r>
      <w:r w:rsidR="005F3C5A" w:rsidRPr="005204AB">
        <w:rPr>
          <w:rFonts w:eastAsia="Arial"/>
          <w:b/>
          <w:sz w:val="24"/>
          <w:szCs w:val="24"/>
        </w:rPr>
        <w:t>03</w:t>
      </w:r>
      <w:r w:rsidRPr="005204AB">
        <w:rPr>
          <w:rFonts w:eastAsia="Arial"/>
          <w:b/>
          <w:sz w:val="24"/>
          <w:szCs w:val="24"/>
        </w:rPr>
        <w:t>:</w:t>
      </w:r>
      <w:r w:rsidR="00556C28" w:rsidRPr="002D4CB0">
        <w:rPr>
          <w:rFonts w:eastAsia="Arial"/>
          <w:b/>
          <w:sz w:val="24"/>
          <w:szCs w:val="24"/>
        </w:rPr>
        <w:t xml:space="preserve">  </w:t>
      </w:r>
      <w:r w:rsidRPr="008134A3">
        <w:rPr>
          <w:rFonts w:eastAsia="Arial"/>
          <w:sz w:val="24"/>
          <w:szCs w:val="24"/>
        </w:rPr>
        <w:t>OSHA will review response time</w:t>
      </w:r>
      <w:r w:rsidR="004E58D5" w:rsidRPr="008134A3">
        <w:rPr>
          <w:rFonts w:eastAsia="Arial"/>
          <w:sz w:val="24"/>
          <w:szCs w:val="24"/>
        </w:rPr>
        <w:t>s and follow-ups</w:t>
      </w:r>
      <w:r w:rsidRPr="008134A3">
        <w:rPr>
          <w:rFonts w:eastAsia="Arial"/>
          <w:sz w:val="24"/>
          <w:szCs w:val="24"/>
        </w:rPr>
        <w:t xml:space="preserve"> on at least a quarterly basis and include discussion of the monitoring in quarterly meetings with the </w:t>
      </w:r>
      <w:r w:rsidR="00652EF5">
        <w:rPr>
          <w:rFonts w:eastAsia="Arial"/>
          <w:sz w:val="24"/>
          <w:szCs w:val="24"/>
        </w:rPr>
        <w:t>S</w:t>
      </w:r>
      <w:r w:rsidRPr="008134A3">
        <w:rPr>
          <w:rFonts w:eastAsia="Arial"/>
          <w:sz w:val="24"/>
          <w:szCs w:val="24"/>
        </w:rPr>
        <w:t>tate</w:t>
      </w:r>
      <w:r w:rsidR="00652EF5">
        <w:rPr>
          <w:rFonts w:eastAsia="Arial"/>
          <w:sz w:val="24"/>
          <w:szCs w:val="24"/>
        </w:rPr>
        <w:t xml:space="preserve"> Plan</w:t>
      </w:r>
      <w:r w:rsidRPr="008134A3">
        <w:rPr>
          <w:rFonts w:eastAsia="Arial"/>
          <w:sz w:val="24"/>
          <w:szCs w:val="24"/>
        </w:rPr>
        <w:t>.</w:t>
      </w:r>
    </w:p>
    <w:p w14:paraId="47952B1C" w14:textId="77777777" w:rsidR="000E43C1" w:rsidRPr="008134A3" w:rsidRDefault="000E43C1" w:rsidP="00724499">
      <w:pPr>
        <w:pStyle w:val="NoSpacing"/>
        <w:rPr>
          <w:rFonts w:eastAsia="Arial"/>
          <w:sz w:val="24"/>
          <w:szCs w:val="24"/>
        </w:rPr>
      </w:pPr>
    </w:p>
    <w:p w14:paraId="40A3B5A7" w14:textId="3299C268" w:rsidR="000E43C1" w:rsidRPr="00556C28" w:rsidRDefault="000E43C1" w:rsidP="00556C28">
      <w:pPr>
        <w:pStyle w:val="NoSpacing"/>
        <w:rPr>
          <w:rFonts w:eastAsia="Arial"/>
        </w:rPr>
      </w:pPr>
      <w:r w:rsidRPr="008134A3">
        <w:rPr>
          <w:rFonts w:eastAsia="Arial"/>
          <w:sz w:val="24"/>
          <w:szCs w:val="24"/>
        </w:rPr>
        <w:lastRenderedPageBreak/>
        <w:t>Imminent danger complaints and referrals were responded to within one day 99.2</w:t>
      </w:r>
      <w:r w:rsidR="002279EE" w:rsidRPr="008134A3">
        <w:rPr>
          <w:rFonts w:eastAsia="Arial"/>
          <w:sz w:val="24"/>
          <w:szCs w:val="24"/>
        </w:rPr>
        <w:t>5</w:t>
      </w:r>
      <w:r w:rsidRPr="008134A3">
        <w:rPr>
          <w:rFonts w:eastAsia="Arial"/>
          <w:sz w:val="24"/>
          <w:szCs w:val="24"/>
        </w:rPr>
        <w:t>% (SAMM</w:t>
      </w:r>
      <w:r w:rsidRPr="008134A3">
        <w:rPr>
          <w:rFonts w:eastAsia="Arial"/>
          <w:spacing w:val="-3"/>
          <w:sz w:val="24"/>
          <w:szCs w:val="24"/>
        </w:rPr>
        <w:t xml:space="preserve"> </w:t>
      </w:r>
      <w:r w:rsidRPr="008134A3">
        <w:rPr>
          <w:rFonts w:eastAsia="Arial"/>
          <w:sz w:val="24"/>
          <w:szCs w:val="24"/>
        </w:rPr>
        <w:t>3)</w:t>
      </w:r>
      <w:r w:rsidRPr="008134A3">
        <w:rPr>
          <w:rFonts w:eastAsia="Arial"/>
          <w:spacing w:val="-3"/>
          <w:sz w:val="24"/>
          <w:szCs w:val="24"/>
        </w:rPr>
        <w:t xml:space="preserve"> </w:t>
      </w:r>
      <w:r w:rsidRPr="008134A3">
        <w:rPr>
          <w:rFonts w:eastAsia="Arial"/>
          <w:sz w:val="24"/>
          <w:szCs w:val="24"/>
        </w:rPr>
        <w:t>of</w:t>
      </w:r>
      <w:r w:rsidRPr="008134A3">
        <w:rPr>
          <w:rFonts w:eastAsia="Arial"/>
          <w:spacing w:val="-1"/>
          <w:sz w:val="24"/>
          <w:szCs w:val="24"/>
        </w:rPr>
        <w:t xml:space="preserve"> </w:t>
      </w:r>
      <w:r w:rsidRPr="008134A3">
        <w:rPr>
          <w:rFonts w:eastAsia="Arial"/>
          <w:sz w:val="24"/>
          <w:szCs w:val="24"/>
        </w:rPr>
        <w:t>the</w:t>
      </w:r>
      <w:r w:rsidRPr="008134A3">
        <w:rPr>
          <w:rFonts w:eastAsia="Arial"/>
          <w:spacing w:val="-1"/>
          <w:sz w:val="24"/>
          <w:szCs w:val="24"/>
        </w:rPr>
        <w:t xml:space="preserve"> </w:t>
      </w:r>
      <w:r w:rsidRPr="008134A3">
        <w:rPr>
          <w:rFonts w:eastAsia="Arial"/>
          <w:sz w:val="24"/>
          <w:szCs w:val="24"/>
        </w:rPr>
        <w:t>time,</w:t>
      </w:r>
      <w:r w:rsidRPr="008134A3">
        <w:rPr>
          <w:rFonts w:eastAsia="Arial"/>
          <w:spacing w:val="-6"/>
          <w:sz w:val="24"/>
          <w:szCs w:val="24"/>
        </w:rPr>
        <w:t xml:space="preserve"> </w:t>
      </w:r>
      <w:r w:rsidRPr="008134A3">
        <w:rPr>
          <w:rFonts w:eastAsia="Arial"/>
          <w:sz w:val="24"/>
          <w:szCs w:val="24"/>
        </w:rPr>
        <w:t>higher</w:t>
      </w:r>
      <w:r w:rsidRPr="008134A3">
        <w:rPr>
          <w:rFonts w:eastAsia="Arial"/>
          <w:spacing w:val="-3"/>
          <w:sz w:val="24"/>
          <w:szCs w:val="24"/>
        </w:rPr>
        <w:t xml:space="preserve"> </w:t>
      </w:r>
      <w:r w:rsidRPr="008134A3">
        <w:rPr>
          <w:rFonts w:eastAsia="Arial"/>
          <w:sz w:val="24"/>
          <w:szCs w:val="24"/>
        </w:rPr>
        <w:t>than</w:t>
      </w:r>
      <w:r w:rsidRPr="008134A3">
        <w:rPr>
          <w:rFonts w:eastAsia="Arial"/>
          <w:spacing w:val="-1"/>
          <w:sz w:val="24"/>
          <w:szCs w:val="24"/>
        </w:rPr>
        <w:t xml:space="preserve"> </w:t>
      </w:r>
      <w:r w:rsidRPr="008134A3">
        <w:rPr>
          <w:rFonts w:eastAsia="Arial"/>
          <w:sz w:val="24"/>
          <w:szCs w:val="24"/>
        </w:rPr>
        <w:t>the</w:t>
      </w:r>
      <w:r w:rsidRPr="008134A3">
        <w:rPr>
          <w:rFonts w:eastAsia="Arial"/>
          <w:spacing w:val="-1"/>
          <w:sz w:val="24"/>
          <w:szCs w:val="24"/>
        </w:rPr>
        <w:t xml:space="preserve"> </w:t>
      </w:r>
      <w:r w:rsidRPr="008134A3">
        <w:rPr>
          <w:rFonts w:eastAsia="Arial"/>
          <w:sz w:val="24"/>
          <w:szCs w:val="24"/>
        </w:rPr>
        <w:t>national</w:t>
      </w:r>
      <w:r w:rsidRPr="008134A3">
        <w:rPr>
          <w:rFonts w:eastAsia="Arial"/>
          <w:spacing w:val="-2"/>
          <w:sz w:val="24"/>
          <w:szCs w:val="24"/>
        </w:rPr>
        <w:t xml:space="preserve"> </w:t>
      </w:r>
      <w:r w:rsidRPr="008134A3">
        <w:rPr>
          <w:rFonts w:eastAsia="Arial"/>
          <w:sz w:val="24"/>
          <w:szCs w:val="24"/>
        </w:rPr>
        <w:t>average</w:t>
      </w:r>
      <w:r w:rsidRPr="008134A3">
        <w:rPr>
          <w:rFonts w:eastAsia="Arial"/>
          <w:spacing w:val="-1"/>
          <w:sz w:val="24"/>
          <w:szCs w:val="24"/>
        </w:rPr>
        <w:t xml:space="preserve"> </w:t>
      </w:r>
      <w:r w:rsidRPr="008134A3">
        <w:rPr>
          <w:rFonts w:eastAsia="Arial"/>
          <w:sz w:val="24"/>
          <w:szCs w:val="24"/>
        </w:rPr>
        <w:t>of</w:t>
      </w:r>
      <w:r w:rsidRPr="008134A3">
        <w:rPr>
          <w:rFonts w:eastAsia="Arial"/>
          <w:spacing w:val="-4"/>
          <w:sz w:val="24"/>
          <w:szCs w:val="24"/>
        </w:rPr>
        <w:t xml:space="preserve"> </w:t>
      </w:r>
      <w:r w:rsidRPr="008134A3">
        <w:rPr>
          <w:rFonts w:eastAsia="Arial"/>
          <w:sz w:val="24"/>
          <w:szCs w:val="24"/>
        </w:rPr>
        <w:t>95.</w:t>
      </w:r>
      <w:r w:rsidR="002F07CC" w:rsidRPr="008134A3">
        <w:rPr>
          <w:rFonts w:eastAsia="Arial"/>
          <w:sz w:val="24"/>
          <w:szCs w:val="24"/>
        </w:rPr>
        <w:t>44</w:t>
      </w:r>
      <w:r w:rsidRPr="008134A3">
        <w:rPr>
          <w:rFonts w:eastAsia="Arial"/>
          <w:sz w:val="24"/>
          <w:szCs w:val="24"/>
        </w:rPr>
        <w:t>%</w:t>
      </w:r>
      <w:r w:rsidRPr="008134A3">
        <w:rPr>
          <w:rFonts w:eastAsia="Arial"/>
          <w:spacing w:val="-4"/>
          <w:sz w:val="24"/>
          <w:szCs w:val="24"/>
        </w:rPr>
        <w:t xml:space="preserve"> </w:t>
      </w:r>
      <w:r w:rsidRPr="008134A3">
        <w:rPr>
          <w:rFonts w:eastAsia="Arial"/>
          <w:sz w:val="24"/>
          <w:szCs w:val="24"/>
        </w:rPr>
        <w:t>and</w:t>
      </w:r>
      <w:r w:rsidRPr="008134A3">
        <w:rPr>
          <w:rFonts w:eastAsia="Arial"/>
          <w:spacing w:val="-1"/>
          <w:sz w:val="24"/>
          <w:szCs w:val="24"/>
        </w:rPr>
        <w:t xml:space="preserve"> </w:t>
      </w:r>
      <w:r w:rsidRPr="008134A3">
        <w:rPr>
          <w:rFonts w:eastAsia="Arial"/>
          <w:sz w:val="24"/>
          <w:szCs w:val="24"/>
        </w:rPr>
        <w:t>slightly</w:t>
      </w:r>
      <w:r w:rsidRPr="008134A3">
        <w:rPr>
          <w:rFonts w:eastAsia="Arial"/>
          <w:spacing w:val="-2"/>
          <w:sz w:val="24"/>
          <w:szCs w:val="24"/>
        </w:rPr>
        <w:t xml:space="preserve"> </w:t>
      </w:r>
      <w:r w:rsidRPr="008134A3">
        <w:rPr>
          <w:rFonts w:eastAsia="Arial"/>
          <w:sz w:val="24"/>
          <w:szCs w:val="24"/>
        </w:rPr>
        <w:t>below</w:t>
      </w:r>
      <w:r w:rsidRPr="008134A3">
        <w:rPr>
          <w:rFonts w:eastAsia="Arial"/>
          <w:spacing w:val="-5"/>
          <w:sz w:val="24"/>
          <w:szCs w:val="24"/>
        </w:rPr>
        <w:t xml:space="preserve"> </w:t>
      </w:r>
      <w:r w:rsidRPr="008134A3">
        <w:rPr>
          <w:rFonts w:eastAsia="Arial"/>
          <w:sz w:val="24"/>
          <w:szCs w:val="24"/>
        </w:rPr>
        <w:t>the 100% FRL.</w:t>
      </w:r>
      <w:r w:rsidRPr="008134A3">
        <w:rPr>
          <w:rFonts w:eastAsia="Arial"/>
          <w:spacing w:val="40"/>
          <w:sz w:val="24"/>
          <w:szCs w:val="24"/>
        </w:rPr>
        <w:t xml:space="preserve"> </w:t>
      </w:r>
      <w:r w:rsidRPr="008134A3">
        <w:rPr>
          <w:rFonts w:eastAsia="Arial"/>
          <w:sz w:val="24"/>
          <w:szCs w:val="24"/>
        </w:rPr>
        <w:t>There were no instances of denial of entry (SAMM 4).</w:t>
      </w:r>
    </w:p>
    <w:p w14:paraId="637C9165" w14:textId="77777777" w:rsidR="000E43C1" w:rsidRPr="008134A3" w:rsidRDefault="000E43C1" w:rsidP="00E765DC">
      <w:pPr>
        <w:pStyle w:val="NoSpacing"/>
        <w:rPr>
          <w:rFonts w:eastAsia="Arial"/>
          <w:sz w:val="24"/>
          <w:szCs w:val="24"/>
        </w:rPr>
      </w:pPr>
    </w:p>
    <w:p w14:paraId="3CE2C5B4" w14:textId="77777777" w:rsidR="000E43C1" w:rsidRPr="008134A3" w:rsidRDefault="000E43C1" w:rsidP="00E765DC">
      <w:pPr>
        <w:numPr>
          <w:ilvl w:val="1"/>
          <w:numId w:val="15"/>
        </w:numPr>
        <w:adjustRightInd/>
        <w:ind w:left="1800"/>
        <w:rPr>
          <w:rFonts w:asciiTheme="minorHAnsi" w:eastAsia="Arial" w:hAnsiTheme="minorHAnsi" w:cstheme="minorHAnsi"/>
        </w:rPr>
      </w:pPr>
      <w:r w:rsidRPr="008134A3">
        <w:rPr>
          <w:rFonts w:asciiTheme="minorHAnsi" w:eastAsia="Arial" w:hAnsiTheme="minorHAnsi" w:cstheme="minorHAnsi"/>
          <w:spacing w:val="-2"/>
        </w:rPr>
        <w:t>Fatalities</w:t>
      </w:r>
    </w:p>
    <w:p w14:paraId="48550CBC" w14:textId="74482D73" w:rsidR="000E43C1" w:rsidRPr="008134A3" w:rsidRDefault="00273591" w:rsidP="00AC7350">
      <w:pPr>
        <w:pStyle w:val="NoSpacing"/>
        <w:rPr>
          <w:rFonts w:eastAsia="Arial"/>
          <w:sz w:val="24"/>
          <w:szCs w:val="24"/>
        </w:rPr>
      </w:pPr>
      <w:r w:rsidRPr="008134A3">
        <w:rPr>
          <w:rFonts w:eastAsia="Arial"/>
          <w:sz w:val="24"/>
          <w:szCs w:val="24"/>
        </w:rPr>
        <w:t>For fatalities occurring in</w:t>
      </w:r>
      <w:r w:rsidR="000E43C1" w:rsidRPr="008134A3">
        <w:rPr>
          <w:rFonts w:eastAsia="Arial"/>
          <w:sz w:val="24"/>
          <w:szCs w:val="24"/>
        </w:rPr>
        <w:t xml:space="preserve"> FY 202</w:t>
      </w:r>
      <w:r w:rsidR="0058004C" w:rsidRPr="008134A3">
        <w:rPr>
          <w:rFonts w:eastAsia="Arial"/>
          <w:sz w:val="24"/>
          <w:szCs w:val="24"/>
        </w:rPr>
        <w:t>3</w:t>
      </w:r>
      <w:r w:rsidR="000E43C1" w:rsidRPr="008134A3">
        <w:rPr>
          <w:rFonts w:eastAsia="Arial"/>
          <w:sz w:val="24"/>
          <w:szCs w:val="24"/>
        </w:rPr>
        <w:t xml:space="preserve">, </w:t>
      </w:r>
      <w:r w:rsidR="00E55BEA" w:rsidRPr="008134A3">
        <w:rPr>
          <w:rFonts w:eastAsia="Arial"/>
          <w:sz w:val="24"/>
          <w:szCs w:val="24"/>
        </w:rPr>
        <w:t>9</w:t>
      </w:r>
      <w:r w:rsidR="000E43C1" w:rsidRPr="008134A3">
        <w:rPr>
          <w:rFonts w:eastAsia="Arial"/>
          <w:sz w:val="24"/>
          <w:szCs w:val="24"/>
        </w:rPr>
        <w:t>3.</w:t>
      </w:r>
      <w:r w:rsidR="00E55BEA" w:rsidRPr="008134A3">
        <w:rPr>
          <w:rFonts w:eastAsia="Arial"/>
          <w:sz w:val="24"/>
          <w:szCs w:val="24"/>
        </w:rPr>
        <w:t>2</w:t>
      </w:r>
      <w:r w:rsidR="003F427F" w:rsidRPr="008134A3">
        <w:rPr>
          <w:rFonts w:eastAsia="Arial"/>
          <w:sz w:val="24"/>
          <w:szCs w:val="24"/>
        </w:rPr>
        <w:t>6</w:t>
      </w:r>
      <w:r w:rsidR="000E43C1" w:rsidRPr="008134A3">
        <w:rPr>
          <w:rFonts w:eastAsia="Arial"/>
          <w:sz w:val="24"/>
          <w:szCs w:val="24"/>
        </w:rPr>
        <w:t>% (SAMM 10) were responded to within one day, below the</w:t>
      </w:r>
      <w:r w:rsidR="000E43C1" w:rsidRPr="008134A3">
        <w:rPr>
          <w:rFonts w:eastAsia="Arial"/>
          <w:spacing w:val="-2"/>
          <w:sz w:val="24"/>
          <w:szCs w:val="24"/>
        </w:rPr>
        <w:t xml:space="preserve"> </w:t>
      </w:r>
      <w:r w:rsidR="000E43C1" w:rsidRPr="008134A3">
        <w:rPr>
          <w:rFonts w:eastAsia="Arial"/>
          <w:sz w:val="24"/>
          <w:szCs w:val="24"/>
        </w:rPr>
        <w:t>national</w:t>
      </w:r>
      <w:r w:rsidR="000E43C1" w:rsidRPr="008134A3">
        <w:rPr>
          <w:rFonts w:eastAsia="Arial"/>
          <w:spacing w:val="-1"/>
          <w:sz w:val="24"/>
          <w:szCs w:val="24"/>
        </w:rPr>
        <w:t xml:space="preserve"> </w:t>
      </w:r>
      <w:r w:rsidR="000E43C1" w:rsidRPr="008134A3">
        <w:rPr>
          <w:rFonts w:eastAsia="Arial"/>
          <w:sz w:val="24"/>
          <w:szCs w:val="24"/>
        </w:rPr>
        <w:t>average of</w:t>
      </w:r>
      <w:r w:rsidR="000E43C1" w:rsidRPr="008134A3">
        <w:rPr>
          <w:rFonts w:eastAsia="Arial"/>
          <w:spacing w:val="-3"/>
          <w:sz w:val="24"/>
          <w:szCs w:val="24"/>
        </w:rPr>
        <w:t xml:space="preserve"> </w:t>
      </w:r>
      <w:r w:rsidR="003F427F" w:rsidRPr="008134A3">
        <w:rPr>
          <w:rFonts w:eastAsia="Arial"/>
          <w:sz w:val="24"/>
          <w:szCs w:val="24"/>
        </w:rPr>
        <w:t>97</w:t>
      </w:r>
      <w:r w:rsidR="000E43C1" w:rsidRPr="008134A3">
        <w:rPr>
          <w:rFonts w:eastAsia="Arial"/>
          <w:sz w:val="24"/>
          <w:szCs w:val="24"/>
        </w:rPr>
        <w:t>.</w:t>
      </w:r>
      <w:r w:rsidR="003F427F" w:rsidRPr="008134A3">
        <w:rPr>
          <w:rFonts w:eastAsia="Arial"/>
          <w:sz w:val="24"/>
          <w:szCs w:val="24"/>
        </w:rPr>
        <w:t>4</w:t>
      </w:r>
      <w:r w:rsidR="000E43C1" w:rsidRPr="008134A3">
        <w:rPr>
          <w:rFonts w:eastAsia="Arial"/>
          <w:sz w:val="24"/>
          <w:szCs w:val="24"/>
        </w:rPr>
        <w:t>6%</w:t>
      </w:r>
      <w:r w:rsidR="000E43C1" w:rsidRPr="008134A3">
        <w:rPr>
          <w:rFonts w:eastAsia="Arial"/>
          <w:spacing w:val="-3"/>
          <w:sz w:val="24"/>
          <w:szCs w:val="24"/>
        </w:rPr>
        <w:t xml:space="preserve"> </w:t>
      </w:r>
      <w:r w:rsidR="000E43C1" w:rsidRPr="008134A3">
        <w:rPr>
          <w:rFonts w:eastAsia="Arial"/>
          <w:sz w:val="24"/>
          <w:szCs w:val="24"/>
        </w:rPr>
        <w:t>and</w:t>
      </w:r>
      <w:r w:rsidR="000E43C1" w:rsidRPr="008134A3">
        <w:rPr>
          <w:rFonts w:eastAsia="Arial"/>
          <w:spacing w:val="-2"/>
          <w:sz w:val="24"/>
          <w:szCs w:val="24"/>
        </w:rPr>
        <w:t xml:space="preserve"> </w:t>
      </w:r>
      <w:r w:rsidR="000E43C1" w:rsidRPr="008134A3">
        <w:rPr>
          <w:rFonts w:eastAsia="Arial"/>
          <w:sz w:val="24"/>
          <w:szCs w:val="24"/>
        </w:rPr>
        <w:t>the FRL</w:t>
      </w:r>
      <w:r w:rsidR="000E43C1" w:rsidRPr="008134A3">
        <w:rPr>
          <w:rFonts w:eastAsia="Arial"/>
          <w:spacing w:val="-2"/>
          <w:sz w:val="24"/>
          <w:szCs w:val="24"/>
        </w:rPr>
        <w:t xml:space="preserve"> </w:t>
      </w:r>
      <w:r w:rsidR="000E43C1" w:rsidRPr="008134A3">
        <w:rPr>
          <w:rFonts w:eastAsia="Arial"/>
          <w:sz w:val="24"/>
          <w:szCs w:val="24"/>
        </w:rPr>
        <w:t>of 100%.</w:t>
      </w:r>
      <w:r w:rsidR="00F9320D">
        <w:rPr>
          <w:rFonts w:eastAsia="Arial"/>
          <w:sz w:val="24"/>
          <w:szCs w:val="24"/>
        </w:rPr>
        <w:t xml:space="preserve">  T</w:t>
      </w:r>
      <w:r w:rsidR="000E43C1" w:rsidRPr="008134A3">
        <w:rPr>
          <w:rFonts w:eastAsia="Arial"/>
          <w:sz w:val="24"/>
          <w:szCs w:val="24"/>
        </w:rPr>
        <w:t xml:space="preserve">he case file review revealed </w:t>
      </w:r>
      <w:r w:rsidR="000A784B">
        <w:rPr>
          <w:rFonts w:eastAsia="Arial"/>
          <w:sz w:val="24"/>
          <w:szCs w:val="24"/>
        </w:rPr>
        <w:t xml:space="preserve">that </w:t>
      </w:r>
      <w:r w:rsidR="000E43C1" w:rsidRPr="008134A3">
        <w:rPr>
          <w:rFonts w:eastAsia="Arial"/>
          <w:sz w:val="24"/>
          <w:szCs w:val="24"/>
        </w:rPr>
        <w:t xml:space="preserve">inspections were not opened within one day in </w:t>
      </w:r>
      <w:r w:rsidR="00905DFF">
        <w:rPr>
          <w:rFonts w:eastAsia="Arial"/>
          <w:sz w:val="24"/>
          <w:szCs w:val="24"/>
        </w:rPr>
        <w:t>four</w:t>
      </w:r>
      <w:r w:rsidR="005A6B2F" w:rsidRPr="008134A3">
        <w:rPr>
          <w:rFonts w:eastAsia="Arial"/>
          <w:sz w:val="24"/>
          <w:szCs w:val="24"/>
        </w:rPr>
        <w:t xml:space="preserve"> </w:t>
      </w:r>
      <w:r w:rsidR="000E43C1" w:rsidRPr="008134A3">
        <w:rPr>
          <w:rFonts w:eastAsia="Arial"/>
          <w:sz w:val="24"/>
          <w:szCs w:val="24"/>
        </w:rPr>
        <w:t xml:space="preserve">of </w:t>
      </w:r>
      <w:r w:rsidR="007F1F71" w:rsidRPr="008134A3">
        <w:rPr>
          <w:rFonts w:eastAsia="Arial"/>
          <w:sz w:val="24"/>
          <w:szCs w:val="24"/>
        </w:rPr>
        <w:t>24</w:t>
      </w:r>
      <w:r w:rsidR="000E43C1" w:rsidRPr="008134A3">
        <w:rPr>
          <w:rFonts w:eastAsia="Arial"/>
          <w:sz w:val="24"/>
          <w:szCs w:val="24"/>
        </w:rPr>
        <w:t xml:space="preserve"> (</w:t>
      </w:r>
      <w:r w:rsidR="007F1F71" w:rsidRPr="008134A3">
        <w:rPr>
          <w:rFonts w:eastAsia="Arial"/>
          <w:sz w:val="24"/>
          <w:szCs w:val="24"/>
        </w:rPr>
        <w:t>17</w:t>
      </w:r>
      <w:r w:rsidR="000E43C1" w:rsidRPr="008134A3">
        <w:rPr>
          <w:rFonts w:eastAsia="Arial"/>
          <w:sz w:val="24"/>
          <w:szCs w:val="24"/>
        </w:rPr>
        <w:t xml:space="preserve">%) fatalities, </w:t>
      </w:r>
      <w:r w:rsidR="007F1F71" w:rsidRPr="008134A3">
        <w:rPr>
          <w:rFonts w:eastAsia="Arial"/>
          <w:sz w:val="24"/>
          <w:szCs w:val="24"/>
        </w:rPr>
        <w:t xml:space="preserve">one of which was </w:t>
      </w:r>
      <w:r w:rsidR="007417F2" w:rsidRPr="008134A3">
        <w:rPr>
          <w:rFonts w:eastAsia="Arial"/>
          <w:sz w:val="24"/>
          <w:szCs w:val="24"/>
        </w:rPr>
        <w:t xml:space="preserve">determined not to be work related and </w:t>
      </w:r>
      <w:r w:rsidR="003E7C3F" w:rsidRPr="008134A3">
        <w:rPr>
          <w:rFonts w:eastAsia="Arial"/>
          <w:sz w:val="24"/>
          <w:szCs w:val="24"/>
        </w:rPr>
        <w:t xml:space="preserve">another </w:t>
      </w:r>
      <w:r w:rsidR="007417F2" w:rsidRPr="008134A3">
        <w:rPr>
          <w:rFonts w:eastAsia="Arial"/>
          <w:sz w:val="24"/>
          <w:szCs w:val="24"/>
        </w:rPr>
        <w:t>which was found not to be within Cal/OSHA jurisdiction</w:t>
      </w:r>
      <w:r w:rsidR="000E43C1" w:rsidRPr="008134A3">
        <w:rPr>
          <w:rFonts w:eastAsia="Arial"/>
          <w:sz w:val="24"/>
          <w:szCs w:val="24"/>
        </w:rPr>
        <w:t>.</w:t>
      </w:r>
      <w:r w:rsidR="000E43C1" w:rsidRPr="008134A3">
        <w:rPr>
          <w:rFonts w:eastAsia="Arial"/>
          <w:spacing w:val="40"/>
          <w:sz w:val="24"/>
          <w:szCs w:val="24"/>
        </w:rPr>
        <w:t xml:space="preserve"> </w:t>
      </w:r>
    </w:p>
    <w:p w14:paraId="01D650C2" w14:textId="77777777" w:rsidR="000E43C1" w:rsidRPr="008134A3" w:rsidRDefault="000E43C1" w:rsidP="00E765DC">
      <w:pPr>
        <w:pStyle w:val="NoSpacing"/>
        <w:rPr>
          <w:rFonts w:eastAsia="Arial"/>
          <w:sz w:val="24"/>
          <w:szCs w:val="24"/>
        </w:rPr>
      </w:pPr>
    </w:p>
    <w:p w14:paraId="473D351A" w14:textId="5A732E5B" w:rsidR="002C72ED" w:rsidRPr="008134A3" w:rsidRDefault="000E43C1" w:rsidP="00E765DC">
      <w:pPr>
        <w:pStyle w:val="NoSpacing"/>
        <w:rPr>
          <w:rFonts w:eastAsia="Arial"/>
          <w:sz w:val="24"/>
          <w:szCs w:val="24"/>
        </w:rPr>
      </w:pPr>
      <w:r w:rsidRPr="008134A3">
        <w:rPr>
          <w:rFonts w:eastAsia="Arial"/>
          <w:sz w:val="24"/>
          <w:szCs w:val="24"/>
        </w:rPr>
        <w:t xml:space="preserve">In the fatality and accident case files reviewed, </w:t>
      </w:r>
      <w:r w:rsidR="00C14A97">
        <w:rPr>
          <w:rFonts w:eastAsia="Arial"/>
          <w:sz w:val="24"/>
          <w:szCs w:val="24"/>
        </w:rPr>
        <w:t>one</w:t>
      </w:r>
      <w:r w:rsidRPr="008134A3">
        <w:rPr>
          <w:rFonts w:eastAsia="Arial"/>
          <w:sz w:val="24"/>
          <w:szCs w:val="24"/>
        </w:rPr>
        <w:t xml:space="preserve"> of </w:t>
      </w:r>
      <w:r w:rsidR="0050326E" w:rsidRPr="008134A3">
        <w:rPr>
          <w:rFonts w:eastAsia="Arial"/>
          <w:sz w:val="24"/>
          <w:szCs w:val="24"/>
        </w:rPr>
        <w:t>24</w:t>
      </w:r>
      <w:r w:rsidRPr="008134A3">
        <w:rPr>
          <w:rFonts w:eastAsia="Arial"/>
          <w:sz w:val="24"/>
          <w:szCs w:val="24"/>
        </w:rPr>
        <w:t xml:space="preserve"> (</w:t>
      </w:r>
      <w:r w:rsidR="003D3350" w:rsidRPr="008134A3">
        <w:rPr>
          <w:rFonts w:eastAsia="Arial"/>
          <w:sz w:val="24"/>
          <w:szCs w:val="24"/>
        </w:rPr>
        <w:t>4</w:t>
      </w:r>
      <w:r w:rsidRPr="008134A3">
        <w:rPr>
          <w:rFonts w:eastAsia="Arial"/>
          <w:sz w:val="24"/>
          <w:szCs w:val="24"/>
        </w:rPr>
        <w:t>%) did not contain OSHA 170</w:t>
      </w:r>
      <w:r w:rsidRPr="008134A3">
        <w:rPr>
          <w:rFonts w:eastAsia="Arial"/>
          <w:spacing w:val="-2"/>
          <w:sz w:val="24"/>
          <w:szCs w:val="24"/>
        </w:rPr>
        <w:t xml:space="preserve"> </w:t>
      </w:r>
      <w:r w:rsidRPr="008134A3">
        <w:rPr>
          <w:rFonts w:eastAsia="Arial"/>
          <w:sz w:val="24"/>
          <w:szCs w:val="24"/>
        </w:rPr>
        <w:t>Fatality</w:t>
      </w:r>
      <w:r w:rsidRPr="008134A3">
        <w:rPr>
          <w:rFonts w:eastAsia="Arial"/>
          <w:spacing w:val="-5"/>
          <w:sz w:val="24"/>
          <w:szCs w:val="24"/>
        </w:rPr>
        <w:t xml:space="preserve"> </w:t>
      </w:r>
      <w:r w:rsidRPr="008134A3">
        <w:rPr>
          <w:rFonts w:eastAsia="Arial"/>
          <w:sz w:val="24"/>
          <w:szCs w:val="24"/>
        </w:rPr>
        <w:t>and</w:t>
      </w:r>
      <w:r w:rsidRPr="008134A3">
        <w:rPr>
          <w:rFonts w:eastAsia="Arial"/>
          <w:spacing w:val="-4"/>
          <w:sz w:val="24"/>
          <w:szCs w:val="24"/>
        </w:rPr>
        <w:t xml:space="preserve"> </w:t>
      </w:r>
      <w:r w:rsidRPr="008134A3">
        <w:rPr>
          <w:rFonts w:eastAsia="Arial"/>
          <w:sz w:val="24"/>
          <w:szCs w:val="24"/>
        </w:rPr>
        <w:t>Catastrophe</w:t>
      </w:r>
      <w:r w:rsidRPr="008134A3">
        <w:rPr>
          <w:rFonts w:eastAsia="Arial"/>
          <w:spacing w:val="-4"/>
          <w:sz w:val="24"/>
          <w:szCs w:val="24"/>
        </w:rPr>
        <w:t xml:space="preserve"> </w:t>
      </w:r>
      <w:r w:rsidRPr="008134A3">
        <w:rPr>
          <w:rFonts w:eastAsia="Arial"/>
          <w:sz w:val="24"/>
          <w:szCs w:val="24"/>
        </w:rPr>
        <w:t>Investigation</w:t>
      </w:r>
      <w:r w:rsidRPr="008134A3">
        <w:rPr>
          <w:rFonts w:eastAsia="Arial"/>
          <w:spacing w:val="-4"/>
          <w:sz w:val="24"/>
          <w:szCs w:val="24"/>
        </w:rPr>
        <w:t xml:space="preserve"> </w:t>
      </w:r>
      <w:r w:rsidRPr="008134A3">
        <w:rPr>
          <w:rFonts w:eastAsia="Arial"/>
          <w:sz w:val="24"/>
          <w:szCs w:val="24"/>
        </w:rPr>
        <w:t>Summaries,</w:t>
      </w:r>
      <w:r w:rsidRPr="008134A3">
        <w:rPr>
          <w:rFonts w:eastAsia="Arial"/>
          <w:spacing w:val="-2"/>
          <w:sz w:val="24"/>
          <w:szCs w:val="24"/>
        </w:rPr>
        <w:t xml:space="preserve"> </w:t>
      </w:r>
      <w:r w:rsidRPr="008134A3">
        <w:rPr>
          <w:rFonts w:eastAsia="Arial"/>
          <w:sz w:val="24"/>
          <w:szCs w:val="24"/>
        </w:rPr>
        <w:t>and</w:t>
      </w:r>
      <w:r w:rsidR="00C14A97">
        <w:rPr>
          <w:rFonts w:eastAsia="Arial"/>
          <w:spacing w:val="-4"/>
          <w:sz w:val="24"/>
          <w:szCs w:val="24"/>
        </w:rPr>
        <w:t xml:space="preserve"> three</w:t>
      </w:r>
      <w:r w:rsidRPr="008134A3">
        <w:rPr>
          <w:rFonts w:eastAsia="Arial"/>
          <w:spacing w:val="-2"/>
          <w:sz w:val="24"/>
          <w:szCs w:val="24"/>
        </w:rPr>
        <w:t xml:space="preserve"> </w:t>
      </w:r>
      <w:r w:rsidRPr="008134A3">
        <w:rPr>
          <w:rFonts w:eastAsia="Arial"/>
          <w:sz w:val="24"/>
          <w:szCs w:val="24"/>
        </w:rPr>
        <w:t>of</w:t>
      </w:r>
      <w:r w:rsidRPr="008134A3">
        <w:rPr>
          <w:rFonts w:eastAsia="Arial"/>
          <w:spacing w:val="-2"/>
          <w:sz w:val="24"/>
          <w:szCs w:val="24"/>
        </w:rPr>
        <w:t xml:space="preserve"> </w:t>
      </w:r>
      <w:r w:rsidR="002C72ED" w:rsidRPr="008134A3">
        <w:rPr>
          <w:rFonts w:eastAsia="Arial"/>
          <w:sz w:val="24"/>
          <w:szCs w:val="24"/>
        </w:rPr>
        <w:t>24</w:t>
      </w:r>
      <w:r w:rsidRPr="008134A3">
        <w:rPr>
          <w:rFonts w:eastAsia="Arial"/>
          <w:spacing w:val="-2"/>
          <w:sz w:val="24"/>
          <w:szCs w:val="24"/>
        </w:rPr>
        <w:t xml:space="preserve"> </w:t>
      </w:r>
      <w:r w:rsidRPr="008134A3">
        <w:rPr>
          <w:rFonts w:eastAsia="Arial"/>
          <w:sz w:val="24"/>
          <w:szCs w:val="24"/>
        </w:rPr>
        <w:t>(</w:t>
      </w:r>
      <w:r w:rsidR="002C72ED" w:rsidRPr="008134A3">
        <w:rPr>
          <w:rFonts w:eastAsia="Arial"/>
          <w:sz w:val="24"/>
          <w:szCs w:val="24"/>
        </w:rPr>
        <w:t>13</w:t>
      </w:r>
      <w:r w:rsidRPr="008134A3">
        <w:rPr>
          <w:rFonts w:eastAsia="Arial"/>
          <w:sz w:val="24"/>
          <w:szCs w:val="24"/>
        </w:rPr>
        <w:t>%)</w:t>
      </w:r>
      <w:r w:rsidRPr="008134A3">
        <w:rPr>
          <w:rFonts w:eastAsia="Arial"/>
          <w:spacing w:val="-4"/>
          <w:sz w:val="24"/>
          <w:szCs w:val="24"/>
        </w:rPr>
        <w:t xml:space="preserve"> </w:t>
      </w:r>
      <w:r w:rsidRPr="008134A3">
        <w:rPr>
          <w:rFonts w:eastAsia="Arial"/>
          <w:sz w:val="24"/>
          <w:szCs w:val="24"/>
        </w:rPr>
        <w:t>did</w:t>
      </w:r>
      <w:r w:rsidRPr="008134A3">
        <w:rPr>
          <w:rFonts w:eastAsia="Arial"/>
          <w:spacing w:val="-4"/>
          <w:sz w:val="24"/>
          <w:szCs w:val="24"/>
        </w:rPr>
        <w:t xml:space="preserve"> </w:t>
      </w:r>
      <w:r w:rsidRPr="008134A3">
        <w:rPr>
          <w:rFonts w:eastAsia="Arial"/>
          <w:sz w:val="24"/>
          <w:szCs w:val="24"/>
        </w:rPr>
        <w:t>not</w:t>
      </w:r>
      <w:r w:rsidRPr="008134A3">
        <w:rPr>
          <w:rFonts w:eastAsia="Arial"/>
          <w:spacing w:val="-2"/>
          <w:sz w:val="24"/>
          <w:szCs w:val="24"/>
        </w:rPr>
        <w:t xml:space="preserve"> </w:t>
      </w:r>
      <w:r w:rsidRPr="008134A3">
        <w:rPr>
          <w:rFonts w:eastAsia="Arial"/>
          <w:sz w:val="24"/>
          <w:szCs w:val="24"/>
        </w:rPr>
        <w:t>contain OSHA 36 Initial Fatality/Catastrophe Report Forms.</w:t>
      </w:r>
      <w:r w:rsidR="00DB568E" w:rsidRPr="008134A3">
        <w:rPr>
          <w:rFonts w:eastAsia="Arial"/>
          <w:sz w:val="24"/>
          <w:szCs w:val="24"/>
        </w:rPr>
        <w:t xml:space="preserve">  </w:t>
      </w:r>
      <w:r w:rsidR="00CA1095" w:rsidRPr="008134A3">
        <w:rPr>
          <w:rFonts w:eastAsia="Arial"/>
          <w:sz w:val="24"/>
          <w:szCs w:val="24"/>
        </w:rPr>
        <w:t>The consistent presence of this information in the case files c</w:t>
      </w:r>
      <w:r w:rsidR="00212774">
        <w:rPr>
          <w:rFonts w:eastAsia="Arial"/>
          <w:sz w:val="24"/>
          <w:szCs w:val="24"/>
        </w:rPr>
        <w:t>ompletes</w:t>
      </w:r>
      <w:r w:rsidR="00B144B9" w:rsidRPr="008134A3">
        <w:rPr>
          <w:rFonts w:eastAsia="Arial"/>
          <w:sz w:val="24"/>
          <w:szCs w:val="24"/>
        </w:rPr>
        <w:t xml:space="preserve"> Finding</w:t>
      </w:r>
      <w:r w:rsidR="007F437F" w:rsidRPr="008134A3">
        <w:rPr>
          <w:rFonts w:eastAsia="Arial"/>
          <w:sz w:val="24"/>
          <w:szCs w:val="24"/>
        </w:rPr>
        <w:t xml:space="preserve"> FY</w:t>
      </w:r>
      <w:r w:rsidR="00212774">
        <w:rPr>
          <w:rFonts w:eastAsia="Arial"/>
          <w:sz w:val="24"/>
          <w:szCs w:val="24"/>
        </w:rPr>
        <w:t xml:space="preserve"> </w:t>
      </w:r>
      <w:r w:rsidR="007F437F" w:rsidRPr="008134A3">
        <w:rPr>
          <w:rFonts w:eastAsia="Arial"/>
          <w:sz w:val="24"/>
          <w:szCs w:val="24"/>
        </w:rPr>
        <w:t>2022-02.</w:t>
      </w:r>
    </w:p>
    <w:p w14:paraId="00AAE3AD" w14:textId="77777777" w:rsidR="008B3527" w:rsidRPr="008134A3" w:rsidRDefault="008B3527" w:rsidP="00E765DC">
      <w:pPr>
        <w:pStyle w:val="NoSpacing"/>
        <w:rPr>
          <w:rFonts w:eastAsia="Arial"/>
          <w:sz w:val="24"/>
          <w:szCs w:val="24"/>
        </w:rPr>
      </w:pPr>
    </w:p>
    <w:p w14:paraId="736C13E8" w14:textId="0B5843B0" w:rsidR="008B3527" w:rsidRPr="008134A3" w:rsidRDefault="00366BE6" w:rsidP="00E765DC">
      <w:pPr>
        <w:pStyle w:val="NoSpacing"/>
        <w:rPr>
          <w:rFonts w:eastAsia="Arial"/>
          <w:sz w:val="24"/>
          <w:szCs w:val="24"/>
        </w:rPr>
      </w:pPr>
      <w:r w:rsidRPr="008134A3">
        <w:rPr>
          <w:rFonts w:eastAsia="Arial"/>
          <w:sz w:val="24"/>
          <w:szCs w:val="24"/>
        </w:rPr>
        <w:t xml:space="preserve">In </w:t>
      </w:r>
      <w:r w:rsidR="00C14A97">
        <w:rPr>
          <w:rFonts w:eastAsia="Arial"/>
          <w:sz w:val="24"/>
          <w:szCs w:val="24"/>
        </w:rPr>
        <w:t xml:space="preserve">two </w:t>
      </w:r>
      <w:r w:rsidR="00F9320D">
        <w:rPr>
          <w:rFonts w:eastAsia="Arial"/>
          <w:sz w:val="24"/>
          <w:szCs w:val="24"/>
        </w:rPr>
        <w:t>of 24</w:t>
      </w:r>
      <w:r w:rsidR="00707960">
        <w:rPr>
          <w:rFonts w:eastAsia="Arial"/>
          <w:sz w:val="24"/>
          <w:szCs w:val="24"/>
        </w:rPr>
        <w:t xml:space="preserve"> </w:t>
      </w:r>
      <w:r w:rsidR="008508F8" w:rsidRPr="008134A3">
        <w:rPr>
          <w:rFonts w:eastAsia="Arial"/>
          <w:sz w:val="24"/>
          <w:szCs w:val="24"/>
        </w:rPr>
        <w:t>(</w:t>
      </w:r>
      <w:r w:rsidR="003E45FF" w:rsidRPr="008134A3">
        <w:rPr>
          <w:rFonts w:eastAsia="Arial"/>
          <w:sz w:val="24"/>
          <w:szCs w:val="24"/>
        </w:rPr>
        <w:t>8</w:t>
      </w:r>
      <w:r w:rsidR="008508F8" w:rsidRPr="008134A3">
        <w:rPr>
          <w:rFonts w:eastAsia="Arial"/>
          <w:sz w:val="24"/>
          <w:szCs w:val="24"/>
        </w:rPr>
        <w:t>%)</w:t>
      </w:r>
      <w:r w:rsidR="00F9320D">
        <w:rPr>
          <w:rFonts w:eastAsia="Arial"/>
          <w:sz w:val="24"/>
          <w:szCs w:val="24"/>
        </w:rPr>
        <w:t xml:space="preserve"> </w:t>
      </w:r>
      <w:r w:rsidR="009538C4" w:rsidRPr="008134A3">
        <w:rPr>
          <w:rFonts w:eastAsia="Arial"/>
          <w:sz w:val="24"/>
          <w:szCs w:val="24"/>
        </w:rPr>
        <w:t>fatality case files evaluated</w:t>
      </w:r>
      <w:r w:rsidR="008508F8" w:rsidRPr="008134A3">
        <w:rPr>
          <w:rFonts w:eastAsia="Arial"/>
          <w:sz w:val="24"/>
          <w:szCs w:val="24"/>
        </w:rPr>
        <w:t xml:space="preserve">, there was no evidence that </w:t>
      </w:r>
      <w:r w:rsidR="00000108" w:rsidRPr="008134A3">
        <w:rPr>
          <w:rFonts w:eastAsia="Arial"/>
          <w:sz w:val="24"/>
          <w:szCs w:val="24"/>
        </w:rPr>
        <w:t>a condolence letter was sent to the Next-of-Kin and in</w:t>
      </w:r>
      <w:r w:rsidR="009B20A8">
        <w:rPr>
          <w:rFonts w:eastAsia="Arial"/>
          <w:sz w:val="24"/>
          <w:szCs w:val="24"/>
        </w:rPr>
        <w:t xml:space="preserve"> four</w:t>
      </w:r>
      <w:r w:rsidR="00000108" w:rsidRPr="008134A3">
        <w:rPr>
          <w:rFonts w:eastAsia="Arial"/>
          <w:sz w:val="24"/>
          <w:szCs w:val="24"/>
        </w:rPr>
        <w:t xml:space="preserve"> (</w:t>
      </w:r>
      <w:r w:rsidR="0054504E" w:rsidRPr="008134A3">
        <w:rPr>
          <w:rFonts w:eastAsia="Arial"/>
          <w:sz w:val="24"/>
          <w:szCs w:val="24"/>
        </w:rPr>
        <w:t>16.7</w:t>
      </w:r>
      <w:r w:rsidR="00000108" w:rsidRPr="008134A3">
        <w:rPr>
          <w:rFonts w:eastAsia="Arial"/>
          <w:sz w:val="24"/>
          <w:szCs w:val="24"/>
        </w:rPr>
        <w:t>%) of the case files, including the t</w:t>
      </w:r>
      <w:r w:rsidR="00740925" w:rsidRPr="008134A3">
        <w:rPr>
          <w:rFonts w:eastAsia="Arial"/>
          <w:sz w:val="24"/>
          <w:szCs w:val="24"/>
        </w:rPr>
        <w:t>wo</w:t>
      </w:r>
      <w:r w:rsidR="00000108" w:rsidRPr="008134A3">
        <w:rPr>
          <w:rFonts w:eastAsia="Arial"/>
          <w:sz w:val="24"/>
          <w:szCs w:val="24"/>
        </w:rPr>
        <w:t xml:space="preserve"> </w:t>
      </w:r>
      <w:r w:rsidR="00CE7CA0" w:rsidRPr="008134A3">
        <w:rPr>
          <w:rFonts w:eastAsia="Arial"/>
          <w:sz w:val="24"/>
          <w:szCs w:val="24"/>
        </w:rPr>
        <w:t xml:space="preserve">previously mentioned, a final letter detailing the outcome of the investigation was not present in the case file.  </w:t>
      </w:r>
      <w:r w:rsidR="00B122EA" w:rsidRPr="008134A3">
        <w:rPr>
          <w:rFonts w:eastAsia="Arial"/>
          <w:sz w:val="24"/>
          <w:szCs w:val="24"/>
        </w:rPr>
        <w:t>The lack of Next</w:t>
      </w:r>
      <w:r w:rsidR="00F2195A" w:rsidRPr="008134A3">
        <w:rPr>
          <w:rFonts w:eastAsia="Arial"/>
          <w:sz w:val="24"/>
          <w:szCs w:val="24"/>
        </w:rPr>
        <w:t>-</w:t>
      </w:r>
      <w:r w:rsidR="00B122EA" w:rsidRPr="008134A3">
        <w:rPr>
          <w:rFonts w:eastAsia="Arial"/>
          <w:sz w:val="24"/>
          <w:szCs w:val="24"/>
        </w:rPr>
        <w:t>of</w:t>
      </w:r>
      <w:r w:rsidR="00F2195A" w:rsidRPr="008134A3">
        <w:rPr>
          <w:rFonts w:eastAsia="Arial"/>
          <w:sz w:val="24"/>
          <w:szCs w:val="24"/>
        </w:rPr>
        <w:t>-</w:t>
      </w:r>
      <w:r w:rsidR="00B122EA" w:rsidRPr="008134A3">
        <w:rPr>
          <w:rFonts w:eastAsia="Arial"/>
          <w:sz w:val="24"/>
          <w:szCs w:val="24"/>
        </w:rPr>
        <w:t>Kin letters resulted in an observation.</w:t>
      </w:r>
    </w:p>
    <w:p w14:paraId="4BB9393C" w14:textId="77777777" w:rsidR="00B122EA" w:rsidRPr="008134A3" w:rsidRDefault="00B122EA" w:rsidP="00E765DC">
      <w:pPr>
        <w:pStyle w:val="NoSpacing"/>
        <w:rPr>
          <w:rFonts w:eastAsia="Arial"/>
          <w:sz w:val="24"/>
          <w:szCs w:val="24"/>
        </w:rPr>
      </w:pPr>
    </w:p>
    <w:p w14:paraId="43A3637F" w14:textId="5A4F17BC" w:rsidR="00B122EA" w:rsidRPr="008134A3" w:rsidRDefault="00B122EA" w:rsidP="00556C28">
      <w:pPr>
        <w:pStyle w:val="NoSpacing"/>
        <w:rPr>
          <w:rFonts w:eastAsia="Arial"/>
          <w:sz w:val="24"/>
          <w:szCs w:val="24"/>
        </w:rPr>
      </w:pPr>
      <w:r w:rsidRPr="005204AB">
        <w:rPr>
          <w:rFonts w:eastAsia="Arial"/>
          <w:b/>
          <w:sz w:val="24"/>
          <w:szCs w:val="24"/>
        </w:rPr>
        <w:t>Observation</w:t>
      </w:r>
      <w:r w:rsidRPr="005204AB">
        <w:rPr>
          <w:rFonts w:eastAsia="Arial"/>
          <w:b/>
          <w:spacing w:val="-3"/>
          <w:sz w:val="24"/>
          <w:szCs w:val="24"/>
        </w:rPr>
        <w:t xml:space="preserve"> </w:t>
      </w:r>
      <w:r w:rsidRPr="005204AB">
        <w:rPr>
          <w:rFonts w:eastAsia="Arial"/>
          <w:b/>
          <w:sz w:val="24"/>
          <w:szCs w:val="24"/>
        </w:rPr>
        <w:t>FY</w:t>
      </w:r>
      <w:r w:rsidRPr="005204AB">
        <w:rPr>
          <w:rFonts w:eastAsia="Arial"/>
          <w:b/>
          <w:spacing w:val="-2"/>
          <w:sz w:val="24"/>
          <w:szCs w:val="24"/>
        </w:rPr>
        <w:t xml:space="preserve"> </w:t>
      </w:r>
      <w:r w:rsidRPr="005204AB">
        <w:rPr>
          <w:rFonts w:eastAsia="Arial"/>
          <w:b/>
          <w:sz w:val="24"/>
          <w:szCs w:val="24"/>
        </w:rPr>
        <w:t>2023-OB-</w:t>
      </w:r>
      <w:r w:rsidR="005F3C5A" w:rsidRPr="005204AB">
        <w:rPr>
          <w:rFonts w:eastAsia="Arial"/>
          <w:b/>
          <w:sz w:val="24"/>
          <w:szCs w:val="24"/>
        </w:rPr>
        <w:t>04</w:t>
      </w:r>
      <w:r w:rsidRPr="005204AB">
        <w:rPr>
          <w:rFonts w:eastAsia="Arial"/>
          <w:b/>
          <w:sz w:val="24"/>
          <w:szCs w:val="24"/>
        </w:rPr>
        <w:t>:</w:t>
      </w:r>
      <w:r w:rsidR="002736B3">
        <w:rPr>
          <w:rFonts w:eastAsia="Arial"/>
          <w:bCs/>
          <w:sz w:val="24"/>
          <w:szCs w:val="24"/>
        </w:rPr>
        <w:t xml:space="preserve">  I</w:t>
      </w:r>
      <w:r w:rsidRPr="008134A3">
        <w:rPr>
          <w:rFonts w:eastAsia="Arial"/>
          <w:sz w:val="24"/>
          <w:szCs w:val="24"/>
        </w:rPr>
        <w:t xml:space="preserve">n </w:t>
      </w:r>
      <w:r w:rsidR="009B20A8">
        <w:rPr>
          <w:rFonts w:eastAsia="Arial"/>
          <w:sz w:val="24"/>
          <w:szCs w:val="24"/>
        </w:rPr>
        <w:t>four</w:t>
      </w:r>
      <w:r w:rsidR="00304EA4">
        <w:rPr>
          <w:rFonts w:eastAsia="Arial"/>
          <w:sz w:val="24"/>
          <w:szCs w:val="24"/>
        </w:rPr>
        <w:t xml:space="preserve"> of 24</w:t>
      </w:r>
      <w:r w:rsidRPr="008134A3">
        <w:rPr>
          <w:rFonts w:eastAsia="Arial"/>
          <w:sz w:val="24"/>
          <w:szCs w:val="24"/>
        </w:rPr>
        <w:t xml:space="preserve"> (16.7%) fatality case files reviewed, there was no evidence that</w:t>
      </w:r>
      <w:r w:rsidR="00745523" w:rsidRPr="008134A3">
        <w:rPr>
          <w:rFonts w:eastAsia="Arial"/>
          <w:sz w:val="24"/>
          <w:szCs w:val="24"/>
        </w:rPr>
        <w:t xml:space="preserve"> required</w:t>
      </w:r>
      <w:r w:rsidRPr="008134A3">
        <w:rPr>
          <w:rFonts w:eastAsia="Arial"/>
          <w:sz w:val="24"/>
          <w:szCs w:val="24"/>
        </w:rPr>
        <w:t xml:space="preserve"> </w:t>
      </w:r>
      <w:r w:rsidR="00F2195A" w:rsidRPr="008134A3">
        <w:rPr>
          <w:rFonts w:eastAsia="Arial"/>
          <w:sz w:val="24"/>
          <w:szCs w:val="24"/>
        </w:rPr>
        <w:t>Next-of-Kin letters had been sent.</w:t>
      </w:r>
    </w:p>
    <w:p w14:paraId="6E2CE1BD" w14:textId="77777777" w:rsidR="00B122EA" w:rsidRPr="008134A3" w:rsidRDefault="00B122EA" w:rsidP="00556C28">
      <w:pPr>
        <w:pStyle w:val="NoSpacing"/>
        <w:rPr>
          <w:rFonts w:eastAsia="Arial"/>
          <w:sz w:val="24"/>
          <w:szCs w:val="24"/>
        </w:rPr>
      </w:pPr>
    </w:p>
    <w:p w14:paraId="4ADD115C" w14:textId="4F381B50" w:rsidR="00B122EA" w:rsidRPr="008134A3" w:rsidRDefault="00B122EA" w:rsidP="00556C28">
      <w:pPr>
        <w:pStyle w:val="NoSpacing"/>
        <w:rPr>
          <w:rFonts w:eastAsia="Arial"/>
          <w:sz w:val="24"/>
          <w:szCs w:val="24"/>
        </w:rPr>
      </w:pPr>
      <w:r w:rsidRPr="005204AB">
        <w:rPr>
          <w:rFonts w:eastAsia="Arial"/>
          <w:b/>
          <w:sz w:val="24"/>
          <w:szCs w:val="24"/>
        </w:rPr>
        <w:t>Federal Monitoring Plan FY 2023-OB-</w:t>
      </w:r>
      <w:r w:rsidR="005F3C5A" w:rsidRPr="005204AB">
        <w:rPr>
          <w:rFonts w:eastAsia="Arial"/>
          <w:b/>
          <w:sz w:val="24"/>
          <w:szCs w:val="24"/>
        </w:rPr>
        <w:t>04</w:t>
      </w:r>
      <w:r w:rsidRPr="005204AB">
        <w:rPr>
          <w:rFonts w:eastAsia="Arial"/>
          <w:b/>
          <w:sz w:val="24"/>
          <w:szCs w:val="24"/>
        </w:rPr>
        <w:t>:</w:t>
      </w:r>
      <w:r w:rsidR="002736B3">
        <w:rPr>
          <w:rFonts w:eastAsia="Arial"/>
          <w:bCs/>
          <w:sz w:val="24"/>
          <w:szCs w:val="24"/>
        </w:rPr>
        <w:t xml:space="preserve">  </w:t>
      </w:r>
      <w:r w:rsidRPr="008134A3">
        <w:rPr>
          <w:rFonts w:eastAsia="Arial"/>
          <w:sz w:val="24"/>
          <w:szCs w:val="24"/>
        </w:rPr>
        <w:t xml:space="preserve">OSHA will review </w:t>
      </w:r>
      <w:r w:rsidR="00F2195A" w:rsidRPr="008134A3">
        <w:rPr>
          <w:rFonts w:eastAsia="Arial"/>
          <w:sz w:val="24"/>
          <w:szCs w:val="24"/>
        </w:rPr>
        <w:t xml:space="preserve">a selection of fatality case files during the FY 2024 </w:t>
      </w:r>
      <w:r w:rsidR="00F55C45">
        <w:rPr>
          <w:rFonts w:eastAsia="Arial"/>
          <w:sz w:val="24"/>
          <w:szCs w:val="24"/>
        </w:rPr>
        <w:t>F</w:t>
      </w:r>
      <w:r w:rsidR="00F2195A" w:rsidRPr="008134A3">
        <w:rPr>
          <w:rFonts w:eastAsia="Arial"/>
          <w:sz w:val="24"/>
          <w:szCs w:val="24"/>
        </w:rPr>
        <w:t>ollow-up FAME</w:t>
      </w:r>
      <w:r w:rsidR="008567C4" w:rsidRPr="008134A3">
        <w:rPr>
          <w:rFonts w:eastAsia="Arial"/>
          <w:sz w:val="24"/>
          <w:szCs w:val="24"/>
        </w:rPr>
        <w:t xml:space="preserve"> to ensure that Next-of-Kin letters are being included as appropriate.</w:t>
      </w:r>
    </w:p>
    <w:p w14:paraId="53641814" w14:textId="77777777" w:rsidR="000E43C1" w:rsidRPr="008134A3" w:rsidRDefault="000E43C1" w:rsidP="00E765DC">
      <w:pPr>
        <w:pStyle w:val="NoSpacing"/>
        <w:rPr>
          <w:rFonts w:eastAsia="Arial"/>
          <w:sz w:val="24"/>
          <w:szCs w:val="24"/>
        </w:rPr>
      </w:pPr>
    </w:p>
    <w:p w14:paraId="41FCA2DD" w14:textId="77777777" w:rsidR="000E43C1" w:rsidRPr="008134A3" w:rsidRDefault="000E43C1" w:rsidP="00E765DC">
      <w:pPr>
        <w:numPr>
          <w:ilvl w:val="1"/>
          <w:numId w:val="15"/>
        </w:numPr>
        <w:adjustRightInd/>
        <w:spacing w:before="1"/>
        <w:ind w:left="1800"/>
        <w:rPr>
          <w:rFonts w:asciiTheme="minorHAnsi" w:eastAsia="Arial" w:hAnsiTheme="minorHAnsi" w:cstheme="minorHAnsi"/>
        </w:rPr>
      </w:pPr>
      <w:r w:rsidRPr="008134A3">
        <w:rPr>
          <w:rFonts w:asciiTheme="minorHAnsi" w:eastAsia="Arial" w:hAnsiTheme="minorHAnsi" w:cstheme="minorHAnsi"/>
        </w:rPr>
        <w:t>Targeting</w:t>
      </w:r>
      <w:r w:rsidRPr="008134A3">
        <w:rPr>
          <w:rFonts w:asciiTheme="minorHAnsi" w:eastAsia="Arial" w:hAnsiTheme="minorHAnsi" w:cstheme="minorHAnsi"/>
          <w:spacing w:val="-3"/>
        </w:rPr>
        <w:t xml:space="preserve"> </w:t>
      </w:r>
      <w:r w:rsidRPr="008134A3">
        <w:rPr>
          <w:rFonts w:asciiTheme="minorHAnsi" w:eastAsia="Arial" w:hAnsiTheme="minorHAnsi" w:cstheme="minorHAnsi"/>
        </w:rPr>
        <w:t>and</w:t>
      </w:r>
      <w:r w:rsidRPr="008134A3">
        <w:rPr>
          <w:rFonts w:asciiTheme="minorHAnsi" w:eastAsia="Arial" w:hAnsiTheme="minorHAnsi" w:cstheme="minorHAnsi"/>
          <w:spacing w:val="-3"/>
        </w:rPr>
        <w:t xml:space="preserve"> </w:t>
      </w:r>
      <w:r w:rsidRPr="008134A3">
        <w:rPr>
          <w:rFonts w:asciiTheme="minorHAnsi" w:eastAsia="Arial" w:hAnsiTheme="minorHAnsi" w:cstheme="minorHAnsi"/>
        </w:rPr>
        <w:t>Programmed</w:t>
      </w:r>
      <w:r w:rsidRPr="008134A3">
        <w:rPr>
          <w:rFonts w:asciiTheme="minorHAnsi" w:eastAsia="Arial" w:hAnsiTheme="minorHAnsi" w:cstheme="minorHAnsi"/>
          <w:spacing w:val="-4"/>
        </w:rPr>
        <w:t xml:space="preserve"> </w:t>
      </w:r>
      <w:r w:rsidRPr="008134A3">
        <w:rPr>
          <w:rFonts w:asciiTheme="minorHAnsi" w:eastAsia="Arial" w:hAnsiTheme="minorHAnsi" w:cstheme="minorHAnsi"/>
          <w:spacing w:val="-2"/>
        </w:rPr>
        <w:t>Inspection</w:t>
      </w:r>
    </w:p>
    <w:p w14:paraId="1400CBD5" w14:textId="193E62A7" w:rsidR="000E43C1" w:rsidRPr="008134A3" w:rsidRDefault="000E43C1" w:rsidP="00E765DC">
      <w:pPr>
        <w:pStyle w:val="NoSpacing"/>
        <w:rPr>
          <w:rFonts w:eastAsia="Arial"/>
          <w:sz w:val="24"/>
          <w:szCs w:val="24"/>
        </w:rPr>
      </w:pPr>
      <w:r w:rsidRPr="008134A3">
        <w:rPr>
          <w:rFonts w:eastAsia="Arial"/>
          <w:sz w:val="24"/>
          <w:szCs w:val="24"/>
        </w:rPr>
        <w:t xml:space="preserve">A total of </w:t>
      </w:r>
      <w:r w:rsidR="00F10D10" w:rsidRPr="008134A3">
        <w:rPr>
          <w:rFonts w:eastAsia="Arial"/>
          <w:sz w:val="24"/>
          <w:szCs w:val="24"/>
        </w:rPr>
        <w:t>6</w:t>
      </w:r>
      <w:r w:rsidRPr="008134A3">
        <w:rPr>
          <w:rFonts w:eastAsia="Arial"/>
          <w:sz w:val="24"/>
          <w:szCs w:val="24"/>
        </w:rPr>
        <w:t>,</w:t>
      </w:r>
      <w:r w:rsidR="00860B8E" w:rsidRPr="008134A3">
        <w:rPr>
          <w:rFonts w:eastAsia="Arial"/>
          <w:sz w:val="24"/>
          <w:szCs w:val="24"/>
        </w:rPr>
        <w:t>74</w:t>
      </w:r>
      <w:r w:rsidRPr="008134A3">
        <w:rPr>
          <w:rFonts w:eastAsia="Arial"/>
          <w:sz w:val="24"/>
          <w:szCs w:val="24"/>
        </w:rPr>
        <w:t>2 (SAMM 7) enforcement inspections were conducted, which was</w:t>
      </w:r>
      <w:r w:rsidR="00415E5C" w:rsidRPr="008134A3">
        <w:rPr>
          <w:rFonts w:eastAsia="Arial"/>
          <w:sz w:val="24"/>
          <w:szCs w:val="24"/>
        </w:rPr>
        <w:t xml:space="preserve"> above</w:t>
      </w:r>
      <w:r w:rsidRPr="008134A3">
        <w:rPr>
          <w:rFonts w:eastAsia="Arial"/>
          <w:sz w:val="24"/>
          <w:szCs w:val="24"/>
        </w:rPr>
        <w:t xml:space="preserve"> the</w:t>
      </w:r>
      <w:r w:rsidRPr="008134A3">
        <w:rPr>
          <w:rFonts w:eastAsia="Arial"/>
          <w:spacing w:val="-3"/>
          <w:sz w:val="24"/>
          <w:szCs w:val="24"/>
        </w:rPr>
        <w:t xml:space="preserve"> </w:t>
      </w:r>
      <w:r w:rsidRPr="008134A3">
        <w:rPr>
          <w:rFonts w:eastAsia="Arial"/>
          <w:sz w:val="24"/>
          <w:szCs w:val="24"/>
        </w:rPr>
        <w:t>goal</w:t>
      </w:r>
      <w:r w:rsidRPr="008134A3">
        <w:rPr>
          <w:rFonts w:eastAsia="Arial"/>
          <w:spacing w:val="-5"/>
          <w:sz w:val="24"/>
          <w:szCs w:val="24"/>
        </w:rPr>
        <w:t xml:space="preserve"> </w:t>
      </w:r>
      <w:r w:rsidRPr="008134A3">
        <w:rPr>
          <w:rFonts w:eastAsia="Arial"/>
          <w:sz w:val="24"/>
          <w:szCs w:val="24"/>
        </w:rPr>
        <w:t>of</w:t>
      </w:r>
      <w:r w:rsidRPr="008134A3">
        <w:rPr>
          <w:rFonts w:eastAsia="Arial"/>
          <w:spacing w:val="-4"/>
          <w:sz w:val="24"/>
          <w:szCs w:val="24"/>
        </w:rPr>
        <w:t xml:space="preserve"> </w:t>
      </w:r>
      <w:r w:rsidR="00F0403D" w:rsidRPr="008134A3">
        <w:rPr>
          <w:rFonts w:eastAsia="Arial"/>
          <w:sz w:val="24"/>
          <w:szCs w:val="24"/>
        </w:rPr>
        <w:t>6</w:t>
      </w:r>
      <w:r w:rsidRPr="008134A3">
        <w:rPr>
          <w:rFonts w:eastAsia="Arial"/>
          <w:sz w:val="24"/>
          <w:szCs w:val="24"/>
        </w:rPr>
        <w:t>,</w:t>
      </w:r>
      <w:r w:rsidR="00F0403D" w:rsidRPr="008134A3">
        <w:rPr>
          <w:rFonts w:eastAsia="Arial"/>
          <w:sz w:val="24"/>
          <w:szCs w:val="24"/>
        </w:rPr>
        <w:t>050</w:t>
      </w:r>
      <w:r w:rsidRPr="008134A3">
        <w:rPr>
          <w:rFonts w:eastAsia="Arial"/>
          <w:spacing w:val="-1"/>
          <w:sz w:val="24"/>
          <w:szCs w:val="24"/>
        </w:rPr>
        <w:t xml:space="preserve"> </w:t>
      </w:r>
      <w:r w:rsidRPr="008134A3">
        <w:rPr>
          <w:rFonts w:eastAsia="Arial"/>
          <w:sz w:val="24"/>
          <w:szCs w:val="24"/>
        </w:rPr>
        <w:t>projected</w:t>
      </w:r>
      <w:r w:rsidRPr="008134A3">
        <w:rPr>
          <w:rFonts w:eastAsia="Arial"/>
          <w:spacing w:val="-1"/>
          <w:sz w:val="24"/>
          <w:szCs w:val="24"/>
        </w:rPr>
        <w:t xml:space="preserve"> </w:t>
      </w:r>
      <w:r w:rsidRPr="008134A3">
        <w:rPr>
          <w:rFonts w:eastAsia="Arial"/>
          <w:sz w:val="24"/>
          <w:szCs w:val="24"/>
        </w:rPr>
        <w:t>in</w:t>
      </w:r>
      <w:r w:rsidRPr="008134A3">
        <w:rPr>
          <w:rFonts w:eastAsia="Arial"/>
          <w:spacing w:val="-3"/>
          <w:sz w:val="24"/>
          <w:szCs w:val="24"/>
        </w:rPr>
        <w:t xml:space="preserve"> </w:t>
      </w:r>
      <w:r w:rsidRPr="008134A3">
        <w:rPr>
          <w:rFonts w:eastAsia="Arial"/>
          <w:sz w:val="24"/>
          <w:szCs w:val="24"/>
        </w:rPr>
        <w:t>the</w:t>
      </w:r>
      <w:r w:rsidRPr="008134A3">
        <w:rPr>
          <w:rFonts w:eastAsia="Arial"/>
          <w:spacing w:val="-1"/>
          <w:sz w:val="24"/>
          <w:szCs w:val="24"/>
        </w:rPr>
        <w:t xml:space="preserve"> </w:t>
      </w:r>
      <w:r w:rsidRPr="008134A3">
        <w:rPr>
          <w:rFonts w:eastAsia="Arial"/>
          <w:sz w:val="24"/>
          <w:szCs w:val="24"/>
        </w:rPr>
        <w:t>FY</w:t>
      </w:r>
      <w:r w:rsidRPr="008134A3">
        <w:rPr>
          <w:rFonts w:eastAsia="Arial"/>
          <w:spacing w:val="-4"/>
          <w:sz w:val="24"/>
          <w:szCs w:val="24"/>
        </w:rPr>
        <w:t xml:space="preserve"> </w:t>
      </w:r>
      <w:r w:rsidRPr="008134A3">
        <w:rPr>
          <w:rFonts w:eastAsia="Arial"/>
          <w:sz w:val="24"/>
          <w:szCs w:val="24"/>
        </w:rPr>
        <w:t>202</w:t>
      </w:r>
      <w:r w:rsidR="00F0403D" w:rsidRPr="008134A3">
        <w:rPr>
          <w:rFonts w:eastAsia="Arial"/>
          <w:sz w:val="24"/>
          <w:szCs w:val="24"/>
        </w:rPr>
        <w:t>3</w:t>
      </w:r>
      <w:r w:rsidRPr="008134A3">
        <w:rPr>
          <w:rFonts w:eastAsia="Arial"/>
          <w:spacing w:val="-1"/>
          <w:sz w:val="24"/>
          <w:szCs w:val="24"/>
        </w:rPr>
        <w:t xml:space="preserve"> </w:t>
      </w:r>
      <w:r w:rsidRPr="008134A3">
        <w:rPr>
          <w:rFonts w:eastAsia="Arial"/>
          <w:sz w:val="24"/>
          <w:szCs w:val="24"/>
        </w:rPr>
        <w:t>State</w:t>
      </w:r>
      <w:r w:rsidRPr="008134A3">
        <w:rPr>
          <w:rFonts w:eastAsia="Arial"/>
          <w:spacing w:val="-1"/>
          <w:sz w:val="24"/>
          <w:szCs w:val="24"/>
        </w:rPr>
        <w:t xml:space="preserve"> </w:t>
      </w:r>
      <w:r w:rsidRPr="008134A3">
        <w:rPr>
          <w:rFonts w:eastAsia="Arial"/>
          <w:sz w:val="24"/>
          <w:szCs w:val="24"/>
        </w:rPr>
        <w:t>Plan</w:t>
      </w:r>
      <w:r w:rsidRPr="008134A3">
        <w:rPr>
          <w:rFonts w:eastAsia="Arial"/>
          <w:spacing w:val="-3"/>
          <w:sz w:val="24"/>
          <w:szCs w:val="24"/>
        </w:rPr>
        <w:t xml:space="preserve"> </w:t>
      </w:r>
      <w:r w:rsidRPr="008134A3">
        <w:rPr>
          <w:rFonts w:eastAsia="Arial"/>
          <w:sz w:val="24"/>
          <w:szCs w:val="24"/>
        </w:rPr>
        <w:t>23(g)</w:t>
      </w:r>
      <w:r w:rsidRPr="008134A3">
        <w:rPr>
          <w:rFonts w:eastAsia="Arial"/>
          <w:spacing w:val="-3"/>
          <w:sz w:val="24"/>
          <w:szCs w:val="24"/>
        </w:rPr>
        <w:t xml:space="preserve"> </w:t>
      </w:r>
      <w:r w:rsidRPr="008134A3">
        <w:rPr>
          <w:rFonts w:eastAsia="Arial"/>
          <w:sz w:val="24"/>
          <w:szCs w:val="24"/>
        </w:rPr>
        <w:t>Grant</w:t>
      </w:r>
      <w:r w:rsidRPr="008134A3">
        <w:rPr>
          <w:rFonts w:eastAsia="Arial"/>
          <w:spacing w:val="-1"/>
          <w:sz w:val="24"/>
          <w:szCs w:val="24"/>
        </w:rPr>
        <w:t xml:space="preserve"> </w:t>
      </w:r>
      <w:r w:rsidRPr="008134A3">
        <w:rPr>
          <w:rFonts w:eastAsia="Arial"/>
          <w:sz w:val="24"/>
          <w:szCs w:val="24"/>
        </w:rPr>
        <w:t>Application.</w:t>
      </w:r>
      <w:r w:rsidRPr="008134A3">
        <w:rPr>
          <w:rFonts w:eastAsia="Arial"/>
          <w:spacing w:val="40"/>
          <w:sz w:val="24"/>
          <w:szCs w:val="24"/>
        </w:rPr>
        <w:t xml:space="preserve"> </w:t>
      </w:r>
      <w:r w:rsidR="00040310" w:rsidRPr="008134A3">
        <w:rPr>
          <w:rFonts w:eastAsia="Arial"/>
          <w:spacing w:val="40"/>
          <w:sz w:val="24"/>
          <w:szCs w:val="24"/>
        </w:rPr>
        <w:t xml:space="preserve"> </w:t>
      </w:r>
      <w:r w:rsidRPr="008134A3">
        <w:rPr>
          <w:rFonts w:eastAsia="Arial"/>
          <w:sz w:val="24"/>
          <w:szCs w:val="24"/>
        </w:rPr>
        <w:t>Of</w:t>
      </w:r>
      <w:r w:rsidRPr="008134A3">
        <w:rPr>
          <w:rFonts w:eastAsia="Arial"/>
          <w:spacing w:val="-1"/>
          <w:sz w:val="24"/>
          <w:szCs w:val="24"/>
        </w:rPr>
        <w:t xml:space="preserve"> </w:t>
      </w:r>
      <w:r w:rsidRPr="008134A3">
        <w:rPr>
          <w:rFonts w:eastAsia="Arial"/>
          <w:sz w:val="24"/>
          <w:szCs w:val="24"/>
        </w:rPr>
        <w:t xml:space="preserve">these, </w:t>
      </w:r>
      <w:r w:rsidR="00B03D71" w:rsidRPr="008134A3">
        <w:rPr>
          <w:rFonts w:eastAsia="Arial"/>
          <w:sz w:val="24"/>
          <w:szCs w:val="24"/>
        </w:rPr>
        <w:t>1,5</w:t>
      </w:r>
      <w:r w:rsidR="008775A8" w:rsidRPr="008134A3">
        <w:rPr>
          <w:rFonts w:eastAsia="Arial"/>
          <w:sz w:val="24"/>
          <w:szCs w:val="24"/>
        </w:rPr>
        <w:t>02</w:t>
      </w:r>
      <w:r w:rsidR="003B5560">
        <w:rPr>
          <w:rFonts w:eastAsia="Arial"/>
          <w:sz w:val="24"/>
          <w:szCs w:val="24"/>
        </w:rPr>
        <w:t xml:space="preserve"> </w:t>
      </w:r>
      <w:r w:rsidR="00293C33" w:rsidRPr="008134A3">
        <w:rPr>
          <w:rFonts w:eastAsia="Arial"/>
          <w:sz w:val="24"/>
          <w:szCs w:val="24"/>
        </w:rPr>
        <w:t>(</w:t>
      </w:r>
      <w:r w:rsidR="00C838EF" w:rsidRPr="008134A3">
        <w:rPr>
          <w:rFonts w:eastAsia="Arial"/>
          <w:sz w:val="24"/>
          <w:szCs w:val="24"/>
        </w:rPr>
        <w:t xml:space="preserve">22.3%) </w:t>
      </w:r>
      <w:r w:rsidRPr="008134A3">
        <w:rPr>
          <w:rFonts w:eastAsia="Arial"/>
          <w:sz w:val="24"/>
          <w:szCs w:val="24"/>
        </w:rPr>
        <w:t>were programmed inspections</w:t>
      </w:r>
      <w:r w:rsidR="00293C33" w:rsidRPr="008134A3">
        <w:rPr>
          <w:rFonts w:eastAsia="Arial"/>
          <w:sz w:val="24"/>
          <w:szCs w:val="24"/>
        </w:rPr>
        <w:t>.</w:t>
      </w:r>
      <w:r w:rsidR="00C838EF" w:rsidRPr="008134A3">
        <w:rPr>
          <w:rFonts w:eastAsia="Arial"/>
          <w:sz w:val="24"/>
          <w:szCs w:val="24"/>
        </w:rPr>
        <w:t xml:space="preserve">  The </w:t>
      </w:r>
      <w:r w:rsidR="00FE3DDF">
        <w:rPr>
          <w:rFonts w:eastAsia="Arial"/>
          <w:sz w:val="24"/>
          <w:szCs w:val="24"/>
        </w:rPr>
        <w:t>S</w:t>
      </w:r>
      <w:r w:rsidR="00C838EF" w:rsidRPr="008134A3">
        <w:rPr>
          <w:rFonts w:eastAsia="Arial"/>
          <w:sz w:val="24"/>
          <w:szCs w:val="24"/>
        </w:rPr>
        <w:t xml:space="preserve">tate </w:t>
      </w:r>
      <w:r w:rsidR="00FE3DDF">
        <w:rPr>
          <w:rFonts w:eastAsia="Arial"/>
          <w:sz w:val="24"/>
          <w:szCs w:val="24"/>
        </w:rPr>
        <w:t xml:space="preserve">Plan </w:t>
      </w:r>
      <w:r w:rsidR="00C838EF" w:rsidRPr="008134A3">
        <w:rPr>
          <w:rFonts w:eastAsia="Arial"/>
          <w:sz w:val="24"/>
          <w:szCs w:val="24"/>
        </w:rPr>
        <w:t xml:space="preserve">conducts programmed </w:t>
      </w:r>
      <w:r w:rsidR="00040310" w:rsidRPr="008134A3">
        <w:rPr>
          <w:rFonts w:eastAsia="Arial"/>
          <w:sz w:val="24"/>
          <w:szCs w:val="24"/>
        </w:rPr>
        <w:t xml:space="preserve">inspections </w:t>
      </w:r>
      <w:r w:rsidR="00E602DC" w:rsidRPr="008134A3">
        <w:rPr>
          <w:rFonts w:eastAsia="Arial"/>
          <w:sz w:val="24"/>
          <w:szCs w:val="24"/>
        </w:rPr>
        <w:t xml:space="preserve">using </w:t>
      </w:r>
      <w:r w:rsidR="00D20947" w:rsidRPr="008134A3">
        <w:rPr>
          <w:rFonts w:eastAsia="Arial"/>
          <w:sz w:val="24"/>
          <w:szCs w:val="24"/>
        </w:rPr>
        <w:t>four dedicated units within Cal/OSHA:</w:t>
      </w:r>
    </w:p>
    <w:p w14:paraId="7D987228" w14:textId="77777777" w:rsidR="000E43C1" w:rsidRPr="008134A3" w:rsidRDefault="000E43C1" w:rsidP="00E765DC">
      <w:pPr>
        <w:pStyle w:val="NoSpacing"/>
        <w:rPr>
          <w:rFonts w:eastAsia="Arial"/>
          <w:sz w:val="24"/>
          <w:szCs w:val="24"/>
        </w:rPr>
      </w:pPr>
    </w:p>
    <w:p w14:paraId="5C60692F" w14:textId="6689E7B2" w:rsidR="000E43C1" w:rsidRPr="008134A3" w:rsidRDefault="000E43C1" w:rsidP="00E765DC">
      <w:pPr>
        <w:numPr>
          <w:ilvl w:val="0"/>
          <w:numId w:val="14"/>
        </w:numPr>
        <w:adjustRightInd/>
        <w:ind w:left="2160" w:right="574"/>
        <w:rPr>
          <w:rFonts w:asciiTheme="minorHAnsi" w:eastAsia="Arial" w:hAnsiTheme="minorHAnsi" w:cstheme="minorHAnsi"/>
        </w:rPr>
      </w:pPr>
      <w:r w:rsidRPr="008134A3">
        <w:rPr>
          <w:rFonts w:asciiTheme="minorHAnsi" w:eastAsia="Arial" w:hAnsiTheme="minorHAnsi" w:cstheme="minorHAnsi"/>
        </w:rPr>
        <w:t>The</w:t>
      </w:r>
      <w:r w:rsidRPr="008134A3">
        <w:rPr>
          <w:rFonts w:asciiTheme="minorHAnsi" w:eastAsia="Arial" w:hAnsiTheme="minorHAnsi" w:cstheme="minorHAnsi"/>
          <w:spacing w:val="-2"/>
        </w:rPr>
        <w:t xml:space="preserve"> </w:t>
      </w:r>
      <w:r w:rsidRPr="008134A3">
        <w:rPr>
          <w:rFonts w:asciiTheme="minorHAnsi" w:eastAsia="Arial" w:hAnsiTheme="minorHAnsi" w:cstheme="minorHAnsi"/>
        </w:rPr>
        <w:t>HHU</w:t>
      </w:r>
      <w:r w:rsidRPr="008134A3">
        <w:rPr>
          <w:rFonts w:asciiTheme="minorHAnsi" w:eastAsia="Arial" w:hAnsiTheme="minorHAnsi" w:cstheme="minorHAnsi"/>
          <w:spacing w:val="-3"/>
        </w:rPr>
        <w:t xml:space="preserve"> </w:t>
      </w:r>
      <w:r w:rsidRPr="008134A3">
        <w:rPr>
          <w:rFonts w:asciiTheme="minorHAnsi" w:eastAsia="Arial" w:hAnsiTheme="minorHAnsi" w:cstheme="minorHAnsi"/>
        </w:rPr>
        <w:t>inspects</w:t>
      </w:r>
      <w:r w:rsidR="00F55FBA" w:rsidRPr="008134A3">
        <w:rPr>
          <w:rFonts w:asciiTheme="minorHAnsi" w:eastAsia="Arial" w:hAnsiTheme="minorHAnsi" w:cstheme="minorHAnsi"/>
        </w:rPr>
        <w:t xml:space="preserve"> employers in</w:t>
      </w:r>
      <w:r w:rsidRPr="008134A3">
        <w:rPr>
          <w:rFonts w:asciiTheme="minorHAnsi" w:eastAsia="Arial" w:hAnsiTheme="minorHAnsi" w:cstheme="minorHAnsi"/>
          <w:spacing w:val="-4"/>
        </w:rPr>
        <w:t xml:space="preserve"> </w:t>
      </w:r>
      <w:r w:rsidRPr="008134A3">
        <w:rPr>
          <w:rFonts w:asciiTheme="minorHAnsi" w:eastAsia="Arial" w:hAnsiTheme="minorHAnsi" w:cstheme="minorHAnsi"/>
        </w:rPr>
        <w:t>industries</w:t>
      </w:r>
      <w:r w:rsidRPr="008134A3">
        <w:rPr>
          <w:rFonts w:asciiTheme="minorHAnsi" w:eastAsia="Arial" w:hAnsiTheme="minorHAnsi" w:cstheme="minorHAnsi"/>
          <w:spacing w:val="-3"/>
        </w:rPr>
        <w:t xml:space="preserve"> </w:t>
      </w:r>
      <w:r w:rsidR="000A21B0" w:rsidRPr="008134A3">
        <w:rPr>
          <w:rFonts w:asciiTheme="minorHAnsi" w:eastAsia="Arial" w:hAnsiTheme="minorHAnsi" w:cstheme="minorHAnsi"/>
        </w:rPr>
        <w:t>with</w:t>
      </w:r>
      <w:r w:rsidRPr="008134A3">
        <w:rPr>
          <w:rFonts w:asciiTheme="minorHAnsi" w:eastAsia="Arial" w:hAnsiTheme="minorHAnsi" w:cstheme="minorHAnsi"/>
          <w:spacing w:val="-4"/>
        </w:rPr>
        <w:t xml:space="preserve"> </w:t>
      </w:r>
      <w:r w:rsidRPr="008134A3">
        <w:rPr>
          <w:rFonts w:asciiTheme="minorHAnsi" w:eastAsia="Arial" w:hAnsiTheme="minorHAnsi" w:cstheme="minorHAnsi"/>
        </w:rPr>
        <w:t>days</w:t>
      </w:r>
      <w:r w:rsidRPr="008134A3">
        <w:rPr>
          <w:rFonts w:asciiTheme="minorHAnsi" w:eastAsia="Arial" w:hAnsiTheme="minorHAnsi" w:cstheme="minorHAnsi"/>
          <w:spacing w:val="-3"/>
        </w:rPr>
        <w:t xml:space="preserve"> </w:t>
      </w:r>
      <w:r w:rsidRPr="008134A3">
        <w:rPr>
          <w:rFonts w:asciiTheme="minorHAnsi" w:eastAsia="Arial" w:hAnsiTheme="minorHAnsi" w:cstheme="minorHAnsi"/>
        </w:rPr>
        <w:t>away,</w:t>
      </w:r>
      <w:r w:rsidRPr="008134A3">
        <w:rPr>
          <w:rFonts w:asciiTheme="minorHAnsi" w:eastAsia="Arial" w:hAnsiTheme="minorHAnsi" w:cstheme="minorHAnsi"/>
          <w:spacing w:val="-5"/>
        </w:rPr>
        <w:t xml:space="preserve"> </w:t>
      </w:r>
      <w:r w:rsidRPr="008134A3">
        <w:rPr>
          <w:rFonts w:asciiTheme="minorHAnsi" w:eastAsia="Arial" w:hAnsiTheme="minorHAnsi" w:cstheme="minorHAnsi"/>
        </w:rPr>
        <w:t>restricted</w:t>
      </w:r>
      <w:r w:rsidRPr="008134A3">
        <w:rPr>
          <w:rFonts w:asciiTheme="minorHAnsi" w:eastAsia="Arial" w:hAnsiTheme="minorHAnsi" w:cstheme="minorHAnsi"/>
          <w:spacing w:val="-2"/>
        </w:rPr>
        <w:t xml:space="preserve"> </w:t>
      </w:r>
      <w:r w:rsidRPr="008134A3">
        <w:rPr>
          <w:rFonts w:asciiTheme="minorHAnsi" w:eastAsia="Arial" w:hAnsiTheme="minorHAnsi" w:cstheme="minorHAnsi"/>
        </w:rPr>
        <w:t>and transferred (DART) rate</w:t>
      </w:r>
      <w:r w:rsidR="000A21B0" w:rsidRPr="008134A3">
        <w:rPr>
          <w:rFonts w:asciiTheme="minorHAnsi" w:eastAsia="Arial" w:hAnsiTheme="minorHAnsi" w:cstheme="minorHAnsi"/>
        </w:rPr>
        <w:t>s</w:t>
      </w:r>
      <w:r w:rsidRPr="008134A3">
        <w:rPr>
          <w:rFonts w:asciiTheme="minorHAnsi" w:eastAsia="Arial" w:hAnsiTheme="minorHAnsi" w:cstheme="minorHAnsi"/>
        </w:rPr>
        <w:t xml:space="preserve"> </w:t>
      </w:r>
      <w:r w:rsidR="000A21B0" w:rsidRPr="008134A3">
        <w:rPr>
          <w:rFonts w:asciiTheme="minorHAnsi" w:eastAsia="Arial" w:hAnsiTheme="minorHAnsi" w:cstheme="minorHAnsi"/>
        </w:rPr>
        <w:t>200% or more of the latest state-wide average data</w:t>
      </w:r>
      <w:r w:rsidRPr="008134A3">
        <w:rPr>
          <w:rFonts w:asciiTheme="minorHAnsi" w:eastAsia="Arial" w:hAnsiTheme="minorHAnsi" w:cstheme="minorHAnsi"/>
        </w:rPr>
        <w:t>.</w:t>
      </w:r>
    </w:p>
    <w:p w14:paraId="79B00544" w14:textId="77777777" w:rsidR="000E43C1" w:rsidRPr="008134A3" w:rsidRDefault="000E43C1" w:rsidP="000E43C1">
      <w:pPr>
        <w:adjustRightInd/>
        <w:rPr>
          <w:rFonts w:asciiTheme="minorHAnsi" w:eastAsia="Arial" w:hAnsiTheme="minorHAnsi" w:cstheme="minorHAnsi"/>
        </w:rPr>
      </w:pPr>
    </w:p>
    <w:p w14:paraId="70C6EFB2" w14:textId="25BC8D3E" w:rsidR="000E43C1" w:rsidRPr="008134A3" w:rsidRDefault="000E43C1" w:rsidP="00E765DC">
      <w:pPr>
        <w:numPr>
          <w:ilvl w:val="0"/>
          <w:numId w:val="14"/>
        </w:numPr>
        <w:adjustRightInd/>
        <w:ind w:left="2160" w:right="830"/>
        <w:rPr>
          <w:rFonts w:asciiTheme="minorHAnsi" w:eastAsia="Arial" w:hAnsiTheme="minorHAnsi" w:cstheme="minorHAnsi"/>
        </w:rPr>
      </w:pPr>
      <w:r w:rsidRPr="008134A3">
        <w:rPr>
          <w:rFonts w:asciiTheme="minorHAnsi" w:eastAsia="Arial" w:hAnsiTheme="minorHAnsi" w:cstheme="minorHAnsi"/>
        </w:rPr>
        <w:t>The LETF inspects employers in the underground economy (for example, employers who circumvent labor laws) for different labor violations.</w:t>
      </w:r>
      <w:r w:rsidRPr="008134A3">
        <w:rPr>
          <w:rFonts w:asciiTheme="minorHAnsi" w:eastAsia="Arial" w:hAnsiTheme="minorHAnsi" w:cstheme="minorHAnsi"/>
          <w:spacing w:val="40"/>
        </w:rPr>
        <w:t xml:space="preserve"> </w:t>
      </w:r>
      <w:r w:rsidR="6568E571" w:rsidRPr="553AC0F3">
        <w:rPr>
          <w:rFonts w:asciiTheme="minorHAnsi" w:eastAsia="Arial" w:hAnsiTheme="minorHAnsi" w:cstheme="minorBidi"/>
          <w:spacing w:val="40"/>
        </w:rPr>
        <w:t xml:space="preserve"> </w:t>
      </w:r>
      <w:r w:rsidRPr="008134A3">
        <w:rPr>
          <w:rFonts w:asciiTheme="minorHAnsi" w:eastAsia="Arial" w:hAnsiTheme="minorHAnsi" w:cstheme="minorHAnsi"/>
        </w:rPr>
        <w:t>LETF’s inspections are generally in low hazard industries but may encompass high hazard</w:t>
      </w:r>
      <w:r w:rsidRPr="008134A3">
        <w:rPr>
          <w:rFonts w:asciiTheme="minorHAnsi" w:eastAsia="Arial" w:hAnsiTheme="minorHAnsi" w:cstheme="minorHAnsi"/>
          <w:spacing w:val="-3"/>
        </w:rPr>
        <w:t xml:space="preserve"> </w:t>
      </w:r>
      <w:r w:rsidRPr="008134A3">
        <w:rPr>
          <w:rFonts w:asciiTheme="minorHAnsi" w:eastAsia="Arial" w:hAnsiTheme="minorHAnsi" w:cstheme="minorHAnsi"/>
        </w:rPr>
        <w:t>areas.</w:t>
      </w:r>
      <w:r w:rsidRPr="008134A3">
        <w:rPr>
          <w:rFonts w:asciiTheme="minorHAnsi" w:eastAsia="Arial" w:hAnsiTheme="minorHAnsi" w:cstheme="minorHAnsi"/>
          <w:spacing w:val="40"/>
        </w:rPr>
        <w:t xml:space="preserve"> </w:t>
      </w:r>
      <w:r w:rsidRPr="008134A3">
        <w:rPr>
          <w:rFonts w:asciiTheme="minorHAnsi" w:eastAsia="Arial" w:hAnsiTheme="minorHAnsi" w:cstheme="minorHAnsi"/>
        </w:rPr>
        <w:t>Federal</w:t>
      </w:r>
      <w:r w:rsidRPr="008134A3">
        <w:rPr>
          <w:rFonts w:asciiTheme="minorHAnsi" w:eastAsia="Arial" w:hAnsiTheme="minorHAnsi" w:cstheme="minorHAnsi"/>
          <w:spacing w:val="-5"/>
        </w:rPr>
        <w:t xml:space="preserve"> </w:t>
      </w:r>
      <w:r w:rsidRPr="008134A3">
        <w:rPr>
          <w:rFonts w:asciiTheme="minorHAnsi" w:eastAsia="Arial" w:hAnsiTheme="minorHAnsi" w:cstheme="minorHAnsi"/>
        </w:rPr>
        <w:t>funds</w:t>
      </w:r>
      <w:r w:rsidRPr="008134A3">
        <w:rPr>
          <w:rFonts w:asciiTheme="minorHAnsi" w:eastAsia="Arial" w:hAnsiTheme="minorHAnsi" w:cstheme="minorHAnsi"/>
          <w:spacing w:val="-2"/>
        </w:rPr>
        <w:t xml:space="preserve"> </w:t>
      </w:r>
      <w:r w:rsidRPr="008134A3">
        <w:rPr>
          <w:rFonts w:asciiTheme="minorHAnsi" w:eastAsia="Arial" w:hAnsiTheme="minorHAnsi" w:cstheme="minorHAnsi"/>
        </w:rPr>
        <w:t>were</w:t>
      </w:r>
      <w:r w:rsidRPr="008134A3">
        <w:rPr>
          <w:rFonts w:asciiTheme="minorHAnsi" w:eastAsia="Arial" w:hAnsiTheme="minorHAnsi" w:cstheme="minorHAnsi"/>
          <w:spacing w:val="-3"/>
        </w:rPr>
        <w:t xml:space="preserve"> </w:t>
      </w:r>
      <w:r w:rsidRPr="008134A3">
        <w:rPr>
          <w:rFonts w:asciiTheme="minorHAnsi" w:eastAsia="Arial" w:hAnsiTheme="minorHAnsi" w:cstheme="minorHAnsi"/>
        </w:rPr>
        <w:t>not</w:t>
      </w:r>
      <w:r w:rsidRPr="008134A3">
        <w:rPr>
          <w:rFonts w:asciiTheme="minorHAnsi" w:eastAsia="Arial" w:hAnsiTheme="minorHAnsi" w:cstheme="minorHAnsi"/>
          <w:spacing w:val="-4"/>
        </w:rPr>
        <w:t xml:space="preserve"> </w:t>
      </w:r>
      <w:r w:rsidRPr="008134A3">
        <w:rPr>
          <w:rFonts w:asciiTheme="minorHAnsi" w:eastAsia="Arial" w:hAnsiTheme="minorHAnsi" w:cstheme="minorHAnsi"/>
        </w:rPr>
        <w:t>provided</w:t>
      </w:r>
      <w:r w:rsidRPr="008134A3">
        <w:rPr>
          <w:rFonts w:asciiTheme="minorHAnsi" w:eastAsia="Arial" w:hAnsiTheme="minorHAnsi" w:cstheme="minorHAnsi"/>
          <w:spacing w:val="-1"/>
        </w:rPr>
        <w:t xml:space="preserve"> </w:t>
      </w:r>
      <w:r w:rsidRPr="008134A3">
        <w:rPr>
          <w:rFonts w:asciiTheme="minorHAnsi" w:eastAsia="Arial" w:hAnsiTheme="minorHAnsi" w:cstheme="minorHAnsi"/>
        </w:rPr>
        <w:t>to</w:t>
      </w:r>
      <w:r w:rsidRPr="008134A3">
        <w:rPr>
          <w:rFonts w:asciiTheme="minorHAnsi" w:eastAsia="Arial" w:hAnsiTheme="minorHAnsi" w:cstheme="minorHAnsi"/>
          <w:spacing w:val="-1"/>
        </w:rPr>
        <w:t xml:space="preserve"> </w:t>
      </w:r>
      <w:r w:rsidRPr="008134A3">
        <w:rPr>
          <w:rFonts w:asciiTheme="minorHAnsi" w:eastAsia="Arial" w:hAnsiTheme="minorHAnsi" w:cstheme="minorHAnsi"/>
        </w:rPr>
        <w:t>this</w:t>
      </w:r>
      <w:r w:rsidRPr="008134A3">
        <w:rPr>
          <w:rFonts w:asciiTheme="minorHAnsi" w:eastAsia="Arial" w:hAnsiTheme="minorHAnsi" w:cstheme="minorHAnsi"/>
          <w:spacing w:val="-4"/>
        </w:rPr>
        <w:t xml:space="preserve"> </w:t>
      </w:r>
      <w:r w:rsidRPr="008134A3">
        <w:rPr>
          <w:rFonts w:asciiTheme="minorHAnsi" w:eastAsia="Arial" w:hAnsiTheme="minorHAnsi" w:cstheme="minorHAnsi"/>
        </w:rPr>
        <w:t>unit,</w:t>
      </w:r>
      <w:r w:rsidRPr="008134A3">
        <w:rPr>
          <w:rFonts w:asciiTheme="minorHAnsi" w:eastAsia="Arial" w:hAnsiTheme="minorHAnsi" w:cstheme="minorHAnsi"/>
          <w:spacing w:val="-4"/>
        </w:rPr>
        <w:t xml:space="preserve"> </w:t>
      </w:r>
      <w:r w:rsidRPr="008134A3">
        <w:rPr>
          <w:rFonts w:asciiTheme="minorHAnsi" w:eastAsia="Arial" w:hAnsiTheme="minorHAnsi" w:cstheme="minorHAnsi"/>
        </w:rPr>
        <w:t>as</w:t>
      </w:r>
      <w:r w:rsidRPr="008134A3">
        <w:rPr>
          <w:rFonts w:asciiTheme="minorHAnsi" w:eastAsia="Arial" w:hAnsiTheme="minorHAnsi" w:cstheme="minorHAnsi"/>
          <w:spacing w:val="-2"/>
        </w:rPr>
        <w:t xml:space="preserve"> </w:t>
      </w:r>
      <w:r w:rsidRPr="008134A3">
        <w:rPr>
          <w:rFonts w:asciiTheme="minorHAnsi" w:eastAsia="Arial" w:hAnsiTheme="minorHAnsi" w:cstheme="minorHAnsi"/>
        </w:rPr>
        <w:t>it</w:t>
      </w:r>
      <w:r w:rsidRPr="008134A3">
        <w:rPr>
          <w:rFonts w:asciiTheme="minorHAnsi" w:eastAsia="Arial" w:hAnsiTheme="minorHAnsi" w:cstheme="minorHAnsi"/>
          <w:spacing w:val="-1"/>
        </w:rPr>
        <w:t xml:space="preserve"> </w:t>
      </w:r>
      <w:r w:rsidRPr="008134A3">
        <w:rPr>
          <w:rFonts w:asciiTheme="minorHAnsi" w:eastAsia="Arial" w:hAnsiTheme="minorHAnsi" w:cstheme="minorHAnsi"/>
        </w:rPr>
        <w:t>is</w:t>
      </w:r>
      <w:r w:rsidRPr="008134A3">
        <w:rPr>
          <w:rFonts w:asciiTheme="minorHAnsi" w:eastAsia="Arial" w:hAnsiTheme="minorHAnsi" w:cstheme="minorHAnsi"/>
          <w:spacing w:val="-4"/>
        </w:rPr>
        <w:t xml:space="preserve"> </w:t>
      </w:r>
      <w:r w:rsidRPr="008134A3">
        <w:rPr>
          <w:rFonts w:asciiTheme="minorHAnsi" w:eastAsia="Arial" w:hAnsiTheme="minorHAnsi" w:cstheme="minorHAnsi"/>
        </w:rPr>
        <w:t>100%</w:t>
      </w:r>
      <w:r w:rsidRPr="008134A3">
        <w:rPr>
          <w:rFonts w:asciiTheme="minorHAnsi" w:eastAsia="Arial" w:hAnsiTheme="minorHAnsi" w:cstheme="minorHAnsi"/>
          <w:spacing w:val="-2"/>
        </w:rPr>
        <w:t xml:space="preserve"> </w:t>
      </w:r>
      <w:r w:rsidRPr="008134A3">
        <w:rPr>
          <w:rFonts w:asciiTheme="minorHAnsi" w:eastAsia="Arial" w:hAnsiTheme="minorHAnsi" w:cstheme="minorHAnsi"/>
        </w:rPr>
        <w:t xml:space="preserve">state- </w:t>
      </w:r>
      <w:r w:rsidRPr="008134A3">
        <w:rPr>
          <w:rFonts w:asciiTheme="minorHAnsi" w:eastAsia="Arial" w:hAnsiTheme="minorHAnsi" w:cstheme="minorHAnsi"/>
          <w:spacing w:val="-2"/>
        </w:rPr>
        <w:t>funded.</w:t>
      </w:r>
    </w:p>
    <w:p w14:paraId="1AE67262" w14:textId="77777777" w:rsidR="000E43C1" w:rsidRPr="008134A3" w:rsidRDefault="000E43C1" w:rsidP="000E43C1">
      <w:pPr>
        <w:adjustRightInd/>
        <w:rPr>
          <w:rFonts w:asciiTheme="minorHAnsi" w:eastAsia="Arial" w:hAnsiTheme="minorHAnsi" w:cstheme="minorHAnsi"/>
        </w:rPr>
      </w:pPr>
    </w:p>
    <w:p w14:paraId="15BED0AD" w14:textId="77DB541E" w:rsidR="000E43C1" w:rsidRPr="008134A3" w:rsidRDefault="000E43C1" w:rsidP="00E765DC">
      <w:pPr>
        <w:numPr>
          <w:ilvl w:val="0"/>
          <w:numId w:val="14"/>
        </w:numPr>
        <w:adjustRightInd/>
        <w:ind w:left="2160" w:right="696"/>
        <w:rPr>
          <w:rFonts w:asciiTheme="minorHAnsi" w:eastAsia="Arial" w:hAnsiTheme="minorHAnsi" w:cstheme="minorBidi"/>
        </w:rPr>
      </w:pPr>
      <w:r w:rsidRPr="59A88890">
        <w:rPr>
          <w:rFonts w:asciiTheme="minorHAnsi" w:eastAsia="Arial" w:hAnsiTheme="minorHAnsi" w:cstheme="minorBidi"/>
        </w:rPr>
        <w:t xml:space="preserve">The PSM Units target employers who possess, store, or use </w:t>
      </w:r>
      <w:r w:rsidRPr="59A88890">
        <w:rPr>
          <w:rFonts w:asciiTheme="minorHAnsi" w:eastAsia="Arial" w:hAnsiTheme="minorHAnsi" w:cstheme="minorBidi"/>
        </w:rPr>
        <w:lastRenderedPageBreak/>
        <w:t>chemicals above a threshold quantity.</w:t>
      </w:r>
      <w:r w:rsidRPr="59A88890">
        <w:rPr>
          <w:rFonts w:asciiTheme="minorHAnsi" w:eastAsia="Arial" w:hAnsiTheme="minorHAnsi" w:cstheme="minorBidi"/>
          <w:spacing w:val="40"/>
        </w:rPr>
        <w:t xml:space="preserve"> </w:t>
      </w:r>
      <w:r w:rsidR="002B1200" w:rsidRPr="59A88890">
        <w:rPr>
          <w:rFonts w:asciiTheme="minorHAnsi" w:eastAsia="Arial" w:hAnsiTheme="minorHAnsi" w:cstheme="minorBidi"/>
          <w:spacing w:val="40"/>
        </w:rPr>
        <w:t xml:space="preserve"> </w:t>
      </w:r>
      <w:r w:rsidRPr="59A88890">
        <w:rPr>
          <w:rFonts w:asciiTheme="minorHAnsi" w:eastAsia="Arial" w:hAnsiTheme="minorHAnsi" w:cstheme="minorBidi"/>
        </w:rPr>
        <w:t>These inspections are intended to prevent catastrophic events.</w:t>
      </w:r>
      <w:r w:rsidRPr="59A88890">
        <w:rPr>
          <w:rFonts w:asciiTheme="minorHAnsi" w:eastAsia="Arial" w:hAnsiTheme="minorHAnsi" w:cstheme="minorBidi"/>
          <w:spacing w:val="40"/>
        </w:rPr>
        <w:t xml:space="preserve"> </w:t>
      </w:r>
      <w:r w:rsidR="002B1200" w:rsidRPr="59A88890">
        <w:rPr>
          <w:rFonts w:asciiTheme="minorHAnsi" w:eastAsia="Arial" w:hAnsiTheme="minorHAnsi" w:cstheme="minorBidi"/>
          <w:spacing w:val="40"/>
        </w:rPr>
        <w:t xml:space="preserve"> </w:t>
      </w:r>
      <w:r w:rsidRPr="59A88890">
        <w:rPr>
          <w:rFonts w:asciiTheme="minorHAnsi" w:eastAsia="Arial" w:hAnsiTheme="minorHAnsi" w:cstheme="minorBidi"/>
        </w:rPr>
        <w:t xml:space="preserve">The PSM Units conduct programmed inspections of non-refinery establishments based on randomly selected sites within a state database. </w:t>
      </w:r>
      <w:r w:rsidR="002B1200" w:rsidRPr="59A88890">
        <w:rPr>
          <w:rFonts w:asciiTheme="minorHAnsi" w:eastAsia="Arial" w:hAnsiTheme="minorHAnsi" w:cstheme="minorBidi"/>
        </w:rPr>
        <w:t xml:space="preserve"> </w:t>
      </w:r>
      <w:r w:rsidRPr="59A88890">
        <w:rPr>
          <w:rFonts w:asciiTheme="minorHAnsi" w:eastAsia="Arial" w:hAnsiTheme="minorHAnsi" w:cstheme="minorBidi"/>
        </w:rPr>
        <w:t>Petroleum refinery establishments must submit a schedule of “turnarounds” for all affected units for the following calendar year.</w:t>
      </w:r>
      <w:r w:rsidRPr="59A88890">
        <w:rPr>
          <w:rFonts w:asciiTheme="minorHAnsi" w:eastAsia="Arial" w:hAnsiTheme="minorHAnsi" w:cstheme="minorBidi"/>
          <w:spacing w:val="40"/>
        </w:rPr>
        <w:t xml:space="preserve"> </w:t>
      </w:r>
      <w:r w:rsidR="002B1200" w:rsidRPr="59A88890">
        <w:rPr>
          <w:rFonts w:asciiTheme="minorHAnsi" w:eastAsia="Arial" w:hAnsiTheme="minorHAnsi" w:cstheme="minorBidi"/>
          <w:spacing w:val="40"/>
        </w:rPr>
        <w:t xml:space="preserve"> </w:t>
      </w:r>
      <w:r w:rsidRPr="59A88890">
        <w:rPr>
          <w:rFonts w:asciiTheme="minorHAnsi" w:eastAsia="Arial" w:hAnsiTheme="minorHAnsi" w:cstheme="minorBidi"/>
        </w:rPr>
        <w:t>A turnaround inspection is a planned</w:t>
      </w:r>
      <w:r w:rsidRPr="59A88890">
        <w:rPr>
          <w:rFonts w:asciiTheme="minorHAnsi" w:eastAsia="Arial" w:hAnsiTheme="minorHAnsi" w:cstheme="minorBidi"/>
          <w:spacing w:val="-3"/>
        </w:rPr>
        <w:t xml:space="preserve"> </w:t>
      </w:r>
      <w:r w:rsidRPr="59A88890">
        <w:rPr>
          <w:rFonts w:asciiTheme="minorHAnsi" w:eastAsia="Arial" w:hAnsiTheme="minorHAnsi" w:cstheme="minorBidi"/>
        </w:rPr>
        <w:t>shutdown</w:t>
      </w:r>
      <w:r w:rsidRPr="59A88890">
        <w:rPr>
          <w:rFonts w:asciiTheme="minorHAnsi" w:eastAsia="Arial" w:hAnsiTheme="minorHAnsi" w:cstheme="minorBidi"/>
          <w:spacing w:val="-4"/>
        </w:rPr>
        <w:t xml:space="preserve"> </w:t>
      </w:r>
      <w:r w:rsidRPr="59A88890">
        <w:rPr>
          <w:rFonts w:asciiTheme="minorHAnsi" w:eastAsia="Arial" w:hAnsiTheme="minorHAnsi" w:cstheme="minorBidi"/>
        </w:rPr>
        <w:t>to</w:t>
      </w:r>
      <w:r w:rsidRPr="59A88890">
        <w:rPr>
          <w:rFonts w:asciiTheme="minorHAnsi" w:eastAsia="Arial" w:hAnsiTheme="minorHAnsi" w:cstheme="minorBidi"/>
          <w:spacing w:val="-4"/>
        </w:rPr>
        <w:t xml:space="preserve"> </w:t>
      </w:r>
      <w:r w:rsidRPr="59A88890">
        <w:rPr>
          <w:rFonts w:asciiTheme="minorHAnsi" w:eastAsia="Arial" w:hAnsiTheme="minorHAnsi" w:cstheme="minorBidi"/>
        </w:rPr>
        <w:t>perform</w:t>
      </w:r>
      <w:r w:rsidRPr="59A88890">
        <w:rPr>
          <w:rFonts w:asciiTheme="minorHAnsi" w:eastAsia="Arial" w:hAnsiTheme="minorHAnsi" w:cstheme="minorBidi"/>
          <w:spacing w:val="-4"/>
        </w:rPr>
        <w:t xml:space="preserve"> </w:t>
      </w:r>
      <w:r w:rsidRPr="59A88890">
        <w:rPr>
          <w:rFonts w:asciiTheme="minorHAnsi" w:eastAsia="Arial" w:hAnsiTheme="minorHAnsi" w:cstheme="minorBidi"/>
        </w:rPr>
        <w:t>major</w:t>
      </w:r>
      <w:r w:rsidRPr="59A88890">
        <w:rPr>
          <w:rFonts w:asciiTheme="minorHAnsi" w:eastAsia="Arial" w:hAnsiTheme="minorHAnsi" w:cstheme="minorBidi"/>
          <w:spacing w:val="-4"/>
        </w:rPr>
        <w:t xml:space="preserve"> </w:t>
      </w:r>
      <w:r w:rsidRPr="59A88890">
        <w:rPr>
          <w:rFonts w:asciiTheme="minorHAnsi" w:eastAsia="Arial" w:hAnsiTheme="minorHAnsi" w:cstheme="minorBidi"/>
        </w:rPr>
        <w:t>maintenance.</w:t>
      </w:r>
      <w:r w:rsidRPr="59A88890">
        <w:rPr>
          <w:rFonts w:asciiTheme="minorHAnsi" w:eastAsia="Arial" w:hAnsiTheme="minorHAnsi" w:cstheme="minorBidi"/>
          <w:spacing w:val="40"/>
        </w:rPr>
        <w:t xml:space="preserve"> </w:t>
      </w:r>
      <w:r w:rsidR="002B1200" w:rsidRPr="59A88890">
        <w:rPr>
          <w:rFonts w:asciiTheme="minorHAnsi" w:eastAsia="Arial" w:hAnsiTheme="minorHAnsi" w:cstheme="minorBidi"/>
          <w:spacing w:val="40"/>
        </w:rPr>
        <w:t xml:space="preserve"> </w:t>
      </w:r>
      <w:r w:rsidRPr="59A88890">
        <w:rPr>
          <w:rFonts w:asciiTheme="minorHAnsi" w:eastAsia="Arial" w:hAnsiTheme="minorHAnsi" w:cstheme="minorBidi"/>
        </w:rPr>
        <w:t>After</w:t>
      </w:r>
      <w:r w:rsidRPr="59A88890">
        <w:rPr>
          <w:rFonts w:asciiTheme="minorHAnsi" w:eastAsia="Arial" w:hAnsiTheme="minorHAnsi" w:cstheme="minorBidi"/>
          <w:spacing w:val="-4"/>
        </w:rPr>
        <w:t xml:space="preserve"> </w:t>
      </w:r>
      <w:r w:rsidRPr="59A88890">
        <w:rPr>
          <w:rFonts w:asciiTheme="minorHAnsi" w:eastAsia="Arial" w:hAnsiTheme="minorHAnsi" w:cstheme="minorBidi"/>
        </w:rPr>
        <w:t>reviewing</w:t>
      </w:r>
      <w:r w:rsidRPr="59A88890">
        <w:rPr>
          <w:rFonts w:asciiTheme="minorHAnsi" w:eastAsia="Arial" w:hAnsiTheme="minorHAnsi" w:cstheme="minorBidi"/>
          <w:spacing w:val="-3"/>
        </w:rPr>
        <w:t xml:space="preserve"> </w:t>
      </w:r>
      <w:r w:rsidRPr="59A88890">
        <w:rPr>
          <w:rFonts w:asciiTheme="minorHAnsi" w:eastAsia="Arial" w:hAnsiTheme="minorHAnsi" w:cstheme="minorBidi"/>
        </w:rPr>
        <w:t>the</w:t>
      </w:r>
      <w:r w:rsidRPr="59A88890">
        <w:rPr>
          <w:rFonts w:asciiTheme="minorHAnsi" w:eastAsia="Arial" w:hAnsiTheme="minorHAnsi" w:cstheme="minorBidi"/>
          <w:spacing w:val="-3"/>
        </w:rPr>
        <w:t xml:space="preserve"> </w:t>
      </w:r>
      <w:r w:rsidRPr="59A88890">
        <w:rPr>
          <w:rFonts w:asciiTheme="minorHAnsi" w:eastAsia="Arial" w:hAnsiTheme="minorHAnsi" w:cstheme="minorBidi"/>
        </w:rPr>
        <w:t>schedule, the PSM Units can request further review and inspection.</w:t>
      </w:r>
      <w:r w:rsidRPr="59A88890">
        <w:rPr>
          <w:rFonts w:asciiTheme="minorHAnsi" w:eastAsia="Arial" w:hAnsiTheme="minorHAnsi" w:cstheme="minorBidi"/>
          <w:spacing w:val="40"/>
        </w:rPr>
        <w:t xml:space="preserve"> </w:t>
      </w:r>
      <w:r w:rsidR="002B1200" w:rsidRPr="59A88890">
        <w:rPr>
          <w:rFonts w:asciiTheme="minorHAnsi" w:eastAsia="Arial" w:hAnsiTheme="minorHAnsi" w:cstheme="minorBidi"/>
          <w:spacing w:val="40"/>
        </w:rPr>
        <w:t xml:space="preserve"> </w:t>
      </w:r>
      <w:r w:rsidRPr="59A88890">
        <w:rPr>
          <w:rFonts w:asciiTheme="minorHAnsi" w:eastAsia="Arial" w:hAnsiTheme="minorHAnsi" w:cstheme="minorBidi"/>
        </w:rPr>
        <w:t>Federal funds were not provided to this unit as it is 100% state funded.</w:t>
      </w:r>
    </w:p>
    <w:p w14:paraId="54BE52BD" w14:textId="77777777" w:rsidR="00A55181" w:rsidRPr="008134A3" w:rsidRDefault="00A55181" w:rsidP="000E43C1">
      <w:pPr>
        <w:adjustRightInd/>
        <w:rPr>
          <w:rFonts w:asciiTheme="minorHAnsi" w:eastAsia="Arial" w:hAnsiTheme="minorHAnsi" w:cstheme="minorHAnsi"/>
        </w:rPr>
      </w:pPr>
    </w:p>
    <w:p w14:paraId="66BE7425" w14:textId="78B5005A" w:rsidR="00550ADA" w:rsidRPr="008134A3" w:rsidRDefault="000E43C1" w:rsidP="00E765DC">
      <w:pPr>
        <w:numPr>
          <w:ilvl w:val="0"/>
          <w:numId w:val="14"/>
        </w:numPr>
        <w:adjustRightInd/>
        <w:spacing w:before="1"/>
        <w:ind w:left="2160" w:right="1098"/>
        <w:rPr>
          <w:rFonts w:asciiTheme="minorHAnsi" w:eastAsia="Arial" w:hAnsiTheme="minorHAnsi" w:cstheme="minorHAnsi"/>
        </w:rPr>
      </w:pPr>
      <w:r w:rsidRPr="008134A3">
        <w:rPr>
          <w:rFonts w:asciiTheme="minorHAnsi" w:eastAsia="Arial" w:hAnsiTheme="minorHAnsi" w:cstheme="minorBidi"/>
        </w:rPr>
        <w:t>The MT Unit inspects each tunnel under construction six times per year as mandated by statute.</w:t>
      </w:r>
      <w:r w:rsidRPr="008134A3">
        <w:rPr>
          <w:rFonts w:asciiTheme="minorHAnsi" w:eastAsia="Arial" w:hAnsiTheme="minorHAnsi" w:cstheme="minorBidi"/>
          <w:spacing w:val="40"/>
        </w:rPr>
        <w:t xml:space="preserve"> </w:t>
      </w:r>
      <w:r w:rsidR="00E32615" w:rsidRPr="008134A3">
        <w:rPr>
          <w:rFonts w:asciiTheme="minorHAnsi" w:eastAsia="Arial" w:hAnsiTheme="minorHAnsi" w:cstheme="minorBidi"/>
          <w:spacing w:val="40"/>
        </w:rPr>
        <w:t xml:space="preserve"> </w:t>
      </w:r>
      <w:r w:rsidRPr="008134A3">
        <w:rPr>
          <w:rFonts w:asciiTheme="minorHAnsi" w:eastAsia="Arial" w:hAnsiTheme="minorHAnsi" w:cstheme="minorBidi"/>
        </w:rPr>
        <w:t>These worksites are targeted by issued construction permits with the goal of hazard prevention through frequent monitoring inspections.</w:t>
      </w:r>
      <w:r w:rsidRPr="008134A3">
        <w:rPr>
          <w:rFonts w:asciiTheme="minorHAnsi" w:eastAsia="Arial" w:hAnsiTheme="minorHAnsi" w:cstheme="minorBidi"/>
          <w:spacing w:val="40"/>
        </w:rPr>
        <w:t xml:space="preserve"> </w:t>
      </w:r>
      <w:r w:rsidR="00E32615" w:rsidRPr="008134A3">
        <w:rPr>
          <w:rFonts w:asciiTheme="minorHAnsi" w:eastAsia="Arial" w:hAnsiTheme="minorHAnsi" w:cstheme="minorBidi"/>
          <w:spacing w:val="40"/>
        </w:rPr>
        <w:t xml:space="preserve"> </w:t>
      </w:r>
      <w:r w:rsidRPr="008134A3">
        <w:rPr>
          <w:rFonts w:asciiTheme="minorHAnsi" w:eastAsia="Arial" w:hAnsiTheme="minorHAnsi" w:cstheme="minorBidi"/>
        </w:rPr>
        <w:t>Federal</w:t>
      </w:r>
      <w:r w:rsidRPr="008134A3">
        <w:rPr>
          <w:rFonts w:asciiTheme="minorHAnsi" w:eastAsia="Arial" w:hAnsiTheme="minorHAnsi" w:cstheme="minorBidi"/>
          <w:spacing w:val="-6"/>
        </w:rPr>
        <w:t xml:space="preserve"> </w:t>
      </w:r>
      <w:r w:rsidRPr="008134A3">
        <w:rPr>
          <w:rFonts w:asciiTheme="minorHAnsi" w:eastAsia="Arial" w:hAnsiTheme="minorHAnsi" w:cstheme="minorBidi"/>
        </w:rPr>
        <w:t>funds</w:t>
      </w:r>
      <w:r w:rsidRPr="008134A3">
        <w:rPr>
          <w:rFonts w:asciiTheme="minorHAnsi" w:eastAsia="Arial" w:hAnsiTheme="minorHAnsi" w:cstheme="minorBidi"/>
          <w:spacing w:val="-3"/>
        </w:rPr>
        <w:t xml:space="preserve"> </w:t>
      </w:r>
      <w:r w:rsidRPr="008134A3">
        <w:rPr>
          <w:rFonts w:asciiTheme="minorHAnsi" w:eastAsia="Arial" w:hAnsiTheme="minorHAnsi" w:cstheme="minorBidi"/>
        </w:rPr>
        <w:t>were</w:t>
      </w:r>
      <w:r w:rsidRPr="008134A3">
        <w:rPr>
          <w:rFonts w:asciiTheme="minorHAnsi" w:eastAsia="Arial" w:hAnsiTheme="minorHAnsi" w:cstheme="minorBidi"/>
          <w:spacing w:val="-2"/>
        </w:rPr>
        <w:t xml:space="preserve"> </w:t>
      </w:r>
      <w:r w:rsidRPr="008134A3">
        <w:rPr>
          <w:rFonts w:asciiTheme="minorHAnsi" w:eastAsia="Arial" w:hAnsiTheme="minorHAnsi" w:cstheme="minorBidi"/>
        </w:rPr>
        <w:t>not</w:t>
      </w:r>
      <w:r w:rsidRPr="008134A3">
        <w:rPr>
          <w:rFonts w:asciiTheme="minorHAnsi" w:eastAsia="Arial" w:hAnsiTheme="minorHAnsi" w:cstheme="minorBidi"/>
          <w:spacing w:val="-2"/>
        </w:rPr>
        <w:t xml:space="preserve"> </w:t>
      </w:r>
      <w:r w:rsidRPr="008134A3">
        <w:rPr>
          <w:rFonts w:asciiTheme="minorHAnsi" w:eastAsia="Arial" w:hAnsiTheme="minorHAnsi" w:cstheme="minorBidi"/>
        </w:rPr>
        <w:t>provided</w:t>
      </w:r>
      <w:r w:rsidRPr="008134A3">
        <w:rPr>
          <w:rFonts w:asciiTheme="minorHAnsi" w:eastAsia="Arial" w:hAnsiTheme="minorHAnsi" w:cstheme="minorBidi"/>
          <w:spacing w:val="-2"/>
        </w:rPr>
        <w:t xml:space="preserve"> </w:t>
      </w:r>
      <w:r w:rsidRPr="008134A3">
        <w:rPr>
          <w:rFonts w:asciiTheme="minorHAnsi" w:eastAsia="Arial" w:hAnsiTheme="minorHAnsi" w:cstheme="minorBidi"/>
        </w:rPr>
        <w:t>to</w:t>
      </w:r>
      <w:r w:rsidRPr="008134A3">
        <w:rPr>
          <w:rFonts w:asciiTheme="minorHAnsi" w:eastAsia="Arial" w:hAnsiTheme="minorHAnsi" w:cstheme="minorBidi"/>
          <w:spacing w:val="-4"/>
        </w:rPr>
        <w:t xml:space="preserve"> </w:t>
      </w:r>
      <w:r w:rsidRPr="008134A3">
        <w:rPr>
          <w:rFonts w:asciiTheme="minorHAnsi" w:eastAsia="Arial" w:hAnsiTheme="minorHAnsi" w:cstheme="minorBidi"/>
        </w:rPr>
        <w:t>this</w:t>
      </w:r>
      <w:r w:rsidRPr="008134A3">
        <w:rPr>
          <w:rFonts w:asciiTheme="minorHAnsi" w:eastAsia="Arial" w:hAnsiTheme="minorHAnsi" w:cstheme="minorBidi"/>
          <w:spacing w:val="-3"/>
        </w:rPr>
        <w:t xml:space="preserve"> </w:t>
      </w:r>
      <w:r w:rsidRPr="008134A3">
        <w:rPr>
          <w:rFonts w:asciiTheme="minorHAnsi" w:eastAsia="Arial" w:hAnsiTheme="minorHAnsi" w:cstheme="minorBidi"/>
        </w:rPr>
        <w:t>unit</w:t>
      </w:r>
      <w:r w:rsidRPr="008134A3">
        <w:rPr>
          <w:rFonts w:asciiTheme="minorHAnsi" w:eastAsia="Arial" w:hAnsiTheme="minorHAnsi" w:cstheme="minorBidi"/>
          <w:spacing w:val="-2"/>
        </w:rPr>
        <w:t xml:space="preserve"> </w:t>
      </w:r>
      <w:r w:rsidRPr="008134A3">
        <w:rPr>
          <w:rFonts w:asciiTheme="minorHAnsi" w:eastAsia="Arial" w:hAnsiTheme="minorHAnsi" w:cstheme="minorBidi"/>
        </w:rPr>
        <w:t>as</w:t>
      </w:r>
      <w:r w:rsidRPr="008134A3">
        <w:rPr>
          <w:rFonts w:asciiTheme="minorHAnsi" w:eastAsia="Arial" w:hAnsiTheme="minorHAnsi" w:cstheme="minorBidi"/>
          <w:spacing w:val="-5"/>
        </w:rPr>
        <w:t xml:space="preserve"> </w:t>
      </w:r>
      <w:r w:rsidRPr="008134A3">
        <w:rPr>
          <w:rFonts w:asciiTheme="minorHAnsi" w:eastAsia="Arial" w:hAnsiTheme="minorHAnsi" w:cstheme="minorBidi"/>
        </w:rPr>
        <w:t>it</w:t>
      </w:r>
      <w:r w:rsidRPr="008134A3">
        <w:rPr>
          <w:rFonts w:asciiTheme="minorHAnsi" w:eastAsia="Arial" w:hAnsiTheme="minorHAnsi" w:cstheme="minorBidi"/>
          <w:spacing w:val="-2"/>
        </w:rPr>
        <w:t xml:space="preserve"> </w:t>
      </w:r>
      <w:r w:rsidRPr="008134A3">
        <w:rPr>
          <w:rFonts w:asciiTheme="minorHAnsi" w:eastAsia="Arial" w:hAnsiTheme="minorHAnsi" w:cstheme="minorBidi"/>
        </w:rPr>
        <w:t>is</w:t>
      </w:r>
      <w:r w:rsidRPr="008134A3">
        <w:rPr>
          <w:rFonts w:asciiTheme="minorHAnsi" w:eastAsia="Arial" w:hAnsiTheme="minorHAnsi" w:cstheme="minorBidi"/>
          <w:spacing w:val="-3"/>
        </w:rPr>
        <w:t xml:space="preserve"> </w:t>
      </w:r>
      <w:r w:rsidRPr="008134A3">
        <w:rPr>
          <w:rFonts w:asciiTheme="minorHAnsi" w:eastAsia="Arial" w:hAnsiTheme="minorHAnsi" w:cstheme="minorBidi"/>
        </w:rPr>
        <w:t>100%</w:t>
      </w:r>
      <w:r w:rsidRPr="008134A3">
        <w:rPr>
          <w:rFonts w:asciiTheme="minorHAnsi" w:eastAsia="Arial" w:hAnsiTheme="minorHAnsi" w:cstheme="minorBidi"/>
          <w:spacing w:val="-3"/>
        </w:rPr>
        <w:t xml:space="preserve"> </w:t>
      </w:r>
      <w:r w:rsidRPr="008134A3">
        <w:rPr>
          <w:rFonts w:asciiTheme="minorHAnsi" w:eastAsia="Arial" w:hAnsiTheme="minorHAnsi" w:cstheme="minorBidi"/>
        </w:rPr>
        <w:t>state-</w:t>
      </w:r>
      <w:r w:rsidRPr="008134A3">
        <w:rPr>
          <w:rFonts w:asciiTheme="minorHAnsi" w:eastAsia="Arial" w:hAnsiTheme="minorHAnsi" w:cstheme="minorBidi"/>
          <w:spacing w:val="-2"/>
        </w:rPr>
        <w:t>funded.</w:t>
      </w:r>
    </w:p>
    <w:p w14:paraId="4B5AC83E" w14:textId="77777777" w:rsidR="00551051" w:rsidRPr="008134A3" w:rsidRDefault="00551051" w:rsidP="00E765DC">
      <w:pPr>
        <w:pStyle w:val="NoSpacing"/>
        <w:rPr>
          <w:rFonts w:eastAsia="Arial"/>
          <w:sz w:val="24"/>
          <w:szCs w:val="24"/>
        </w:rPr>
      </w:pPr>
    </w:p>
    <w:p w14:paraId="58E506B2" w14:textId="0863C422" w:rsidR="00CD1E4D" w:rsidRPr="008134A3" w:rsidRDefault="00CD1E4D" w:rsidP="00E765DC">
      <w:pPr>
        <w:pStyle w:val="NoSpacing"/>
        <w:rPr>
          <w:rFonts w:eastAsia="Arial"/>
          <w:sz w:val="24"/>
          <w:szCs w:val="24"/>
        </w:rPr>
      </w:pPr>
      <w:r w:rsidRPr="008134A3">
        <w:rPr>
          <w:rFonts w:eastAsia="Arial"/>
          <w:sz w:val="24"/>
          <w:szCs w:val="24"/>
        </w:rPr>
        <w:t xml:space="preserve">In addition, </w:t>
      </w:r>
      <w:r w:rsidR="002A3BDE" w:rsidRPr="008134A3">
        <w:rPr>
          <w:rFonts w:eastAsia="Arial"/>
          <w:sz w:val="24"/>
          <w:szCs w:val="24"/>
        </w:rPr>
        <w:t>d</w:t>
      </w:r>
      <w:r w:rsidRPr="008134A3">
        <w:rPr>
          <w:rFonts w:eastAsia="Arial"/>
          <w:sz w:val="24"/>
          <w:szCs w:val="24"/>
        </w:rPr>
        <w:t xml:space="preserve">istrict </w:t>
      </w:r>
      <w:r w:rsidR="002A3BDE" w:rsidRPr="008134A3">
        <w:rPr>
          <w:rFonts w:eastAsia="Arial"/>
          <w:sz w:val="24"/>
          <w:szCs w:val="24"/>
        </w:rPr>
        <w:t>o</w:t>
      </w:r>
      <w:r w:rsidRPr="008134A3">
        <w:rPr>
          <w:rFonts w:eastAsia="Arial"/>
          <w:sz w:val="24"/>
          <w:szCs w:val="24"/>
        </w:rPr>
        <w:t>ffices conduct programmed inspections under two special emphasis programs; Occupational Exposure to Respirable Crystalline Silica Cut Stone and Stone Product Manufacturing, and Trenching and Excavations.</w:t>
      </w:r>
    </w:p>
    <w:p w14:paraId="3275CEF3" w14:textId="77777777" w:rsidR="00CD1E4D" w:rsidRPr="000A7769" w:rsidRDefault="00CD1E4D" w:rsidP="000A7769">
      <w:pPr>
        <w:pStyle w:val="NoSpacing"/>
        <w:rPr>
          <w:rFonts w:eastAsia="Arial"/>
        </w:rPr>
      </w:pPr>
    </w:p>
    <w:p w14:paraId="704529BC" w14:textId="7982021B" w:rsidR="000E43C1" w:rsidRPr="000A7769" w:rsidRDefault="000E43C1" w:rsidP="000A7769">
      <w:pPr>
        <w:pStyle w:val="NoSpacing"/>
        <w:rPr>
          <w:rFonts w:eastAsia="Arial"/>
        </w:rPr>
      </w:pPr>
      <w:r w:rsidRPr="000A7769">
        <w:rPr>
          <w:rFonts w:eastAsia="Arial"/>
          <w:sz w:val="24"/>
          <w:szCs w:val="24"/>
        </w:rPr>
        <w:t>Percent of enforcement presence (SAMM 17) describes the number of safety and health inspections conducted compared to the number of employer establishments in the state.</w:t>
      </w:r>
      <w:r w:rsidRPr="000A7769">
        <w:rPr>
          <w:rFonts w:eastAsia="Arial"/>
          <w:spacing w:val="40"/>
          <w:sz w:val="24"/>
          <w:szCs w:val="24"/>
        </w:rPr>
        <w:t xml:space="preserve"> </w:t>
      </w:r>
      <w:r w:rsidR="00D0085E">
        <w:rPr>
          <w:rFonts w:eastAsia="Arial"/>
          <w:spacing w:val="40"/>
          <w:sz w:val="24"/>
          <w:szCs w:val="24"/>
        </w:rPr>
        <w:t xml:space="preserve"> </w:t>
      </w:r>
      <w:r w:rsidRPr="000A7769">
        <w:rPr>
          <w:rFonts w:eastAsia="Arial"/>
          <w:sz w:val="24"/>
          <w:szCs w:val="24"/>
        </w:rPr>
        <w:t>The State Plan had a percent enforcement presence of 0.</w:t>
      </w:r>
      <w:r w:rsidR="002C40B8" w:rsidRPr="000A7769">
        <w:rPr>
          <w:rFonts w:eastAsia="Arial"/>
          <w:sz w:val="24"/>
          <w:szCs w:val="24"/>
        </w:rPr>
        <w:t>8</w:t>
      </w:r>
      <w:r w:rsidR="000E2CA1" w:rsidRPr="000A7769">
        <w:rPr>
          <w:rFonts w:eastAsia="Arial"/>
          <w:sz w:val="24"/>
          <w:szCs w:val="24"/>
        </w:rPr>
        <w:t>5</w:t>
      </w:r>
      <w:r w:rsidRPr="000A7769">
        <w:rPr>
          <w:rFonts w:eastAsia="Arial"/>
          <w:sz w:val="24"/>
          <w:szCs w:val="24"/>
        </w:rPr>
        <w:t xml:space="preserve">%, which was </w:t>
      </w:r>
      <w:r w:rsidR="00AB121D" w:rsidRPr="000A7769">
        <w:rPr>
          <w:rFonts w:eastAsia="Arial"/>
          <w:sz w:val="24"/>
          <w:szCs w:val="24"/>
        </w:rPr>
        <w:t xml:space="preserve">within </w:t>
      </w:r>
      <w:r w:rsidRPr="000A7769">
        <w:rPr>
          <w:rFonts w:eastAsia="Arial"/>
          <w:sz w:val="24"/>
          <w:szCs w:val="24"/>
        </w:rPr>
        <w:t>the</w:t>
      </w:r>
      <w:r w:rsidRPr="000A7769">
        <w:rPr>
          <w:rFonts w:eastAsia="Arial"/>
          <w:spacing w:val="-2"/>
          <w:sz w:val="24"/>
          <w:szCs w:val="24"/>
        </w:rPr>
        <w:t xml:space="preserve"> </w:t>
      </w:r>
      <w:r w:rsidRPr="000A7769">
        <w:rPr>
          <w:rFonts w:eastAsia="Arial"/>
          <w:sz w:val="24"/>
          <w:szCs w:val="24"/>
        </w:rPr>
        <w:t>FRL</w:t>
      </w:r>
      <w:r w:rsidRPr="000A7769">
        <w:rPr>
          <w:rFonts w:eastAsia="Arial"/>
          <w:spacing w:val="-2"/>
          <w:sz w:val="24"/>
          <w:szCs w:val="24"/>
        </w:rPr>
        <w:t xml:space="preserve"> </w:t>
      </w:r>
      <w:r w:rsidRPr="000A7769">
        <w:rPr>
          <w:rFonts w:eastAsia="Arial"/>
          <w:sz w:val="24"/>
          <w:szCs w:val="24"/>
        </w:rPr>
        <w:t>range</w:t>
      </w:r>
      <w:r w:rsidRPr="000A7769">
        <w:rPr>
          <w:rFonts w:eastAsia="Arial"/>
          <w:spacing w:val="-2"/>
          <w:sz w:val="24"/>
          <w:szCs w:val="24"/>
        </w:rPr>
        <w:t xml:space="preserve"> </w:t>
      </w:r>
      <w:r w:rsidRPr="000A7769">
        <w:rPr>
          <w:rFonts w:eastAsia="Arial"/>
          <w:sz w:val="24"/>
          <w:szCs w:val="24"/>
        </w:rPr>
        <w:t>of</w:t>
      </w:r>
      <w:r w:rsidRPr="000A7769">
        <w:rPr>
          <w:rFonts w:eastAsia="Arial"/>
          <w:spacing w:val="-2"/>
          <w:sz w:val="24"/>
          <w:szCs w:val="24"/>
        </w:rPr>
        <w:t xml:space="preserve"> </w:t>
      </w:r>
      <w:r w:rsidR="00AB121D" w:rsidRPr="000A7769">
        <w:rPr>
          <w:rFonts w:eastAsia="Arial"/>
          <w:spacing w:val="-2"/>
          <w:sz w:val="24"/>
          <w:szCs w:val="24"/>
        </w:rPr>
        <w:t>0.70</w:t>
      </w:r>
      <w:r w:rsidRPr="000A7769">
        <w:rPr>
          <w:rFonts w:eastAsia="Arial"/>
          <w:sz w:val="24"/>
          <w:szCs w:val="24"/>
        </w:rPr>
        <w:t>%</w:t>
      </w:r>
      <w:r w:rsidRPr="000A7769">
        <w:rPr>
          <w:rFonts w:eastAsia="Arial"/>
          <w:spacing w:val="-4"/>
          <w:sz w:val="24"/>
          <w:szCs w:val="24"/>
        </w:rPr>
        <w:t xml:space="preserve"> </w:t>
      </w:r>
      <w:r w:rsidRPr="000A7769">
        <w:rPr>
          <w:rFonts w:eastAsia="Arial"/>
          <w:sz w:val="24"/>
          <w:szCs w:val="24"/>
        </w:rPr>
        <w:t>to</w:t>
      </w:r>
      <w:r w:rsidRPr="000A7769">
        <w:rPr>
          <w:rFonts w:eastAsia="Arial"/>
          <w:spacing w:val="-4"/>
          <w:sz w:val="24"/>
          <w:szCs w:val="24"/>
        </w:rPr>
        <w:t xml:space="preserve"> </w:t>
      </w:r>
      <w:r w:rsidR="00AB121D" w:rsidRPr="000A7769">
        <w:rPr>
          <w:rFonts w:eastAsia="Arial"/>
          <w:sz w:val="24"/>
          <w:szCs w:val="24"/>
        </w:rPr>
        <w:t>1.17</w:t>
      </w:r>
      <w:r w:rsidRPr="000A7769">
        <w:rPr>
          <w:rFonts w:eastAsia="Arial"/>
          <w:sz w:val="24"/>
          <w:szCs w:val="24"/>
        </w:rPr>
        <w:t>%</w:t>
      </w:r>
      <w:r w:rsidR="00A84041" w:rsidRPr="000A7769">
        <w:rPr>
          <w:rFonts w:eastAsia="Arial"/>
          <w:sz w:val="24"/>
          <w:szCs w:val="24"/>
        </w:rPr>
        <w:t xml:space="preserve">, indicating </w:t>
      </w:r>
      <w:r w:rsidRPr="000A7769">
        <w:rPr>
          <w:rFonts w:eastAsia="Arial"/>
          <w:sz w:val="24"/>
          <w:szCs w:val="24"/>
        </w:rPr>
        <w:t>the State Plan is reaching employers with enforcement activity</w:t>
      </w:r>
      <w:r w:rsidR="00A84041" w:rsidRPr="000A7769">
        <w:rPr>
          <w:rFonts w:eastAsia="Arial"/>
          <w:sz w:val="24"/>
          <w:szCs w:val="24"/>
        </w:rPr>
        <w:t>.</w:t>
      </w:r>
    </w:p>
    <w:p w14:paraId="285F0C08" w14:textId="77777777" w:rsidR="000E43C1" w:rsidRPr="000A7769" w:rsidRDefault="000E43C1" w:rsidP="00EE0DF9">
      <w:pPr>
        <w:adjustRightInd/>
        <w:rPr>
          <w:rFonts w:ascii="Calibri" w:eastAsia="Arial" w:hAnsi="Calibri"/>
        </w:rPr>
      </w:pPr>
    </w:p>
    <w:p w14:paraId="615D56C3" w14:textId="77777777" w:rsidR="000E43C1" w:rsidRPr="008134A3" w:rsidRDefault="000E43C1" w:rsidP="000A7769">
      <w:pPr>
        <w:numPr>
          <w:ilvl w:val="1"/>
          <w:numId w:val="15"/>
        </w:numPr>
        <w:adjustRightInd/>
        <w:ind w:left="1800"/>
        <w:rPr>
          <w:rFonts w:asciiTheme="minorHAnsi" w:eastAsia="Arial" w:hAnsiTheme="minorHAnsi" w:cstheme="minorHAnsi"/>
        </w:rPr>
      </w:pPr>
      <w:r w:rsidRPr="008134A3">
        <w:rPr>
          <w:rFonts w:asciiTheme="minorHAnsi" w:eastAsia="Arial" w:hAnsiTheme="minorHAnsi" w:cstheme="minorHAnsi"/>
        </w:rPr>
        <w:t>Citations</w:t>
      </w:r>
      <w:r w:rsidRPr="008134A3">
        <w:rPr>
          <w:rFonts w:asciiTheme="minorHAnsi" w:eastAsia="Arial" w:hAnsiTheme="minorHAnsi" w:cstheme="minorHAnsi"/>
          <w:spacing w:val="-3"/>
        </w:rPr>
        <w:t xml:space="preserve"> </w:t>
      </w:r>
      <w:r w:rsidRPr="008134A3">
        <w:rPr>
          <w:rFonts w:asciiTheme="minorHAnsi" w:eastAsia="Arial" w:hAnsiTheme="minorHAnsi" w:cstheme="minorHAnsi"/>
        </w:rPr>
        <w:t>and</w:t>
      </w:r>
      <w:r w:rsidRPr="008134A3">
        <w:rPr>
          <w:rFonts w:asciiTheme="minorHAnsi" w:eastAsia="Arial" w:hAnsiTheme="minorHAnsi" w:cstheme="minorHAnsi"/>
          <w:spacing w:val="-2"/>
        </w:rPr>
        <w:t xml:space="preserve"> Penalties</w:t>
      </w:r>
    </w:p>
    <w:p w14:paraId="54D65819" w14:textId="00EF86ED" w:rsidR="000E43C1" w:rsidRPr="008134A3" w:rsidRDefault="000E43C1" w:rsidP="00B84C26">
      <w:pPr>
        <w:pStyle w:val="NoSpacing"/>
        <w:rPr>
          <w:rFonts w:eastAsia="Arial"/>
          <w:sz w:val="24"/>
          <w:szCs w:val="24"/>
        </w:rPr>
      </w:pPr>
      <w:r w:rsidRPr="008134A3">
        <w:rPr>
          <w:rFonts w:eastAsia="Arial"/>
          <w:sz w:val="24"/>
          <w:szCs w:val="24"/>
        </w:rPr>
        <w:t>The percent of safety inspections that were in-compliance was 2</w:t>
      </w:r>
      <w:r w:rsidR="003A04BC" w:rsidRPr="008134A3">
        <w:rPr>
          <w:rFonts w:eastAsia="Arial"/>
          <w:sz w:val="24"/>
          <w:szCs w:val="24"/>
        </w:rPr>
        <w:t>4</w:t>
      </w:r>
      <w:r w:rsidRPr="008134A3">
        <w:rPr>
          <w:rFonts w:eastAsia="Arial"/>
          <w:sz w:val="24"/>
          <w:szCs w:val="24"/>
        </w:rPr>
        <w:t>.</w:t>
      </w:r>
      <w:r w:rsidR="006B4838" w:rsidRPr="008134A3">
        <w:rPr>
          <w:rFonts w:eastAsia="Arial"/>
          <w:sz w:val="24"/>
          <w:szCs w:val="24"/>
        </w:rPr>
        <w:t>2</w:t>
      </w:r>
      <w:r w:rsidR="003A04BC" w:rsidRPr="008134A3">
        <w:rPr>
          <w:rFonts w:eastAsia="Arial"/>
          <w:sz w:val="24"/>
          <w:szCs w:val="24"/>
        </w:rPr>
        <w:t>2</w:t>
      </w:r>
      <w:r w:rsidRPr="008134A3">
        <w:rPr>
          <w:rFonts w:eastAsia="Arial"/>
          <w:sz w:val="24"/>
          <w:szCs w:val="24"/>
        </w:rPr>
        <w:t>%</w:t>
      </w:r>
      <w:r w:rsidR="003B5560">
        <w:rPr>
          <w:rFonts w:eastAsia="Arial"/>
          <w:sz w:val="24"/>
          <w:szCs w:val="24"/>
        </w:rPr>
        <w:t xml:space="preserve"> </w:t>
      </w:r>
      <w:r w:rsidRPr="008134A3">
        <w:rPr>
          <w:rFonts w:eastAsia="Arial"/>
          <w:sz w:val="24"/>
          <w:szCs w:val="24"/>
        </w:rPr>
        <w:t>(SAMM 9</w:t>
      </w:r>
      <w:r w:rsidR="00B96616" w:rsidRPr="008134A3">
        <w:rPr>
          <w:rFonts w:eastAsia="Arial"/>
          <w:sz w:val="24"/>
          <w:szCs w:val="24"/>
        </w:rPr>
        <w:t>a</w:t>
      </w:r>
      <w:r w:rsidRPr="008134A3">
        <w:rPr>
          <w:rFonts w:eastAsia="Arial"/>
          <w:sz w:val="24"/>
          <w:szCs w:val="24"/>
        </w:rPr>
        <w:t xml:space="preserve">), </w:t>
      </w:r>
      <w:r w:rsidR="0068164A" w:rsidRPr="008134A3">
        <w:rPr>
          <w:rFonts w:eastAsia="Arial"/>
          <w:sz w:val="24"/>
          <w:szCs w:val="24"/>
        </w:rPr>
        <w:t>below</w:t>
      </w:r>
      <w:r w:rsidR="00CF553A" w:rsidRPr="008134A3">
        <w:rPr>
          <w:rFonts w:eastAsia="Arial"/>
          <w:sz w:val="24"/>
          <w:szCs w:val="24"/>
        </w:rPr>
        <w:t xml:space="preserve"> </w:t>
      </w:r>
      <w:r w:rsidRPr="008134A3">
        <w:rPr>
          <w:rFonts w:eastAsia="Arial"/>
          <w:sz w:val="24"/>
          <w:szCs w:val="24"/>
        </w:rPr>
        <w:t>the FRL of +/- 20% of the three-year national average (31.</w:t>
      </w:r>
      <w:r w:rsidR="0068164A" w:rsidRPr="008134A3">
        <w:rPr>
          <w:rFonts w:eastAsia="Arial"/>
          <w:sz w:val="24"/>
          <w:szCs w:val="24"/>
        </w:rPr>
        <w:t>73</w:t>
      </w:r>
      <w:r w:rsidRPr="008134A3">
        <w:rPr>
          <w:rFonts w:eastAsia="Arial"/>
          <w:sz w:val="24"/>
          <w:szCs w:val="24"/>
        </w:rPr>
        <w:t>%, range 25.3</w:t>
      </w:r>
      <w:r w:rsidR="0068164A" w:rsidRPr="008134A3">
        <w:rPr>
          <w:rFonts w:eastAsia="Arial"/>
          <w:sz w:val="24"/>
          <w:szCs w:val="24"/>
        </w:rPr>
        <w:t>8</w:t>
      </w:r>
      <w:r w:rsidR="0027137A">
        <w:rPr>
          <w:rFonts w:eastAsia="Arial"/>
          <w:sz w:val="24"/>
          <w:szCs w:val="24"/>
        </w:rPr>
        <w:t>%</w:t>
      </w:r>
      <w:r w:rsidRPr="008134A3">
        <w:rPr>
          <w:rFonts w:eastAsia="Arial"/>
          <w:sz w:val="24"/>
          <w:szCs w:val="24"/>
        </w:rPr>
        <w:t>- 3</w:t>
      </w:r>
      <w:r w:rsidR="0068164A" w:rsidRPr="008134A3">
        <w:rPr>
          <w:rFonts w:eastAsia="Arial"/>
          <w:sz w:val="24"/>
          <w:szCs w:val="24"/>
        </w:rPr>
        <w:t>8</w:t>
      </w:r>
      <w:r w:rsidRPr="008134A3">
        <w:rPr>
          <w:rFonts w:eastAsia="Arial"/>
          <w:sz w:val="24"/>
          <w:szCs w:val="24"/>
        </w:rPr>
        <w:t>.</w:t>
      </w:r>
      <w:r w:rsidR="0068164A" w:rsidRPr="008134A3">
        <w:rPr>
          <w:rFonts w:eastAsia="Arial"/>
          <w:sz w:val="24"/>
          <w:szCs w:val="24"/>
        </w:rPr>
        <w:t>0</w:t>
      </w:r>
      <w:r w:rsidRPr="008134A3">
        <w:rPr>
          <w:rFonts w:eastAsia="Arial"/>
          <w:sz w:val="24"/>
          <w:szCs w:val="24"/>
        </w:rPr>
        <w:t>8%).</w:t>
      </w:r>
      <w:r w:rsidRPr="008134A3">
        <w:rPr>
          <w:rFonts w:eastAsia="Arial"/>
          <w:spacing w:val="40"/>
          <w:sz w:val="24"/>
          <w:szCs w:val="24"/>
        </w:rPr>
        <w:t xml:space="preserve"> </w:t>
      </w:r>
      <w:r w:rsidR="007D2D02" w:rsidRPr="008134A3">
        <w:rPr>
          <w:rFonts w:eastAsia="Arial"/>
          <w:spacing w:val="40"/>
          <w:sz w:val="24"/>
          <w:szCs w:val="24"/>
        </w:rPr>
        <w:t xml:space="preserve"> </w:t>
      </w:r>
      <w:r w:rsidRPr="008134A3">
        <w:rPr>
          <w:rFonts w:eastAsia="Arial"/>
          <w:sz w:val="24"/>
          <w:szCs w:val="24"/>
        </w:rPr>
        <w:t>For</w:t>
      </w:r>
      <w:r w:rsidRPr="008134A3">
        <w:rPr>
          <w:rFonts w:eastAsia="Arial"/>
          <w:spacing w:val="-6"/>
          <w:sz w:val="24"/>
          <w:szCs w:val="24"/>
        </w:rPr>
        <w:t xml:space="preserve"> </w:t>
      </w:r>
      <w:r w:rsidRPr="008134A3">
        <w:rPr>
          <w:rFonts w:eastAsia="Arial"/>
          <w:sz w:val="24"/>
          <w:szCs w:val="24"/>
        </w:rPr>
        <w:t>health,</w:t>
      </w:r>
      <w:r w:rsidRPr="008134A3">
        <w:rPr>
          <w:rFonts w:eastAsia="Arial"/>
          <w:spacing w:val="-5"/>
          <w:sz w:val="24"/>
          <w:szCs w:val="24"/>
        </w:rPr>
        <w:t xml:space="preserve"> </w:t>
      </w:r>
      <w:r w:rsidRPr="008134A3">
        <w:rPr>
          <w:rFonts w:eastAsia="Arial"/>
          <w:sz w:val="24"/>
          <w:szCs w:val="24"/>
        </w:rPr>
        <w:t>the</w:t>
      </w:r>
      <w:r w:rsidRPr="008134A3">
        <w:rPr>
          <w:rFonts w:eastAsia="Arial"/>
          <w:spacing w:val="-2"/>
          <w:sz w:val="24"/>
          <w:szCs w:val="24"/>
        </w:rPr>
        <w:t xml:space="preserve"> </w:t>
      </w:r>
      <w:r w:rsidRPr="008134A3">
        <w:rPr>
          <w:rFonts w:eastAsia="Arial"/>
          <w:sz w:val="24"/>
          <w:szCs w:val="24"/>
        </w:rPr>
        <w:t>in-compliance</w:t>
      </w:r>
      <w:r w:rsidRPr="008134A3">
        <w:rPr>
          <w:rFonts w:eastAsia="Arial"/>
          <w:spacing w:val="-2"/>
          <w:sz w:val="24"/>
          <w:szCs w:val="24"/>
        </w:rPr>
        <w:t xml:space="preserve"> </w:t>
      </w:r>
      <w:r w:rsidRPr="008134A3">
        <w:rPr>
          <w:rFonts w:eastAsia="Arial"/>
          <w:sz w:val="24"/>
          <w:szCs w:val="24"/>
        </w:rPr>
        <w:t>rate</w:t>
      </w:r>
      <w:r w:rsidRPr="008134A3">
        <w:rPr>
          <w:rFonts w:eastAsia="Arial"/>
          <w:spacing w:val="-4"/>
          <w:sz w:val="24"/>
          <w:szCs w:val="24"/>
        </w:rPr>
        <w:t xml:space="preserve"> </w:t>
      </w:r>
      <w:r w:rsidRPr="008134A3">
        <w:rPr>
          <w:rFonts w:eastAsia="Arial"/>
          <w:sz w:val="24"/>
          <w:szCs w:val="24"/>
        </w:rPr>
        <w:t>of</w:t>
      </w:r>
      <w:r w:rsidRPr="008134A3">
        <w:rPr>
          <w:rFonts w:eastAsia="Arial"/>
          <w:spacing w:val="-2"/>
          <w:sz w:val="24"/>
          <w:szCs w:val="24"/>
        </w:rPr>
        <w:t xml:space="preserve"> </w:t>
      </w:r>
      <w:r w:rsidRPr="008134A3">
        <w:rPr>
          <w:rFonts w:eastAsia="Arial"/>
          <w:sz w:val="24"/>
          <w:szCs w:val="24"/>
        </w:rPr>
        <w:t>3</w:t>
      </w:r>
      <w:r w:rsidR="003B33C7" w:rsidRPr="008134A3">
        <w:rPr>
          <w:rFonts w:eastAsia="Arial"/>
          <w:sz w:val="24"/>
          <w:szCs w:val="24"/>
        </w:rPr>
        <w:t>5</w:t>
      </w:r>
      <w:r w:rsidRPr="008134A3">
        <w:rPr>
          <w:rFonts w:eastAsia="Arial"/>
          <w:sz w:val="24"/>
          <w:szCs w:val="24"/>
        </w:rPr>
        <w:t>.</w:t>
      </w:r>
      <w:r w:rsidR="003B33C7" w:rsidRPr="008134A3">
        <w:rPr>
          <w:rFonts w:eastAsia="Arial"/>
          <w:sz w:val="24"/>
          <w:szCs w:val="24"/>
        </w:rPr>
        <w:t>80</w:t>
      </w:r>
      <w:r w:rsidRPr="008134A3">
        <w:rPr>
          <w:rFonts w:eastAsia="Arial"/>
          <w:sz w:val="24"/>
          <w:szCs w:val="24"/>
        </w:rPr>
        <w:t>%</w:t>
      </w:r>
      <w:r w:rsidRPr="008134A3">
        <w:rPr>
          <w:rFonts w:eastAsia="Arial"/>
          <w:spacing w:val="-3"/>
          <w:sz w:val="24"/>
          <w:szCs w:val="24"/>
        </w:rPr>
        <w:t xml:space="preserve"> </w:t>
      </w:r>
      <w:r w:rsidRPr="008134A3">
        <w:rPr>
          <w:rFonts w:eastAsia="Arial"/>
          <w:sz w:val="24"/>
          <w:szCs w:val="24"/>
        </w:rPr>
        <w:t>(SAMM</w:t>
      </w:r>
      <w:r w:rsidRPr="008134A3">
        <w:rPr>
          <w:rFonts w:eastAsia="Arial"/>
          <w:spacing w:val="-4"/>
          <w:sz w:val="24"/>
          <w:szCs w:val="24"/>
        </w:rPr>
        <w:t xml:space="preserve"> </w:t>
      </w:r>
      <w:r w:rsidRPr="008134A3">
        <w:rPr>
          <w:rFonts w:eastAsia="Arial"/>
          <w:sz w:val="24"/>
          <w:szCs w:val="24"/>
        </w:rPr>
        <w:t>9</w:t>
      </w:r>
      <w:r w:rsidR="007D2D02" w:rsidRPr="008134A3">
        <w:rPr>
          <w:rFonts w:eastAsia="Arial"/>
          <w:sz w:val="24"/>
          <w:szCs w:val="24"/>
        </w:rPr>
        <w:t>b</w:t>
      </w:r>
      <w:r w:rsidRPr="008134A3">
        <w:rPr>
          <w:rFonts w:eastAsia="Arial"/>
          <w:sz w:val="24"/>
          <w:szCs w:val="24"/>
        </w:rPr>
        <w:t>)</w:t>
      </w:r>
      <w:r w:rsidRPr="008134A3">
        <w:rPr>
          <w:rFonts w:eastAsia="Arial"/>
          <w:spacing w:val="-6"/>
          <w:sz w:val="24"/>
          <w:szCs w:val="24"/>
        </w:rPr>
        <w:t xml:space="preserve"> </w:t>
      </w:r>
      <w:r w:rsidRPr="008134A3">
        <w:rPr>
          <w:rFonts w:eastAsia="Arial"/>
          <w:sz w:val="24"/>
          <w:szCs w:val="24"/>
        </w:rPr>
        <w:t>was</w:t>
      </w:r>
      <w:r w:rsidRPr="008134A3">
        <w:rPr>
          <w:rFonts w:eastAsia="Arial"/>
          <w:spacing w:val="-3"/>
          <w:sz w:val="24"/>
          <w:szCs w:val="24"/>
        </w:rPr>
        <w:t xml:space="preserve"> </w:t>
      </w:r>
      <w:r w:rsidRPr="008134A3">
        <w:rPr>
          <w:rFonts w:eastAsia="Arial"/>
          <w:sz w:val="24"/>
          <w:szCs w:val="24"/>
        </w:rPr>
        <w:t>within</w:t>
      </w:r>
      <w:r w:rsidRPr="008134A3">
        <w:rPr>
          <w:rFonts w:eastAsia="Arial"/>
          <w:spacing w:val="-2"/>
          <w:sz w:val="24"/>
          <w:szCs w:val="24"/>
        </w:rPr>
        <w:t xml:space="preserve"> </w:t>
      </w:r>
      <w:r w:rsidRPr="008134A3">
        <w:rPr>
          <w:rFonts w:eastAsia="Arial"/>
          <w:sz w:val="24"/>
          <w:szCs w:val="24"/>
        </w:rPr>
        <w:t>the</w:t>
      </w:r>
      <w:r w:rsidRPr="008134A3">
        <w:rPr>
          <w:rFonts w:eastAsia="Arial"/>
          <w:spacing w:val="-2"/>
          <w:sz w:val="24"/>
          <w:szCs w:val="24"/>
        </w:rPr>
        <w:t xml:space="preserve"> </w:t>
      </w:r>
      <w:r w:rsidRPr="008134A3">
        <w:rPr>
          <w:rFonts w:eastAsia="Arial"/>
          <w:sz w:val="24"/>
          <w:szCs w:val="24"/>
        </w:rPr>
        <w:t>FRL range of +/- 20% of the three-year national average (4</w:t>
      </w:r>
      <w:r w:rsidR="00CF553A" w:rsidRPr="008134A3">
        <w:rPr>
          <w:rFonts w:eastAsia="Arial"/>
          <w:sz w:val="24"/>
          <w:szCs w:val="24"/>
        </w:rPr>
        <w:t>3</w:t>
      </w:r>
      <w:r w:rsidRPr="008134A3">
        <w:rPr>
          <w:rFonts w:eastAsia="Arial"/>
          <w:sz w:val="24"/>
          <w:szCs w:val="24"/>
        </w:rPr>
        <w:t>.</w:t>
      </w:r>
      <w:r w:rsidR="00CF553A" w:rsidRPr="008134A3">
        <w:rPr>
          <w:rFonts w:eastAsia="Arial"/>
          <w:sz w:val="24"/>
          <w:szCs w:val="24"/>
        </w:rPr>
        <w:t>82%</w:t>
      </w:r>
      <w:r w:rsidRPr="008134A3">
        <w:rPr>
          <w:rFonts w:eastAsia="Arial"/>
          <w:sz w:val="24"/>
          <w:szCs w:val="24"/>
        </w:rPr>
        <w:t>, range 3</w:t>
      </w:r>
      <w:r w:rsidR="00CF553A" w:rsidRPr="008134A3">
        <w:rPr>
          <w:rFonts w:eastAsia="Arial"/>
          <w:sz w:val="24"/>
          <w:szCs w:val="24"/>
        </w:rPr>
        <w:t>5</w:t>
      </w:r>
      <w:r w:rsidRPr="008134A3">
        <w:rPr>
          <w:rFonts w:eastAsia="Arial"/>
          <w:sz w:val="24"/>
          <w:szCs w:val="24"/>
        </w:rPr>
        <w:t>.</w:t>
      </w:r>
      <w:r w:rsidR="00CF553A" w:rsidRPr="008134A3">
        <w:rPr>
          <w:rFonts w:eastAsia="Arial"/>
          <w:sz w:val="24"/>
          <w:szCs w:val="24"/>
        </w:rPr>
        <w:t>06</w:t>
      </w:r>
      <w:r w:rsidR="0027137A">
        <w:rPr>
          <w:rFonts w:eastAsia="Arial"/>
          <w:sz w:val="24"/>
          <w:szCs w:val="24"/>
        </w:rPr>
        <w:t>%</w:t>
      </w:r>
      <w:r w:rsidRPr="008134A3">
        <w:rPr>
          <w:rFonts w:eastAsia="Arial"/>
          <w:sz w:val="24"/>
          <w:szCs w:val="24"/>
        </w:rPr>
        <w:t xml:space="preserve">- </w:t>
      </w:r>
      <w:r w:rsidR="00A35849" w:rsidRPr="008134A3">
        <w:rPr>
          <w:rFonts w:eastAsia="Arial"/>
          <w:sz w:val="24"/>
          <w:szCs w:val="24"/>
        </w:rPr>
        <w:t>52</w:t>
      </w:r>
      <w:r w:rsidRPr="008134A3">
        <w:rPr>
          <w:rFonts w:eastAsia="Arial"/>
          <w:sz w:val="24"/>
          <w:szCs w:val="24"/>
        </w:rPr>
        <w:t>.</w:t>
      </w:r>
      <w:r w:rsidR="00A35849" w:rsidRPr="008134A3">
        <w:rPr>
          <w:rFonts w:eastAsia="Arial"/>
          <w:sz w:val="24"/>
          <w:szCs w:val="24"/>
        </w:rPr>
        <w:t>58</w:t>
      </w:r>
      <w:r w:rsidRPr="008134A3">
        <w:rPr>
          <w:rFonts w:eastAsia="Arial"/>
          <w:sz w:val="24"/>
          <w:szCs w:val="24"/>
        </w:rPr>
        <w:t>%).</w:t>
      </w:r>
    </w:p>
    <w:p w14:paraId="3DFE8814" w14:textId="77777777" w:rsidR="000E43C1" w:rsidRPr="008134A3" w:rsidRDefault="000E43C1" w:rsidP="00B84C26">
      <w:pPr>
        <w:pStyle w:val="NoSpacing"/>
        <w:rPr>
          <w:rFonts w:eastAsia="Arial"/>
          <w:sz w:val="24"/>
          <w:szCs w:val="24"/>
        </w:rPr>
      </w:pPr>
    </w:p>
    <w:p w14:paraId="68B74EAA" w14:textId="242F0E9B" w:rsidR="000E43C1" w:rsidRPr="008134A3" w:rsidRDefault="000E43C1" w:rsidP="00B84C26">
      <w:pPr>
        <w:pStyle w:val="NoSpacing"/>
        <w:rPr>
          <w:rFonts w:eastAsia="Arial"/>
          <w:sz w:val="24"/>
          <w:szCs w:val="24"/>
        </w:rPr>
      </w:pPr>
      <w:r w:rsidRPr="008134A3">
        <w:rPr>
          <w:rFonts w:eastAsia="Arial"/>
          <w:sz w:val="24"/>
          <w:szCs w:val="24"/>
        </w:rPr>
        <w:t>Of the 1</w:t>
      </w:r>
      <w:r w:rsidR="00ED4AD0" w:rsidRPr="008134A3">
        <w:rPr>
          <w:rFonts w:eastAsia="Arial"/>
          <w:sz w:val="24"/>
          <w:szCs w:val="24"/>
        </w:rPr>
        <w:t>26</w:t>
      </w:r>
      <w:r w:rsidRPr="008134A3">
        <w:rPr>
          <w:rFonts w:eastAsia="Arial"/>
          <w:sz w:val="24"/>
          <w:szCs w:val="24"/>
        </w:rPr>
        <w:t xml:space="preserve"> inspection case files reviewed, </w:t>
      </w:r>
      <w:r w:rsidR="009E4F33" w:rsidRPr="008134A3">
        <w:rPr>
          <w:rFonts w:eastAsia="Arial"/>
          <w:sz w:val="24"/>
          <w:szCs w:val="24"/>
        </w:rPr>
        <w:t>7</w:t>
      </w:r>
      <w:r w:rsidRPr="008134A3">
        <w:rPr>
          <w:rFonts w:eastAsia="Arial"/>
          <w:sz w:val="24"/>
          <w:szCs w:val="24"/>
        </w:rPr>
        <w:t>3 (</w:t>
      </w:r>
      <w:r w:rsidR="009E4F33" w:rsidRPr="008134A3">
        <w:rPr>
          <w:rFonts w:eastAsia="Arial"/>
          <w:sz w:val="24"/>
          <w:szCs w:val="24"/>
        </w:rPr>
        <w:t>57.9</w:t>
      </w:r>
      <w:r w:rsidRPr="008134A3">
        <w:rPr>
          <w:rFonts w:eastAsia="Arial"/>
          <w:sz w:val="24"/>
          <w:szCs w:val="24"/>
        </w:rPr>
        <w:t>%) had citations issued.</w:t>
      </w:r>
      <w:r w:rsidR="00C245C1" w:rsidRPr="008134A3">
        <w:rPr>
          <w:rFonts w:eastAsia="Arial"/>
          <w:sz w:val="24"/>
          <w:szCs w:val="24"/>
        </w:rPr>
        <w:t xml:space="preserve"> </w:t>
      </w:r>
      <w:r w:rsidR="007D2D02" w:rsidRPr="008134A3">
        <w:rPr>
          <w:rFonts w:eastAsia="Arial"/>
          <w:sz w:val="24"/>
          <w:szCs w:val="24"/>
        </w:rPr>
        <w:t xml:space="preserve"> </w:t>
      </w:r>
      <w:r w:rsidR="00C245C1" w:rsidRPr="008134A3">
        <w:rPr>
          <w:rFonts w:eastAsia="Arial"/>
          <w:sz w:val="24"/>
          <w:szCs w:val="24"/>
        </w:rPr>
        <w:t>The issuance of citations was, in general, adequately supported and documented.</w:t>
      </w:r>
      <w:r w:rsidR="008608E5" w:rsidRPr="008134A3">
        <w:rPr>
          <w:rFonts w:eastAsia="Arial"/>
          <w:sz w:val="24"/>
          <w:szCs w:val="24"/>
        </w:rPr>
        <w:t xml:space="preserve">  In 24</w:t>
      </w:r>
      <w:r w:rsidR="00E23BCC" w:rsidRPr="008134A3">
        <w:rPr>
          <w:rFonts w:eastAsia="Arial"/>
          <w:sz w:val="24"/>
          <w:szCs w:val="24"/>
        </w:rPr>
        <w:t xml:space="preserve"> </w:t>
      </w:r>
      <w:r w:rsidR="003B5560">
        <w:rPr>
          <w:rFonts w:eastAsia="Arial"/>
          <w:sz w:val="24"/>
          <w:szCs w:val="24"/>
        </w:rPr>
        <w:t xml:space="preserve">of 126 </w:t>
      </w:r>
      <w:r w:rsidR="00E23BCC" w:rsidRPr="008134A3">
        <w:rPr>
          <w:rFonts w:eastAsia="Arial"/>
          <w:sz w:val="24"/>
          <w:szCs w:val="24"/>
        </w:rPr>
        <w:t>(19%)</w:t>
      </w:r>
      <w:r w:rsidR="00EE0A70" w:rsidRPr="008134A3">
        <w:rPr>
          <w:rFonts w:eastAsia="Arial"/>
          <w:sz w:val="24"/>
          <w:szCs w:val="24"/>
        </w:rPr>
        <w:t xml:space="preserve"> inspection case files evaluated,</w:t>
      </w:r>
      <w:r w:rsidR="005234FC" w:rsidRPr="008134A3">
        <w:rPr>
          <w:rFonts w:eastAsia="Arial"/>
          <w:sz w:val="24"/>
          <w:szCs w:val="24"/>
        </w:rPr>
        <w:t xml:space="preserve"> three years of OSHA 300 logs were not present, there was no evidence they had been requested or provided, and citations were not</w:t>
      </w:r>
      <w:r w:rsidR="00F100BD" w:rsidRPr="008134A3">
        <w:rPr>
          <w:rFonts w:eastAsia="Arial"/>
          <w:sz w:val="24"/>
          <w:szCs w:val="24"/>
        </w:rPr>
        <w:t xml:space="preserve"> </w:t>
      </w:r>
      <w:r w:rsidR="005A419B" w:rsidRPr="008134A3">
        <w:rPr>
          <w:rFonts w:eastAsia="Arial"/>
          <w:sz w:val="24"/>
          <w:szCs w:val="24"/>
        </w:rPr>
        <w:t xml:space="preserve">issued for a lack of </w:t>
      </w:r>
      <w:r w:rsidR="009A468F" w:rsidRPr="008134A3">
        <w:rPr>
          <w:rFonts w:eastAsia="Arial"/>
          <w:sz w:val="24"/>
          <w:szCs w:val="24"/>
        </w:rPr>
        <w:t>the required logs.</w:t>
      </w:r>
      <w:r w:rsidR="00960A64" w:rsidRPr="008134A3">
        <w:rPr>
          <w:rFonts w:eastAsia="Arial"/>
          <w:sz w:val="24"/>
          <w:szCs w:val="24"/>
        </w:rPr>
        <w:t xml:space="preserve">  In </w:t>
      </w:r>
      <w:r w:rsidR="00D356CA" w:rsidRPr="008134A3">
        <w:rPr>
          <w:rFonts w:eastAsia="Arial"/>
          <w:sz w:val="24"/>
          <w:szCs w:val="24"/>
        </w:rPr>
        <w:t>17</w:t>
      </w:r>
      <w:r w:rsidR="00512487" w:rsidRPr="008134A3">
        <w:rPr>
          <w:rFonts w:eastAsia="Arial"/>
          <w:sz w:val="24"/>
          <w:szCs w:val="24"/>
        </w:rPr>
        <w:t xml:space="preserve"> </w:t>
      </w:r>
      <w:r w:rsidR="00982B21">
        <w:rPr>
          <w:rFonts w:eastAsia="Arial"/>
          <w:sz w:val="24"/>
          <w:szCs w:val="24"/>
        </w:rPr>
        <w:t xml:space="preserve">of 126 </w:t>
      </w:r>
      <w:r w:rsidR="00512487" w:rsidRPr="008134A3">
        <w:rPr>
          <w:rFonts w:eastAsia="Arial"/>
          <w:sz w:val="24"/>
          <w:szCs w:val="24"/>
        </w:rPr>
        <w:t>(14%)</w:t>
      </w:r>
      <w:r w:rsidR="00D356CA" w:rsidRPr="008134A3">
        <w:rPr>
          <w:rFonts w:eastAsia="Arial"/>
          <w:sz w:val="24"/>
          <w:szCs w:val="24"/>
        </w:rPr>
        <w:t xml:space="preserve"> inspection case files evaluated, there was no </w:t>
      </w:r>
      <w:r w:rsidR="00603018" w:rsidRPr="008134A3">
        <w:rPr>
          <w:rFonts w:eastAsia="Arial"/>
          <w:sz w:val="24"/>
          <w:szCs w:val="24"/>
        </w:rPr>
        <w:t>evidence of an employer history search.</w:t>
      </w:r>
    </w:p>
    <w:p w14:paraId="61858D2D" w14:textId="77777777" w:rsidR="008B32A3" w:rsidRPr="008134A3" w:rsidRDefault="008B32A3" w:rsidP="00B84C26">
      <w:pPr>
        <w:pStyle w:val="NoSpacing"/>
        <w:rPr>
          <w:rFonts w:eastAsia="Arial"/>
          <w:sz w:val="24"/>
          <w:szCs w:val="24"/>
        </w:rPr>
      </w:pPr>
    </w:p>
    <w:p w14:paraId="5AC40D8D" w14:textId="5826CA6D" w:rsidR="008B32A3" w:rsidRPr="008134A3" w:rsidRDefault="00C43DEC" w:rsidP="00B84C26">
      <w:pPr>
        <w:pStyle w:val="NoSpacing"/>
        <w:rPr>
          <w:rFonts w:eastAsia="Arial"/>
          <w:sz w:val="24"/>
          <w:szCs w:val="24"/>
        </w:rPr>
      </w:pPr>
      <w:r w:rsidRPr="008134A3">
        <w:rPr>
          <w:rFonts w:eastAsia="Arial"/>
          <w:sz w:val="24"/>
          <w:szCs w:val="24"/>
        </w:rPr>
        <w:t xml:space="preserve">Only </w:t>
      </w:r>
      <w:r w:rsidR="004862C5">
        <w:rPr>
          <w:rFonts w:eastAsia="Arial"/>
          <w:sz w:val="24"/>
          <w:szCs w:val="24"/>
        </w:rPr>
        <w:t>three</w:t>
      </w:r>
      <w:r w:rsidR="00F076CF">
        <w:rPr>
          <w:rFonts w:eastAsia="Arial"/>
          <w:sz w:val="24"/>
          <w:szCs w:val="24"/>
        </w:rPr>
        <w:t xml:space="preserve"> of 126 </w:t>
      </w:r>
      <w:r w:rsidRPr="008134A3">
        <w:rPr>
          <w:rFonts w:eastAsia="Arial"/>
          <w:sz w:val="24"/>
          <w:szCs w:val="24"/>
        </w:rPr>
        <w:t xml:space="preserve">(2%) </w:t>
      </w:r>
      <w:r w:rsidR="00014F2A" w:rsidRPr="008134A3">
        <w:rPr>
          <w:rFonts w:eastAsia="Arial"/>
          <w:sz w:val="24"/>
          <w:szCs w:val="24"/>
        </w:rPr>
        <w:t>case files reviewed</w:t>
      </w:r>
      <w:r w:rsidR="00C031B8" w:rsidRPr="008134A3">
        <w:rPr>
          <w:rFonts w:eastAsia="Arial"/>
          <w:sz w:val="24"/>
          <w:szCs w:val="24"/>
        </w:rPr>
        <w:t xml:space="preserve"> had health sampling conducted.  Further review of inspections revealed that Cal/OSHA conducted sampling in 0.5% of inspections.  </w:t>
      </w:r>
      <w:r w:rsidR="00997098" w:rsidRPr="008134A3">
        <w:rPr>
          <w:rFonts w:eastAsia="Arial"/>
          <w:sz w:val="24"/>
          <w:szCs w:val="24"/>
        </w:rPr>
        <w:t>Healt</w:t>
      </w:r>
      <w:r w:rsidR="003B153F" w:rsidRPr="008134A3">
        <w:rPr>
          <w:rFonts w:eastAsia="Arial"/>
          <w:sz w:val="24"/>
          <w:szCs w:val="24"/>
        </w:rPr>
        <w:t>h</w:t>
      </w:r>
      <w:r w:rsidR="00956533" w:rsidRPr="008134A3">
        <w:rPr>
          <w:rFonts w:eastAsia="Arial"/>
          <w:sz w:val="24"/>
          <w:szCs w:val="24"/>
        </w:rPr>
        <w:t xml:space="preserve"> sampling </w:t>
      </w:r>
      <w:r w:rsidR="003B153F" w:rsidRPr="008134A3">
        <w:rPr>
          <w:rFonts w:eastAsia="Arial"/>
          <w:sz w:val="24"/>
          <w:szCs w:val="24"/>
        </w:rPr>
        <w:t xml:space="preserve">was conducted </w:t>
      </w:r>
      <w:r w:rsidR="00956533" w:rsidRPr="008134A3">
        <w:rPr>
          <w:rFonts w:eastAsia="Arial"/>
          <w:sz w:val="24"/>
          <w:szCs w:val="24"/>
        </w:rPr>
        <w:t xml:space="preserve">in </w:t>
      </w:r>
      <w:r w:rsidR="003B153F" w:rsidRPr="008134A3">
        <w:rPr>
          <w:rFonts w:eastAsia="Arial"/>
          <w:sz w:val="24"/>
          <w:szCs w:val="24"/>
        </w:rPr>
        <w:t>4</w:t>
      </w:r>
      <w:r w:rsidR="00956533" w:rsidRPr="008134A3">
        <w:rPr>
          <w:rFonts w:eastAsia="Arial"/>
          <w:sz w:val="24"/>
          <w:szCs w:val="24"/>
        </w:rPr>
        <w:t>.</w:t>
      </w:r>
      <w:r w:rsidR="003B153F" w:rsidRPr="008134A3">
        <w:rPr>
          <w:rFonts w:eastAsia="Arial"/>
          <w:sz w:val="24"/>
          <w:szCs w:val="24"/>
        </w:rPr>
        <w:t>3</w:t>
      </w:r>
      <w:r w:rsidR="00956533" w:rsidRPr="008134A3">
        <w:rPr>
          <w:rFonts w:eastAsia="Arial"/>
          <w:sz w:val="24"/>
          <w:szCs w:val="24"/>
        </w:rPr>
        <w:t xml:space="preserve">% </w:t>
      </w:r>
      <w:r w:rsidR="007661B6" w:rsidRPr="008134A3">
        <w:rPr>
          <w:rFonts w:eastAsia="Arial"/>
          <w:sz w:val="24"/>
          <w:szCs w:val="24"/>
        </w:rPr>
        <w:t>of inspections</w:t>
      </w:r>
      <w:r w:rsidR="003B153F" w:rsidRPr="008134A3">
        <w:rPr>
          <w:rFonts w:eastAsia="Arial"/>
          <w:sz w:val="24"/>
          <w:szCs w:val="24"/>
        </w:rPr>
        <w:t xml:space="preserve"> nationally over the review period</w:t>
      </w:r>
      <w:r w:rsidR="008140F9" w:rsidRPr="008134A3">
        <w:rPr>
          <w:rFonts w:eastAsia="Arial"/>
          <w:sz w:val="24"/>
          <w:szCs w:val="24"/>
        </w:rPr>
        <w:t xml:space="preserve">.  </w:t>
      </w:r>
      <w:r w:rsidR="00AD68C7" w:rsidRPr="008134A3">
        <w:rPr>
          <w:rFonts w:eastAsia="Arial"/>
          <w:sz w:val="24"/>
          <w:szCs w:val="24"/>
        </w:rPr>
        <w:t xml:space="preserve">The low </w:t>
      </w:r>
      <w:r w:rsidR="00392FB5" w:rsidRPr="008134A3">
        <w:rPr>
          <w:rFonts w:eastAsia="Arial"/>
          <w:sz w:val="24"/>
          <w:szCs w:val="24"/>
        </w:rPr>
        <w:t>rate</w:t>
      </w:r>
      <w:r w:rsidR="00AD68C7" w:rsidRPr="008134A3">
        <w:rPr>
          <w:rFonts w:eastAsia="Arial"/>
          <w:sz w:val="24"/>
          <w:szCs w:val="24"/>
        </w:rPr>
        <w:t xml:space="preserve"> of health sampling may impact</w:t>
      </w:r>
      <w:r w:rsidR="003B55F1" w:rsidRPr="008134A3">
        <w:rPr>
          <w:rFonts w:eastAsia="Arial"/>
          <w:sz w:val="24"/>
          <w:szCs w:val="24"/>
        </w:rPr>
        <w:t xml:space="preserve"> Cal/OSHA’s ability to identify and cite</w:t>
      </w:r>
      <w:r w:rsidR="003C7DFF" w:rsidRPr="008134A3">
        <w:rPr>
          <w:rFonts w:eastAsia="Arial"/>
          <w:sz w:val="24"/>
          <w:szCs w:val="24"/>
        </w:rPr>
        <w:t xml:space="preserve"> employers for</w:t>
      </w:r>
      <w:r w:rsidR="003B55F1" w:rsidRPr="008134A3">
        <w:rPr>
          <w:rFonts w:eastAsia="Arial"/>
          <w:sz w:val="24"/>
          <w:szCs w:val="24"/>
        </w:rPr>
        <w:t xml:space="preserve"> health</w:t>
      </w:r>
      <w:r w:rsidR="00903693" w:rsidRPr="008134A3">
        <w:rPr>
          <w:rFonts w:eastAsia="Arial"/>
          <w:sz w:val="24"/>
          <w:szCs w:val="24"/>
        </w:rPr>
        <w:t xml:space="preserve"> hazards</w:t>
      </w:r>
      <w:r w:rsidR="003C7DFF" w:rsidRPr="008134A3">
        <w:rPr>
          <w:rFonts w:eastAsia="Arial"/>
          <w:sz w:val="24"/>
          <w:szCs w:val="24"/>
        </w:rPr>
        <w:t xml:space="preserve"> such as </w:t>
      </w:r>
      <w:r w:rsidR="003C7DFF" w:rsidRPr="008134A3">
        <w:rPr>
          <w:rFonts w:eastAsia="Arial"/>
          <w:sz w:val="24"/>
          <w:szCs w:val="24"/>
        </w:rPr>
        <w:lastRenderedPageBreak/>
        <w:t xml:space="preserve">exceedance of permissible exposure limits.  </w:t>
      </w:r>
      <w:r w:rsidR="00C634A6" w:rsidRPr="008134A3">
        <w:rPr>
          <w:rFonts w:eastAsia="Arial"/>
          <w:sz w:val="24"/>
          <w:szCs w:val="24"/>
        </w:rPr>
        <w:t>The low rate of health sampling resulted in an observation.</w:t>
      </w:r>
    </w:p>
    <w:p w14:paraId="69804EDB" w14:textId="77777777" w:rsidR="003D1A54" w:rsidRDefault="003D1A54" w:rsidP="00B84C26">
      <w:pPr>
        <w:pStyle w:val="NoSpacing"/>
        <w:rPr>
          <w:rFonts w:eastAsia="Arial"/>
          <w:b/>
          <w:sz w:val="24"/>
          <w:szCs w:val="24"/>
        </w:rPr>
      </w:pPr>
    </w:p>
    <w:p w14:paraId="2DFCCCB6" w14:textId="392F5FF0" w:rsidR="0081751A" w:rsidRPr="008134A3" w:rsidRDefault="0081751A" w:rsidP="00B84C26">
      <w:pPr>
        <w:pStyle w:val="NoSpacing"/>
        <w:rPr>
          <w:rFonts w:eastAsia="Arial"/>
          <w:sz w:val="24"/>
          <w:szCs w:val="24"/>
        </w:rPr>
      </w:pPr>
      <w:r w:rsidRPr="005204AB">
        <w:rPr>
          <w:rFonts w:eastAsia="Arial"/>
          <w:b/>
          <w:sz w:val="24"/>
          <w:szCs w:val="24"/>
        </w:rPr>
        <w:t>Observation</w:t>
      </w:r>
      <w:r w:rsidRPr="005204AB">
        <w:rPr>
          <w:rFonts w:eastAsia="Arial"/>
          <w:b/>
          <w:spacing w:val="-3"/>
          <w:sz w:val="24"/>
          <w:szCs w:val="24"/>
        </w:rPr>
        <w:t xml:space="preserve"> </w:t>
      </w:r>
      <w:r w:rsidRPr="005204AB">
        <w:rPr>
          <w:rFonts w:eastAsia="Arial"/>
          <w:b/>
          <w:sz w:val="24"/>
          <w:szCs w:val="24"/>
        </w:rPr>
        <w:t>FY</w:t>
      </w:r>
      <w:r w:rsidRPr="005204AB">
        <w:rPr>
          <w:rFonts w:eastAsia="Arial"/>
          <w:b/>
          <w:spacing w:val="-2"/>
          <w:sz w:val="24"/>
          <w:szCs w:val="24"/>
        </w:rPr>
        <w:t xml:space="preserve"> </w:t>
      </w:r>
      <w:r w:rsidRPr="005204AB">
        <w:rPr>
          <w:rFonts w:eastAsia="Arial"/>
          <w:b/>
          <w:sz w:val="24"/>
          <w:szCs w:val="24"/>
        </w:rPr>
        <w:t>2023-OB-</w:t>
      </w:r>
      <w:r w:rsidR="005F3C5A" w:rsidRPr="005204AB">
        <w:rPr>
          <w:rFonts w:eastAsia="Arial"/>
          <w:b/>
          <w:sz w:val="24"/>
          <w:szCs w:val="24"/>
        </w:rPr>
        <w:t>05</w:t>
      </w:r>
      <w:r w:rsidRPr="005204AB">
        <w:rPr>
          <w:rFonts w:eastAsia="Arial"/>
          <w:b/>
          <w:sz w:val="24"/>
          <w:szCs w:val="24"/>
        </w:rPr>
        <w:t>:</w:t>
      </w:r>
      <w:r w:rsidR="00936D5A" w:rsidRPr="002D4CB0">
        <w:rPr>
          <w:rFonts w:eastAsia="Arial"/>
          <w:bCs/>
          <w:sz w:val="24"/>
          <w:szCs w:val="24"/>
        </w:rPr>
        <w:t xml:space="preserve">  </w:t>
      </w:r>
      <w:r w:rsidR="00936D5A">
        <w:rPr>
          <w:rFonts w:eastAsia="Arial"/>
          <w:bCs/>
          <w:sz w:val="24"/>
          <w:szCs w:val="24"/>
        </w:rPr>
        <w:t>C</w:t>
      </w:r>
      <w:r w:rsidRPr="008134A3">
        <w:rPr>
          <w:rFonts w:eastAsia="Arial"/>
          <w:sz w:val="24"/>
          <w:szCs w:val="24"/>
        </w:rPr>
        <w:t xml:space="preserve">al/OSHA conducted health sampling in 0.5% of </w:t>
      </w:r>
      <w:r w:rsidR="00AB31D3" w:rsidRPr="008134A3">
        <w:rPr>
          <w:rFonts w:eastAsia="Arial"/>
          <w:sz w:val="24"/>
          <w:szCs w:val="24"/>
        </w:rPr>
        <w:t>their enforcement inspections, versus a national rate of 4.3%</w:t>
      </w:r>
      <w:r w:rsidR="006448B2">
        <w:rPr>
          <w:rFonts w:eastAsia="Arial"/>
          <w:sz w:val="24"/>
          <w:szCs w:val="24"/>
        </w:rPr>
        <w:t>.</w:t>
      </w:r>
    </w:p>
    <w:p w14:paraId="564629D3" w14:textId="77777777" w:rsidR="0081751A" w:rsidRPr="008134A3" w:rsidRDefault="0081751A" w:rsidP="00B84C26">
      <w:pPr>
        <w:pStyle w:val="NoSpacing"/>
        <w:rPr>
          <w:rFonts w:eastAsia="Arial"/>
          <w:sz w:val="24"/>
          <w:szCs w:val="24"/>
        </w:rPr>
      </w:pPr>
    </w:p>
    <w:p w14:paraId="062C5365" w14:textId="5F6B4528" w:rsidR="0081751A" w:rsidRPr="008134A3" w:rsidRDefault="0081751A" w:rsidP="00B84C26">
      <w:pPr>
        <w:pStyle w:val="NoSpacing"/>
        <w:rPr>
          <w:rFonts w:eastAsia="Arial"/>
          <w:sz w:val="24"/>
          <w:szCs w:val="24"/>
        </w:rPr>
      </w:pPr>
      <w:r w:rsidRPr="005204AB">
        <w:rPr>
          <w:rFonts w:eastAsia="Arial"/>
          <w:b/>
          <w:sz w:val="24"/>
          <w:szCs w:val="24"/>
        </w:rPr>
        <w:t>Federal Monitoring Plan FY 2023-OB-</w:t>
      </w:r>
      <w:r w:rsidR="005F3C5A" w:rsidRPr="005204AB">
        <w:rPr>
          <w:rFonts w:eastAsia="Arial"/>
          <w:b/>
          <w:sz w:val="24"/>
          <w:szCs w:val="24"/>
        </w:rPr>
        <w:t>05</w:t>
      </w:r>
      <w:r w:rsidRPr="005204AB">
        <w:rPr>
          <w:rFonts w:eastAsia="Arial"/>
          <w:b/>
          <w:sz w:val="24"/>
          <w:szCs w:val="24"/>
        </w:rPr>
        <w:t>:</w:t>
      </w:r>
      <w:r w:rsidR="00936D5A" w:rsidRPr="002D4CB0">
        <w:rPr>
          <w:rFonts w:eastAsia="Arial"/>
          <w:bCs/>
          <w:sz w:val="24"/>
          <w:szCs w:val="24"/>
        </w:rPr>
        <w:t xml:space="preserve">  </w:t>
      </w:r>
      <w:r w:rsidRPr="008134A3">
        <w:rPr>
          <w:rFonts w:eastAsia="Arial"/>
          <w:sz w:val="24"/>
          <w:szCs w:val="24"/>
        </w:rPr>
        <w:t xml:space="preserve">OSHA will review </w:t>
      </w:r>
      <w:r w:rsidR="00AB31D3" w:rsidRPr="008134A3">
        <w:rPr>
          <w:rFonts w:eastAsia="Arial"/>
          <w:sz w:val="24"/>
          <w:szCs w:val="24"/>
        </w:rPr>
        <w:t xml:space="preserve">inspections with sampling </w:t>
      </w:r>
      <w:r w:rsidRPr="008134A3">
        <w:rPr>
          <w:rFonts w:eastAsia="Arial"/>
          <w:sz w:val="24"/>
          <w:szCs w:val="24"/>
        </w:rPr>
        <w:t xml:space="preserve">on at least a quarterly basis and include discussion of the monitoring in quarterly meetings with the </w:t>
      </w:r>
      <w:r w:rsidR="008140F2">
        <w:rPr>
          <w:rFonts w:eastAsia="Arial"/>
          <w:sz w:val="24"/>
          <w:szCs w:val="24"/>
        </w:rPr>
        <w:t>S</w:t>
      </w:r>
      <w:r w:rsidRPr="008134A3">
        <w:rPr>
          <w:rFonts w:eastAsia="Arial"/>
          <w:sz w:val="24"/>
          <w:szCs w:val="24"/>
        </w:rPr>
        <w:t>tate</w:t>
      </w:r>
      <w:r w:rsidR="00113B49">
        <w:rPr>
          <w:rFonts w:eastAsia="Arial"/>
          <w:sz w:val="24"/>
          <w:szCs w:val="24"/>
        </w:rPr>
        <w:t xml:space="preserve"> Plan</w:t>
      </w:r>
      <w:r w:rsidRPr="008134A3">
        <w:rPr>
          <w:rFonts w:eastAsia="Arial"/>
          <w:sz w:val="24"/>
          <w:szCs w:val="24"/>
        </w:rPr>
        <w:t>.</w:t>
      </w:r>
    </w:p>
    <w:p w14:paraId="5B51C312" w14:textId="77777777" w:rsidR="000E43C1" w:rsidRPr="008134A3" w:rsidRDefault="000E43C1" w:rsidP="00B84C26">
      <w:pPr>
        <w:pStyle w:val="NoSpacing"/>
        <w:rPr>
          <w:rFonts w:eastAsia="Arial"/>
          <w:sz w:val="24"/>
          <w:szCs w:val="24"/>
        </w:rPr>
      </w:pPr>
    </w:p>
    <w:p w14:paraId="6AB57848" w14:textId="21DF0E3D" w:rsidR="000E43C1" w:rsidRPr="008134A3" w:rsidRDefault="000E43C1" w:rsidP="00B84C26">
      <w:pPr>
        <w:pStyle w:val="NoSpacing"/>
        <w:rPr>
          <w:rFonts w:eastAsia="Arial"/>
          <w:sz w:val="24"/>
          <w:szCs w:val="24"/>
        </w:rPr>
      </w:pPr>
      <w:r w:rsidRPr="008134A3">
        <w:rPr>
          <w:rFonts w:eastAsia="Arial"/>
          <w:sz w:val="24"/>
          <w:szCs w:val="24"/>
        </w:rPr>
        <w:t>The average number of serious, willful, repeat, or unclassified (SWRU) violations per inspection</w:t>
      </w:r>
      <w:r w:rsidRPr="008134A3">
        <w:rPr>
          <w:rFonts w:eastAsia="Arial"/>
          <w:spacing w:val="-1"/>
          <w:sz w:val="24"/>
          <w:szCs w:val="24"/>
        </w:rPr>
        <w:t xml:space="preserve"> </w:t>
      </w:r>
      <w:r w:rsidR="009D2F07" w:rsidRPr="008134A3">
        <w:rPr>
          <w:rFonts w:eastAsia="Arial"/>
          <w:sz w:val="24"/>
          <w:szCs w:val="24"/>
        </w:rPr>
        <w:t xml:space="preserve">increased slightly </w:t>
      </w:r>
      <w:r w:rsidR="00D53B4B" w:rsidRPr="008134A3">
        <w:rPr>
          <w:rFonts w:eastAsia="Arial"/>
          <w:sz w:val="24"/>
          <w:szCs w:val="24"/>
        </w:rPr>
        <w:t>to</w:t>
      </w:r>
      <w:r w:rsidRPr="008134A3">
        <w:rPr>
          <w:rFonts w:eastAsia="Arial"/>
          <w:spacing w:val="-4"/>
          <w:sz w:val="24"/>
          <w:szCs w:val="24"/>
        </w:rPr>
        <w:t xml:space="preserve"> </w:t>
      </w:r>
      <w:r w:rsidRPr="008134A3">
        <w:rPr>
          <w:rFonts w:eastAsia="Arial"/>
          <w:sz w:val="24"/>
          <w:szCs w:val="24"/>
        </w:rPr>
        <w:t>0.</w:t>
      </w:r>
      <w:r w:rsidR="00D53B4B" w:rsidRPr="008134A3">
        <w:rPr>
          <w:rFonts w:eastAsia="Arial"/>
          <w:sz w:val="24"/>
          <w:szCs w:val="24"/>
        </w:rPr>
        <w:t>67</w:t>
      </w:r>
      <w:r w:rsidRPr="008134A3">
        <w:rPr>
          <w:rFonts w:eastAsia="Arial"/>
          <w:spacing w:val="-1"/>
          <w:sz w:val="24"/>
          <w:szCs w:val="24"/>
        </w:rPr>
        <w:t xml:space="preserve"> </w:t>
      </w:r>
      <w:r w:rsidRPr="008134A3">
        <w:rPr>
          <w:rFonts w:eastAsia="Arial"/>
          <w:sz w:val="24"/>
          <w:szCs w:val="24"/>
        </w:rPr>
        <w:t>(SAMM</w:t>
      </w:r>
      <w:r w:rsidRPr="008134A3">
        <w:rPr>
          <w:rFonts w:eastAsia="Arial"/>
          <w:spacing w:val="-3"/>
          <w:sz w:val="24"/>
          <w:szCs w:val="24"/>
        </w:rPr>
        <w:t xml:space="preserve"> </w:t>
      </w:r>
      <w:r w:rsidRPr="008134A3">
        <w:rPr>
          <w:rFonts w:eastAsia="Arial"/>
          <w:sz w:val="24"/>
          <w:szCs w:val="24"/>
        </w:rPr>
        <w:t>5</w:t>
      </w:r>
      <w:r w:rsidR="008177E0" w:rsidRPr="008134A3">
        <w:rPr>
          <w:rFonts w:eastAsia="Arial"/>
          <w:sz w:val="24"/>
          <w:szCs w:val="24"/>
        </w:rPr>
        <w:t>a</w:t>
      </w:r>
      <w:r w:rsidRPr="008134A3">
        <w:rPr>
          <w:rFonts w:eastAsia="Arial"/>
          <w:sz w:val="24"/>
          <w:szCs w:val="24"/>
        </w:rPr>
        <w:t>)</w:t>
      </w:r>
      <w:r w:rsidRPr="008134A3">
        <w:rPr>
          <w:rFonts w:eastAsia="Arial"/>
          <w:spacing w:val="-3"/>
          <w:sz w:val="24"/>
          <w:szCs w:val="24"/>
        </w:rPr>
        <w:t xml:space="preserve"> </w:t>
      </w:r>
      <w:r w:rsidRPr="008134A3">
        <w:rPr>
          <w:rFonts w:eastAsia="Arial"/>
          <w:sz w:val="24"/>
          <w:szCs w:val="24"/>
        </w:rPr>
        <w:t>in</w:t>
      </w:r>
      <w:r w:rsidRPr="008134A3">
        <w:rPr>
          <w:rFonts w:eastAsia="Arial"/>
          <w:spacing w:val="-1"/>
          <w:sz w:val="24"/>
          <w:szCs w:val="24"/>
        </w:rPr>
        <w:t xml:space="preserve"> </w:t>
      </w:r>
      <w:r w:rsidRPr="008134A3">
        <w:rPr>
          <w:rFonts w:eastAsia="Arial"/>
          <w:sz w:val="24"/>
          <w:szCs w:val="24"/>
        </w:rPr>
        <w:t>FY</w:t>
      </w:r>
      <w:r w:rsidRPr="008134A3">
        <w:rPr>
          <w:rFonts w:eastAsia="Arial"/>
          <w:spacing w:val="-1"/>
          <w:sz w:val="24"/>
          <w:szCs w:val="24"/>
        </w:rPr>
        <w:t xml:space="preserve"> </w:t>
      </w:r>
      <w:r w:rsidRPr="008134A3">
        <w:rPr>
          <w:rFonts w:eastAsia="Arial"/>
          <w:sz w:val="24"/>
          <w:szCs w:val="24"/>
        </w:rPr>
        <w:t>202</w:t>
      </w:r>
      <w:r w:rsidR="00DC156D" w:rsidRPr="008134A3">
        <w:rPr>
          <w:rFonts w:eastAsia="Arial"/>
          <w:sz w:val="24"/>
          <w:szCs w:val="24"/>
        </w:rPr>
        <w:t>3</w:t>
      </w:r>
      <w:r w:rsidR="00D53B4B" w:rsidRPr="008134A3">
        <w:rPr>
          <w:rFonts w:eastAsia="Arial"/>
          <w:sz w:val="24"/>
          <w:szCs w:val="24"/>
        </w:rPr>
        <w:t xml:space="preserve"> but has shown a year over year decrease </w:t>
      </w:r>
      <w:r w:rsidR="00DC156D" w:rsidRPr="008134A3">
        <w:rPr>
          <w:rFonts w:eastAsia="Arial"/>
          <w:sz w:val="24"/>
          <w:szCs w:val="24"/>
        </w:rPr>
        <w:t>since FY 2018</w:t>
      </w:r>
      <w:r w:rsidRPr="008134A3">
        <w:rPr>
          <w:rFonts w:eastAsia="Arial"/>
          <w:sz w:val="24"/>
          <w:szCs w:val="24"/>
        </w:rPr>
        <w:t>.</w:t>
      </w:r>
      <w:r w:rsidRPr="008134A3">
        <w:rPr>
          <w:rFonts w:eastAsia="Arial"/>
          <w:spacing w:val="40"/>
          <w:sz w:val="24"/>
          <w:szCs w:val="24"/>
        </w:rPr>
        <w:t xml:space="preserve"> </w:t>
      </w:r>
      <w:r w:rsidRPr="008134A3">
        <w:rPr>
          <w:rFonts w:eastAsia="Arial"/>
          <w:sz w:val="24"/>
          <w:szCs w:val="24"/>
        </w:rPr>
        <w:t>Th</w:t>
      </w:r>
      <w:r w:rsidR="00DC156D" w:rsidRPr="008134A3">
        <w:rPr>
          <w:rFonts w:eastAsia="Arial"/>
          <w:sz w:val="24"/>
          <w:szCs w:val="24"/>
        </w:rPr>
        <w:t>e FY 2023</w:t>
      </w:r>
      <w:r w:rsidRPr="008134A3">
        <w:rPr>
          <w:rFonts w:eastAsia="Arial"/>
          <w:spacing w:val="-4"/>
          <w:sz w:val="24"/>
          <w:szCs w:val="24"/>
        </w:rPr>
        <w:t xml:space="preserve"> </w:t>
      </w:r>
      <w:r w:rsidRPr="008134A3">
        <w:rPr>
          <w:rFonts w:eastAsia="Arial"/>
          <w:sz w:val="24"/>
          <w:szCs w:val="24"/>
        </w:rPr>
        <w:t>average</w:t>
      </w:r>
      <w:r w:rsidRPr="008134A3">
        <w:rPr>
          <w:rFonts w:eastAsia="Arial"/>
          <w:spacing w:val="-1"/>
          <w:sz w:val="24"/>
          <w:szCs w:val="24"/>
        </w:rPr>
        <w:t xml:space="preserve"> </w:t>
      </w:r>
      <w:r w:rsidR="00DC156D" w:rsidRPr="008134A3">
        <w:rPr>
          <w:rFonts w:eastAsia="Arial"/>
          <w:sz w:val="24"/>
          <w:szCs w:val="24"/>
        </w:rPr>
        <w:t>continued to be</w:t>
      </w:r>
      <w:r w:rsidRPr="008134A3">
        <w:rPr>
          <w:rFonts w:eastAsia="Arial"/>
          <w:spacing w:val="-4"/>
          <w:sz w:val="24"/>
          <w:szCs w:val="24"/>
        </w:rPr>
        <w:t xml:space="preserve"> </w:t>
      </w:r>
      <w:r w:rsidRPr="008134A3">
        <w:rPr>
          <w:rFonts w:eastAsia="Arial"/>
          <w:sz w:val="24"/>
          <w:szCs w:val="24"/>
        </w:rPr>
        <w:t>below</w:t>
      </w:r>
      <w:r w:rsidRPr="008134A3">
        <w:rPr>
          <w:rFonts w:eastAsia="Arial"/>
          <w:spacing w:val="-5"/>
          <w:sz w:val="24"/>
          <w:szCs w:val="24"/>
        </w:rPr>
        <w:t xml:space="preserve"> </w:t>
      </w:r>
      <w:r w:rsidRPr="008134A3">
        <w:rPr>
          <w:rFonts w:eastAsia="Arial"/>
          <w:sz w:val="24"/>
          <w:szCs w:val="24"/>
        </w:rPr>
        <w:t>the lower</w:t>
      </w:r>
      <w:r w:rsidRPr="008134A3">
        <w:rPr>
          <w:rFonts w:eastAsia="Arial"/>
          <w:spacing w:val="-1"/>
          <w:sz w:val="24"/>
          <w:szCs w:val="24"/>
        </w:rPr>
        <w:t xml:space="preserve"> </w:t>
      </w:r>
      <w:r w:rsidRPr="008134A3">
        <w:rPr>
          <w:rFonts w:eastAsia="Arial"/>
          <w:sz w:val="24"/>
          <w:szCs w:val="24"/>
        </w:rPr>
        <w:t>end</w:t>
      </w:r>
      <w:r w:rsidRPr="008134A3">
        <w:rPr>
          <w:rFonts w:eastAsia="Arial"/>
          <w:spacing w:val="-1"/>
          <w:sz w:val="24"/>
          <w:szCs w:val="24"/>
        </w:rPr>
        <w:t xml:space="preserve"> </w:t>
      </w:r>
      <w:r w:rsidRPr="008134A3">
        <w:rPr>
          <w:rFonts w:eastAsia="Arial"/>
          <w:sz w:val="24"/>
          <w:szCs w:val="24"/>
        </w:rPr>
        <w:t>of FRL</w:t>
      </w:r>
      <w:r w:rsidRPr="008134A3">
        <w:rPr>
          <w:rFonts w:eastAsia="Arial"/>
          <w:spacing w:val="-1"/>
          <w:sz w:val="24"/>
          <w:szCs w:val="24"/>
        </w:rPr>
        <w:t xml:space="preserve"> </w:t>
      </w:r>
      <w:r w:rsidRPr="008134A3">
        <w:rPr>
          <w:rFonts w:eastAsia="Arial"/>
          <w:sz w:val="24"/>
          <w:szCs w:val="24"/>
        </w:rPr>
        <w:t>range (1.4</w:t>
      </w:r>
      <w:r w:rsidR="0049192B" w:rsidRPr="008134A3">
        <w:rPr>
          <w:rFonts w:eastAsia="Arial"/>
          <w:sz w:val="24"/>
          <w:szCs w:val="24"/>
        </w:rPr>
        <w:t>0</w:t>
      </w:r>
      <w:r w:rsidRPr="008134A3">
        <w:rPr>
          <w:rFonts w:eastAsia="Arial"/>
          <w:sz w:val="24"/>
          <w:szCs w:val="24"/>
        </w:rPr>
        <w:t>-2.1</w:t>
      </w:r>
      <w:r w:rsidR="0049192B" w:rsidRPr="008134A3">
        <w:rPr>
          <w:rFonts w:eastAsia="Arial"/>
          <w:sz w:val="24"/>
          <w:szCs w:val="24"/>
        </w:rPr>
        <w:t>0</w:t>
      </w:r>
      <w:r w:rsidRPr="008134A3">
        <w:rPr>
          <w:rFonts w:eastAsia="Arial"/>
          <w:sz w:val="24"/>
          <w:szCs w:val="24"/>
        </w:rPr>
        <w:t>, the</w:t>
      </w:r>
      <w:r w:rsidRPr="008134A3">
        <w:rPr>
          <w:rFonts w:eastAsia="Arial"/>
          <w:spacing w:val="-1"/>
          <w:sz w:val="24"/>
          <w:szCs w:val="24"/>
        </w:rPr>
        <w:t xml:space="preserve"> </w:t>
      </w:r>
      <w:r w:rsidRPr="008134A3">
        <w:rPr>
          <w:rFonts w:eastAsia="Arial"/>
          <w:sz w:val="24"/>
          <w:szCs w:val="24"/>
        </w:rPr>
        <w:t>three-year</w:t>
      </w:r>
      <w:r w:rsidRPr="008134A3">
        <w:rPr>
          <w:rFonts w:eastAsia="Arial"/>
          <w:spacing w:val="-1"/>
          <w:sz w:val="24"/>
          <w:szCs w:val="24"/>
        </w:rPr>
        <w:t xml:space="preserve"> </w:t>
      </w:r>
      <w:r w:rsidRPr="008134A3">
        <w:rPr>
          <w:rFonts w:eastAsia="Arial"/>
          <w:sz w:val="24"/>
          <w:szCs w:val="24"/>
        </w:rPr>
        <w:t>national average</w:t>
      </w:r>
      <w:r w:rsidRPr="008134A3">
        <w:rPr>
          <w:rFonts w:eastAsia="Arial"/>
          <w:spacing w:val="-1"/>
          <w:sz w:val="24"/>
          <w:szCs w:val="24"/>
        </w:rPr>
        <w:t xml:space="preserve"> </w:t>
      </w:r>
      <w:r w:rsidRPr="008134A3">
        <w:rPr>
          <w:rFonts w:eastAsia="Arial"/>
          <w:sz w:val="24"/>
          <w:szCs w:val="24"/>
        </w:rPr>
        <w:t>1.7</w:t>
      </w:r>
      <w:r w:rsidR="004B2315" w:rsidRPr="008134A3">
        <w:rPr>
          <w:rFonts w:eastAsia="Arial"/>
          <w:sz w:val="24"/>
          <w:szCs w:val="24"/>
        </w:rPr>
        <w:t>5</w:t>
      </w:r>
      <w:r w:rsidRPr="008134A3">
        <w:rPr>
          <w:rFonts w:eastAsia="Arial"/>
          <w:spacing w:val="-1"/>
          <w:sz w:val="24"/>
          <w:szCs w:val="24"/>
        </w:rPr>
        <w:t xml:space="preserve"> </w:t>
      </w:r>
      <w:r w:rsidRPr="008134A3">
        <w:rPr>
          <w:rFonts w:eastAsia="Arial"/>
          <w:sz w:val="24"/>
          <w:szCs w:val="24"/>
        </w:rPr>
        <w:t>+/-20%).</w:t>
      </w:r>
      <w:r w:rsidRPr="008134A3">
        <w:rPr>
          <w:rFonts w:eastAsia="Arial"/>
          <w:spacing w:val="40"/>
          <w:sz w:val="24"/>
          <w:szCs w:val="24"/>
        </w:rPr>
        <w:t xml:space="preserve"> </w:t>
      </w:r>
      <w:r w:rsidR="008177E0" w:rsidRPr="008134A3">
        <w:rPr>
          <w:rFonts w:eastAsia="Arial"/>
          <w:spacing w:val="40"/>
          <w:sz w:val="24"/>
          <w:szCs w:val="24"/>
        </w:rPr>
        <w:t xml:space="preserve"> </w:t>
      </w:r>
      <w:r w:rsidRPr="008134A3">
        <w:rPr>
          <w:rFonts w:eastAsia="Arial"/>
          <w:sz w:val="24"/>
          <w:szCs w:val="24"/>
        </w:rPr>
        <w:t>This finding will carry over from the FY 202</w:t>
      </w:r>
      <w:r w:rsidR="009500E8" w:rsidRPr="008134A3">
        <w:rPr>
          <w:rFonts w:eastAsia="Arial"/>
          <w:sz w:val="24"/>
          <w:szCs w:val="24"/>
        </w:rPr>
        <w:t>2</w:t>
      </w:r>
      <w:r w:rsidRPr="008134A3">
        <w:rPr>
          <w:rFonts w:eastAsia="Arial"/>
          <w:sz w:val="24"/>
          <w:szCs w:val="24"/>
        </w:rPr>
        <w:t xml:space="preserve"> Follow-up FAME.</w:t>
      </w:r>
    </w:p>
    <w:p w14:paraId="4ED44DD4" w14:textId="77777777" w:rsidR="000E43C1" w:rsidRPr="008134A3" w:rsidRDefault="000E43C1" w:rsidP="00B84C26">
      <w:pPr>
        <w:pStyle w:val="NoSpacing"/>
        <w:rPr>
          <w:rFonts w:eastAsia="Arial"/>
          <w:sz w:val="24"/>
          <w:szCs w:val="24"/>
        </w:rPr>
      </w:pPr>
    </w:p>
    <w:p w14:paraId="41BA9887" w14:textId="32135704" w:rsidR="000E43C1" w:rsidRPr="008134A3" w:rsidRDefault="000E43C1" w:rsidP="00B84C26">
      <w:pPr>
        <w:pStyle w:val="NoSpacing"/>
        <w:rPr>
          <w:rFonts w:eastAsia="Arial"/>
          <w:sz w:val="24"/>
          <w:szCs w:val="24"/>
        </w:rPr>
      </w:pPr>
      <w:r w:rsidRPr="005204AB">
        <w:rPr>
          <w:rFonts w:eastAsia="Arial"/>
          <w:b/>
          <w:sz w:val="24"/>
          <w:szCs w:val="24"/>
        </w:rPr>
        <w:t>Finding</w:t>
      </w:r>
      <w:r w:rsidRPr="005204AB">
        <w:rPr>
          <w:rFonts w:eastAsia="Arial"/>
          <w:b/>
          <w:spacing w:val="-3"/>
          <w:sz w:val="24"/>
          <w:szCs w:val="24"/>
        </w:rPr>
        <w:t xml:space="preserve"> </w:t>
      </w:r>
      <w:r w:rsidRPr="005204AB">
        <w:rPr>
          <w:rFonts w:eastAsia="Arial"/>
          <w:b/>
          <w:sz w:val="24"/>
          <w:szCs w:val="24"/>
        </w:rPr>
        <w:t>FY</w:t>
      </w:r>
      <w:r w:rsidRPr="005204AB">
        <w:rPr>
          <w:rFonts w:eastAsia="Arial"/>
          <w:b/>
          <w:spacing w:val="-3"/>
          <w:sz w:val="24"/>
          <w:szCs w:val="24"/>
        </w:rPr>
        <w:t xml:space="preserve"> </w:t>
      </w:r>
      <w:r w:rsidRPr="005204AB">
        <w:rPr>
          <w:rFonts w:eastAsia="Arial"/>
          <w:b/>
          <w:sz w:val="24"/>
          <w:szCs w:val="24"/>
        </w:rPr>
        <w:t>202</w:t>
      </w:r>
      <w:r w:rsidR="00891F8D" w:rsidRPr="005204AB">
        <w:rPr>
          <w:rFonts w:eastAsia="Arial"/>
          <w:b/>
          <w:sz w:val="24"/>
          <w:szCs w:val="24"/>
        </w:rPr>
        <w:t>3</w:t>
      </w:r>
      <w:r w:rsidRPr="005204AB">
        <w:rPr>
          <w:rFonts w:eastAsia="Arial"/>
          <w:b/>
          <w:sz w:val="24"/>
          <w:szCs w:val="24"/>
        </w:rPr>
        <w:t>-</w:t>
      </w:r>
      <w:r w:rsidR="00142D1E" w:rsidRPr="005204AB">
        <w:rPr>
          <w:rFonts w:eastAsia="Arial"/>
          <w:b/>
          <w:sz w:val="24"/>
          <w:szCs w:val="24"/>
        </w:rPr>
        <w:t>0</w:t>
      </w:r>
      <w:r w:rsidR="00975637" w:rsidRPr="005204AB">
        <w:rPr>
          <w:rFonts w:eastAsia="Arial"/>
          <w:b/>
          <w:sz w:val="24"/>
          <w:szCs w:val="24"/>
        </w:rPr>
        <w:t>1</w:t>
      </w:r>
      <w:r w:rsidRPr="005204AB">
        <w:rPr>
          <w:rFonts w:eastAsia="Arial"/>
          <w:b/>
          <w:spacing w:val="-3"/>
          <w:sz w:val="24"/>
          <w:szCs w:val="24"/>
        </w:rPr>
        <w:t xml:space="preserve"> </w:t>
      </w:r>
      <w:r w:rsidRPr="005204AB">
        <w:rPr>
          <w:rFonts w:eastAsia="Arial"/>
          <w:b/>
          <w:sz w:val="24"/>
          <w:szCs w:val="24"/>
        </w:rPr>
        <w:t>(FY</w:t>
      </w:r>
      <w:r w:rsidRPr="005204AB">
        <w:rPr>
          <w:rFonts w:eastAsia="Arial"/>
          <w:b/>
          <w:spacing w:val="-3"/>
          <w:sz w:val="24"/>
          <w:szCs w:val="24"/>
        </w:rPr>
        <w:t xml:space="preserve"> </w:t>
      </w:r>
      <w:r w:rsidRPr="005204AB">
        <w:rPr>
          <w:rFonts w:eastAsia="Arial"/>
          <w:b/>
          <w:sz w:val="24"/>
          <w:szCs w:val="24"/>
        </w:rPr>
        <w:t>202</w:t>
      </w:r>
      <w:r w:rsidR="00AB31D3" w:rsidRPr="005204AB">
        <w:rPr>
          <w:rFonts w:eastAsia="Arial"/>
          <w:b/>
          <w:sz w:val="24"/>
          <w:szCs w:val="24"/>
        </w:rPr>
        <w:t>2</w:t>
      </w:r>
      <w:r w:rsidRPr="005204AB">
        <w:rPr>
          <w:rFonts w:eastAsia="Arial"/>
          <w:b/>
          <w:sz w:val="24"/>
          <w:szCs w:val="24"/>
        </w:rPr>
        <w:t>-</w:t>
      </w:r>
      <w:r w:rsidR="004F1954" w:rsidRPr="005204AB">
        <w:rPr>
          <w:rFonts w:eastAsia="Arial"/>
          <w:b/>
          <w:sz w:val="24"/>
          <w:szCs w:val="24"/>
        </w:rPr>
        <w:t>03</w:t>
      </w:r>
      <w:r w:rsidRPr="005204AB">
        <w:rPr>
          <w:rFonts w:eastAsia="Arial"/>
          <w:b/>
          <w:sz w:val="24"/>
          <w:szCs w:val="24"/>
        </w:rPr>
        <w:t>):</w:t>
      </w:r>
      <w:r w:rsidR="00936D5A" w:rsidRPr="002D4CB0">
        <w:rPr>
          <w:rFonts w:eastAsia="Arial"/>
          <w:bCs/>
          <w:sz w:val="24"/>
          <w:szCs w:val="24"/>
        </w:rPr>
        <w:t xml:space="preserve"> </w:t>
      </w:r>
      <w:r w:rsidR="00936D5A">
        <w:rPr>
          <w:rFonts w:eastAsia="Arial"/>
          <w:bCs/>
          <w:sz w:val="24"/>
          <w:szCs w:val="24"/>
        </w:rPr>
        <w:t xml:space="preserve"> </w:t>
      </w:r>
      <w:r w:rsidRPr="008134A3">
        <w:rPr>
          <w:rFonts w:eastAsia="Arial"/>
          <w:sz w:val="24"/>
          <w:szCs w:val="24"/>
        </w:rPr>
        <w:t>The</w:t>
      </w:r>
      <w:r w:rsidRPr="008134A3">
        <w:rPr>
          <w:rFonts w:eastAsia="Arial"/>
          <w:spacing w:val="-3"/>
          <w:sz w:val="24"/>
          <w:szCs w:val="24"/>
        </w:rPr>
        <w:t xml:space="preserve"> </w:t>
      </w:r>
      <w:r w:rsidRPr="008134A3">
        <w:rPr>
          <w:rFonts w:eastAsia="Arial"/>
          <w:sz w:val="24"/>
          <w:szCs w:val="24"/>
        </w:rPr>
        <w:t>average</w:t>
      </w:r>
      <w:r w:rsidRPr="008134A3">
        <w:rPr>
          <w:rFonts w:eastAsia="Arial"/>
          <w:spacing w:val="-3"/>
          <w:sz w:val="24"/>
          <w:szCs w:val="24"/>
        </w:rPr>
        <w:t xml:space="preserve"> </w:t>
      </w:r>
      <w:r w:rsidRPr="008134A3">
        <w:rPr>
          <w:rFonts w:eastAsia="Arial"/>
          <w:sz w:val="24"/>
          <w:szCs w:val="24"/>
        </w:rPr>
        <w:t>number</w:t>
      </w:r>
      <w:r w:rsidRPr="008134A3">
        <w:rPr>
          <w:rFonts w:eastAsia="Arial"/>
          <w:spacing w:val="-6"/>
          <w:sz w:val="24"/>
          <w:szCs w:val="24"/>
        </w:rPr>
        <w:t xml:space="preserve"> </w:t>
      </w:r>
      <w:r w:rsidRPr="008134A3">
        <w:rPr>
          <w:rFonts w:eastAsia="Arial"/>
          <w:sz w:val="24"/>
          <w:szCs w:val="24"/>
        </w:rPr>
        <w:t>of</w:t>
      </w:r>
      <w:r w:rsidRPr="008134A3">
        <w:rPr>
          <w:rFonts w:eastAsia="Arial"/>
          <w:spacing w:val="-3"/>
          <w:sz w:val="24"/>
          <w:szCs w:val="24"/>
        </w:rPr>
        <w:t xml:space="preserve"> </w:t>
      </w:r>
      <w:r w:rsidRPr="008134A3">
        <w:rPr>
          <w:rFonts w:eastAsia="Arial"/>
          <w:sz w:val="24"/>
          <w:szCs w:val="24"/>
        </w:rPr>
        <w:t>serious,</w:t>
      </w:r>
      <w:r w:rsidRPr="008134A3">
        <w:rPr>
          <w:rFonts w:eastAsia="Arial"/>
          <w:spacing w:val="-3"/>
          <w:sz w:val="24"/>
          <w:szCs w:val="24"/>
        </w:rPr>
        <w:t xml:space="preserve"> </w:t>
      </w:r>
      <w:r w:rsidRPr="008134A3">
        <w:rPr>
          <w:rFonts w:eastAsia="Arial"/>
          <w:sz w:val="24"/>
          <w:szCs w:val="24"/>
        </w:rPr>
        <w:t>willful,</w:t>
      </w:r>
      <w:r w:rsidRPr="008134A3">
        <w:rPr>
          <w:rFonts w:eastAsia="Arial"/>
          <w:spacing w:val="-3"/>
          <w:sz w:val="24"/>
          <w:szCs w:val="24"/>
        </w:rPr>
        <w:t xml:space="preserve"> </w:t>
      </w:r>
      <w:r w:rsidRPr="008134A3">
        <w:rPr>
          <w:rFonts w:eastAsia="Arial"/>
          <w:sz w:val="24"/>
          <w:szCs w:val="24"/>
        </w:rPr>
        <w:t>repeat,</w:t>
      </w:r>
      <w:r w:rsidRPr="008134A3">
        <w:rPr>
          <w:rFonts w:eastAsia="Arial"/>
          <w:spacing w:val="-5"/>
          <w:sz w:val="24"/>
          <w:szCs w:val="24"/>
        </w:rPr>
        <w:t xml:space="preserve"> </w:t>
      </w:r>
      <w:r w:rsidRPr="008134A3">
        <w:rPr>
          <w:rFonts w:eastAsia="Arial"/>
          <w:sz w:val="24"/>
          <w:szCs w:val="24"/>
        </w:rPr>
        <w:t>or unclassified (SWRU) violations issued was 0.</w:t>
      </w:r>
      <w:r w:rsidR="00891F8D" w:rsidRPr="008134A3">
        <w:rPr>
          <w:rFonts w:eastAsia="Arial"/>
          <w:sz w:val="24"/>
          <w:szCs w:val="24"/>
        </w:rPr>
        <w:t>67</w:t>
      </w:r>
      <w:r w:rsidRPr="008134A3">
        <w:rPr>
          <w:rFonts w:eastAsia="Arial"/>
          <w:sz w:val="24"/>
          <w:szCs w:val="24"/>
        </w:rPr>
        <w:t xml:space="preserve"> (SAMM 5</w:t>
      </w:r>
      <w:r w:rsidR="008177E0" w:rsidRPr="008134A3">
        <w:rPr>
          <w:rFonts w:eastAsia="Arial"/>
          <w:sz w:val="24"/>
          <w:szCs w:val="24"/>
        </w:rPr>
        <w:t>a</w:t>
      </w:r>
      <w:r w:rsidRPr="008134A3">
        <w:rPr>
          <w:rFonts w:eastAsia="Arial"/>
          <w:sz w:val="24"/>
          <w:szCs w:val="24"/>
        </w:rPr>
        <w:t>) violations per inspection. This was below the lower end of the FRL range (1.4</w:t>
      </w:r>
      <w:r w:rsidR="00891F8D" w:rsidRPr="008134A3">
        <w:rPr>
          <w:rFonts w:eastAsia="Arial"/>
          <w:sz w:val="24"/>
          <w:szCs w:val="24"/>
        </w:rPr>
        <w:t>0</w:t>
      </w:r>
      <w:r w:rsidRPr="008134A3">
        <w:rPr>
          <w:rFonts w:eastAsia="Arial"/>
          <w:sz w:val="24"/>
          <w:szCs w:val="24"/>
        </w:rPr>
        <w:t xml:space="preserve"> violations per inspection).</w:t>
      </w:r>
    </w:p>
    <w:p w14:paraId="2E7A5D11" w14:textId="77777777" w:rsidR="000E43C1" w:rsidRPr="008134A3" w:rsidRDefault="000E43C1" w:rsidP="00B84C26">
      <w:pPr>
        <w:pStyle w:val="NoSpacing"/>
        <w:rPr>
          <w:rFonts w:eastAsia="Arial"/>
          <w:sz w:val="24"/>
          <w:szCs w:val="24"/>
        </w:rPr>
      </w:pPr>
    </w:p>
    <w:p w14:paraId="27512FD7" w14:textId="6A52CBBF" w:rsidR="000E43C1" w:rsidRPr="008134A3" w:rsidRDefault="000E43C1" w:rsidP="00B84C26">
      <w:pPr>
        <w:pStyle w:val="NoSpacing"/>
        <w:rPr>
          <w:rFonts w:eastAsia="Arial"/>
          <w:sz w:val="24"/>
          <w:szCs w:val="24"/>
        </w:rPr>
      </w:pPr>
      <w:r w:rsidRPr="005204AB">
        <w:rPr>
          <w:rFonts w:eastAsia="Arial"/>
          <w:b/>
          <w:sz w:val="24"/>
          <w:szCs w:val="24"/>
        </w:rPr>
        <w:t>Recommendation</w:t>
      </w:r>
      <w:r w:rsidRPr="005204AB">
        <w:rPr>
          <w:rFonts w:eastAsia="Arial"/>
          <w:b/>
          <w:spacing w:val="-4"/>
          <w:sz w:val="24"/>
          <w:szCs w:val="24"/>
        </w:rPr>
        <w:t xml:space="preserve"> </w:t>
      </w:r>
      <w:r w:rsidRPr="005204AB">
        <w:rPr>
          <w:rFonts w:eastAsia="Arial"/>
          <w:b/>
          <w:sz w:val="24"/>
          <w:szCs w:val="24"/>
        </w:rPr>
        <w:t>FY</w:t>
      </w:r>
      <w:r w:rsidRPr="005204AB">
        <w:rPr>
          <w:rFonts w:eastAsia="Arial"/>
          <w:b/>
          <w:spacing w:val="-8"/>
          <w:sz w:val="24"/>
          <w:szCs w:val="24"/>
        </w:rPr>
        <w:t xml:space="preserve"> </w:t>
      </w:r>
      <w:r w:rsidRPr="005204AB">
        <w:rPr>
          <w:rFonts w:eastAsia="Arial"/>
          <w:b/>
          <w:sz w:val="24"/>
          <w:szCs w:val="24"/>
        </w:rPr>
        <w:t>202</w:t>
      </w:r>
      <w:r w:rsidR="00891F8D" w:rsidRPr="005204AB">
        <w:rPr>
          <w:rFonts w:eastAsia="Arial"/>
          <w:b/>
          <w:sz w:val="24"/>
          <w:szCs w:val="24"/>
        </w:rPr>
        <w:t>3</w:t>
      </w:r>
      <w:r w:rsidRPr="005204AB">
        <w:rPr>
          <w:rFonts w:eastAsia="Arial"/>
          <w:b/>
          <w:sz w:val="24"/>
          <w:szCs w:val="24"/>
        </w:rPr>
        <w:t>-</w:t>
      </w:r>
      <w:r w:rsidR="00142D1E" w:rsidRPr="005204AB">
        <w:rPr>
          <w:rFonts w:eastAsia="Arial"/>
          <w:b/>
          <w:sz w:val="24"/>
          <w:szCs w:val="24"/>
        </w:rPr>
        <w:t>0</w:t>
      </w:r>
      <w:r w:rsidR="00975637" w:rsidRPr="005204AB">
        <w:rPr>
          <w:rFonts w:eastAsia="Arial"/>
          <w:b/>
          <w:sz w:val="24"/>
          <w:szCs w:val="24"/>
        </w:rPr>
        <w:t>1</w:t>
      </w:r>
      <w:r w:rsidRPr="005204AB">
        <w:rPr>
          <w:rFonts w:eastAsia="Arial"/>
          <w:b/>
          <w:spacing w:val="-3"/>
          <w:sz w:val="24"/>
          <w:szCs w:val="24"/>
        </w:rPr>
        <w:t xml:space="preserve"> </w:t>
      </w:r>
      <w:r w:rsidRPr="005204AB">
        <w:rPr>
          <w:rFonts w:eastAsia="Arial"/>
          <w:b/>
          <w:sz w:val="24"/>
          <w:szCs w:val="24"/>
        </w:rPr>
        <w:t>(FY</w:t>
      </w:r>
      <w:r w:rsidRPr="005204AB">
        <w:rPr>
          <w:rFonts w:eastAsia="Arial"/>
          <w:b/>
          <w:spacing w:val="-6"/>
          <w:sz w:val="24"/>
          <w:szCs w:val="24"/>
        </w:rPr>
        <w:t xml:space="preserve"> </w:t>
      </w:r>
      <w:r w:rsidRPr="005204AB">
        <w:rPr>
          <w:rFonts w:eastAsia="Arial"/>
          <w:b/>
          <w:sz w:val="24"/>
          <w:szCs w:val="24"/>
        </w:rPr>
        <w:t>202</w:t>
      </w:r>
      <w:r w:rsidR="00AB31D3" w:rsidRPr="005204AB">
        <w:rPr>
          <w:rFonts w:eastAsia="Arial"/>
          <w:b/>
          <w:sz w:val="24"/>
          <w:szCs w:val="24"/>
        </w:rPr>
        <w:t>2</w:t>
      </w:r>
      <w:r w:rsidRPr="005204AB">
        <w:rPr>
          <w:rFonts w:eastAsia="Arial"/>
          <w:b/>
          <w:sz w:val="24"/>
          <w:szCs w:val="24"/>
        </w:rPr>
        <w:t>-</w:t>
      </w:r>
      <w:r w:rsidR="004F1954" w:rsidRPr="005204AB">
        <w:rPr>
          <w:rFonts w:eastAsia="Arial"/>
          <w:b/>
          <w:sz w:val="24"/>
          <w:szCs w:val="24"/>
        </w:rPr>
        <w:t>03</w:t>
      </w:r>
      <w:r w:rsidRPr="005204AB">
        <w:rPr>
          <w:rFonts w:eastAsia="Arial"/>
          <w:b/>
          <w:sz w:val="24"/>
          <w:szCs w:val="24"/>
        </w:rPr>
        <w:t>):</w:t>
      </w:r>
      <w:r w:rsidR="00936D5A" w:rsidRPr="002D4CB0">
        <w:rPr>
          <w:rFonts w:eastAsia="Arial"/>
          <w:bCs/>
          <w:sz w:val="24"/>
          <w:szCs w:val="24"/>
        </w:rPr>
        <w:t xml:space="preserve"> </w:t>
      </w:r>
      <w:r w:rsidR="00936D5A">
        <w:rPr>
          <w:rFonts w:eastAsia="Arial"/>
          <w:bCs/>
          <w:sz w:val="24"/>
          <w:szCs w:val="24"/>
        </w:rPr>
        <w:t xml:space="preserve"> </w:t>
      </w:r>
      <w:r w:rsidRPr="008134A3">
        <w:rPr>
          <w:rFonts w:eastAsia="Arial"/>
          <w:sz w:val="24"/>
          <w:szCs w:val="24"/>
        </w:rPr>
        <w:t>Cal/OSHA</w:t>
      </w:r>
      <w:r w:rsidRPr="008134A3">
        <w:rPr>
          <w:rFonts w:eastAsia="Arial"/>
          <w:spacing w:val="-3"/>
          <w:sz w:val="24"/>
          <w:szCs w:val="24"/>
        </w:rPr>
        <w:t xml:space="preserve"> </w:t>
      </w:r>
      <w:r w:rsidRPr="008134A3">
        <w:rPr>
          <w:rFonts w:eastAsia="Arial"/>
          <w:sz w:val="24"/>
          <w:szCs w:val="24"/>
        </w:rPr>
        <w:t>should</w:t>
      </w:r>
      <w:r w:rsidRPr="008134A3">
        <w:rPr>
          <w:rFonts w:eastAsia="Arial"/>
          <w:spacing w:val="-3"/>
          <w:sz w:val="24"/>
          <w:szCs w:val="24"/>
        </w:rPr>
        <w:t xml:space="preserve"> </w:t>
      </w:r>
      <w:r w:rsidRPr="008134A3">
        <w:rPr>
          <w:rFonts w:eastAsia="Arial"/>
          <w:sz w:val="24"/>
          <w:szCs w:val="24"/>
        </w:rPr>
        <w:t>determine</w:t>
      </w:r>
      <w:r w:rsidRPr="008134A3">
        <w:rPr>
          <w:rFonts w:eastAsia="Arial"/>
          <w:spacing w:val="-5"/>
          <w:sz w:val="24"/>
          <w:szCs w:val="24"/>
        </w:rPr>
        <w:t xml:space="preserve"> </w:t>
      </w:r>
      <w:r w:rsidRPr="008134A3">
        <w:rPr>
          <w:rFonts w:eastAsia="Arial"/>
          <w:sz w:val="24"/>
          <w:szCs w:val="24"/>
        </w:rPr>
        <w:t>the underlying cause for the low number of serious, willful, repeat, and unclassified violations, and implement corrective actions.</w:t>
      </w:r>
    </w:p>
    <w:p w14:paraId="70A51CB3" w14:textId="77777777" w:rsidR="000E43C1" w:rsidRPr="008134A3" w:rsidRDefault="000E43C1" w:rsidP="00B84C26">
      <w:pPr>
        <w:pStyle w:val="NoSpacing"/>
        <w:rPr>
          <w:rFonts w:eastAsia="Arial"/>
          <w:sz w:val="24"/>
          <w:szCs w:val="24"/>
        </w:rPr>
      </w:pPr>
    </w:p>
    <w:p w14:paraId="094AF7D1" w14:textId="460936F2" w:rsidR="000E43C1" w:rsidRPr="008134A3" w:rsidRDefault="000E43C1" w:rsidP="00B84C26">
      <w:pPr>
        <w:pStyle w:val="NoSpacing"/>
        <w:rPr>
          <w:rFonts w:eastAsia="Arial"/>
          <w:spacing w:val="-2"/>
          <w:sz w:val="24"/>
          <w:szCs w:val="24"/>
        </w:rPr>
      </w:pPr>
      <w:r w:rsidRPr="008134A3">
        <w:rPr>
          <w:rFonts w:eastAsia="Arial"/>
          <w:sz w:val="24"/>
          <w:szCs w:val="24"/>
        </w:rPr>
        <w:t>The average current penalty per serious violation in the private sector was $</w:t>
      </w:r>
      <w:r w:rsidR="00EA19A9" w:rsidRPr="008134A3">
        <w:rPr>
          <w:rFonts w:eastAsia="Arial"/>
          <w:sz w:val="24"/>
          <w:szCs w:val="24"/>
        </w:rPr>
        <w:t>8</w:t>
      </w:r>
      <w:r w:rsidRPr="008134A3">
        <w:rPr>
          <w:rFonts w:eastAsia="Arial"/>
          <w:sz w:val="24"/>
          <w:szCs w:val="24"/>
        </w:rPr>
        <w:t>,</w:t>
      </w:r>
      <w:r w:rsidR="00AE68A5" w:rsidRPr="008134A3">
        <w:rPr>
          <w:rFonts w:eastAsia="Arial"/>
          <w:sz w:val="24"/>
          <w:szCs w:val="24"/>
        </w:rPr>
        <w:t>777</w:t>
      </w:r>
      <w:r w:rsidRPr="008134A3">
        <w:rPr>
          <w:rFonts w:eastAsia="Arial"/>
          <w:sz w:val="24"/>
          <w:szCs w:val="24"/>
        </w:rPr>
        <w:t>.</w:t>
      </w:r>
      <w:r w:rsidR="00AE68A5" w:rsidRPr="008134A3">
        <w:rPr>
          <w:rFonts w:eastAsia="Arial"/>
          <w:sz w:val="24"/>
          <w:szCs w:val="24"/>
        </w:rPr>
        <w:t>88</w:t>
      </w:r>
      <w:r w:rsidRPr="008134A3">
        <w:rPr>
          <w:rFonts w:eastAsia="Arial"/>
          <w:sz w:val="24"/>
          <w:szCs w:val="24"/>
        </w:rPr>
        <w:t xml:space="preserve"> (SAMM</w:t>
      </w:r>
      <w:r w:rsidRPr="008134A3">
        <w:rPr>
          <w:rFonts w:eastAsia="Arial"/>
          <w:spacing w:val="-4"/>
          <w:sz w:val="24"/>
          <w:szCs w:val="24"/>
        </w:rPr>
        <w:t xml:space="preserve"> </w:t>
      </w:r>
      <w:r w:rsidRPr="008134A3">
        <w:rPr>
          <w:rFonts w:eastAsia="Arial"/>
          <w:sz w:val="24"/>
          <w:szCs w:val="24"/>
        </w:rPr>
        <w:t>8),</w:t>
      </w:r>
      <w:r w:rsidRPr="008134A3">
        <w:rPr>
          <w:rFonts w:eastAsia="Arial"/>
          <w:spacing w:val="-2"/>
          <w:sz w:val="24"/>
          <w:szCs w:val="24"/>
        </w:rPr>
        <w:t xml:space="preserve"> </w:t>
      </w:r>
      <w:r w:rsidRPr="008134A3">
        <w:rPr>
          <w:rFonts w:eastAsia="Arial"/>
          <w:sz w:val="24"/>
          <w:szCs w:val="24"/>
        </w:rPr>
        <w:t>exceeding</w:t>
      </w:r>
      <w:r w:rsidRPr="008134A3">
        <w:rPr>
          <w:rFonts w:eastAsia="Arial"/>
          <w:spacing w:val="-4"/>
          <w:sz w:val="24"/>
          <w:szCs w:val="24"/>
        </w:rPr>
        <w:t xml:space="preserve"> </w:t>
      </w:r>
      <w:r w:rsidRPr="008134A3">
        <w:rPr>
          <w:rFonts w:eastAsia="Arial"/>
          <w:sz w:val="24"/>
          <w:szCs w:val="24"/>
        </w:rPr>
        <w:t>the</w:t>
      </w:r>
      <w:r w:rsidRPr="008134A3">
        <w:rPr>
          <w:rFonts w:eastAsia="Arial"/>
          <w:spacing w:val="-2"/>
          <w:sz w:val="24"/>
          <w:szCs w:val="24"/>
        </w:rPr>
        <w:t xml:space="preserve"> </w:t>
      </w:r>
      <w:r w:rsidRPr="008134A3">
        <w:rPr>
          <w:rFonts w:eastAsia="Arial"/>
          <w:sz w:val="24"/>
          <w:szCs w:val="24"/>
        </w:rPr>
        <w:t>three-year</w:t>
      </w:r>
      <w:r w:rsidRPr="008134A3">
        <w:rPr>
          <w:rFonts w:eastAsia="Arial"/>
          <w:spacing w:val="-6"/>
          <w:sz w:val="24"/>
          <w:szCs w:val="24"/>
        </w:rPr>
        <w:t xml:space="preserve"> </w:t>
      </w:r>
      <w:r w:rsidRPr="008134A3">
        <w:rPr>
          <w:rFonts w:eastAsia="Arial"/>
          <w:sz w:val="24"/>
          <w:szCs w:val="24"/>
        </w:rPr>
        <w:t>national</w:t>
      </w:r>
      <w:r w:rsidRPr="008134A3">
        <w:rPr>
          <w:rFonts w:eastAsia="Arial"/>
          <w:spacing w:val="-6"/>
          <w:sz w:val="24"/>
          <w:szCs w:val="24"/>
        </w:rPr>
        <w:t xml:space="preserve"> </w:t>
      </w:r>
      <w:r w:rsidRPr="008134A3">
        <w:rPr>
          <w:rFonts w:eastAsia="Arial"/>
          <w:sz w:val="24"/>
          <w:szCs w:val="24"/>
        </w:rPr>
        <w:t>average</w:t>
      </w:r>
      <w:r w:rsidRPr="008134A3">
        <w:rPr>
          <w:rFonts w:eastAsia="Arial"/>
          <w:spacing w:val="-2"/>
          <w:sz w:val="24"/>
          <w:szCs w:val="24"/>
        </w:rPr>
        <w:t xml:space="preserve"> </w:t>
      </w:r>
      <w:r w:rsidRPr="008134A3">
        <w:rPr>
          <w:rFonts w:eastAsia="Arial"/>
          <w:sz w:val="24"/>
          <w:szCs w:val="24"/>
        </w:rPr>
        <w:t>of</w:t>
      </w:r>
      <w:r w:rsidRPr="008134A3">
        <w:rPr>
          <w:rFonts w:eastAsia="Arial"/>
          <w:spacing w:val="-5"/>
          <w:sz w:val="24"/>
          <w:szCs w:val="24"/>
        </w:rPr>
        <w:t xml:space="preserve"> </w:t>
      </w:r>
      <w:r w:rsidRPr="008134A3">
        <w:rPr>
          <w:rFonts w:eastAsia="Arial"/>
          <w:sz w:val="24"/>
          <w:szCs w:val="24"/>
        </w:rPr>
        <w:t>$3,</w:t>
      </w:r>
      <w:r w:rsidR="00AE68A5" w:rsidRPr="008134A3">
        <w:rPr>
          <w:rFonts w:eastAsia="Arial"/>
          <w:sz w:val="24"/>
          <w:szCs w:val="24"/>
        </w:rPr>
        <w:t>625</w:t>
      </w:r>
      <w:r w:rsidRPr="008134A3">
        <w:rPr>
          <w:rFonts w:eastAsia="Arial"/>
          <w:sz w:val="24"/>
          <w:szCs w:val="24"/>
        </w:rPr>
        <w:t>.</w:t>
      </w:r>
      <w:r w:rsidR="00275A02" w:rsidRPr="008134A3">
        <w:rPr>
          <w:rFonts w:eastAsia="Arial"/>
          <w:sz w:val="24"/>
          <w:szCs w:val="24"/>
        </w:rPr>
        <w:t>21</w:t>
      </w:r>
      <w:r w:rsidRPr="008134A3">
        <w:rPr>
          <w:rFonts w:eastAsia="Arial"/>
          <w:spacing w:val="-4"/>
          <w:sz w:val="24"/>
          <w:szCs w:val="24"/>
        </w:rPr>
        <w:t xml:space="preserve"> </w:t>
      </w:r>
      <w:r w:rsidRPr="008134A3">
        <w:rPr>
          <w:rFonts w:eastAsia="Arial"/>
          <w:sz w:val="24"/>
          <w:szCs w:val="24"/>
        </w:rPr>
        <w:t>and</w:t>
      </w:r>
      <w:r w:rsidRPr="008134A3">
        <w:rPr>
          <w:rFonts w:eastAsia="Arial"/>
          <w:spacing w:val="-4"/>
          <w:sz w:val="24"/>
          <w:szCs w:val="24"/>
        </w:rPr>
        <w:t xml:space="preserve"> </w:t>
      </w:r>
      <w:r w:rsidRPr="008134A3">
        <w:rPr>
          <w:rFonts w:eastAsia="Arial"/>
          <w:sz w:val="24"/>
          <w:szCs w:val="24"/>
        </w:rPr>
        <w:t>the</w:t>
      </w:r>
      <w:r w:rsidRPr="008134A3">
        <w:rPr>
          <w:rFonts w:eastAsia="Arial"/>
          <w:spacing w:val="-4"/>
          <w:sz w:val="24"/>
          <w:szCs w:val="24"/>
        </w:rPr>
        <w:t xml:space="preserve"> </w:t>
      </w:r>
      <w:r w:rsidRPr="008134A3">
        <w:rPr>
          <w:rFonts w:eastAsia="Arial"/>
          <w:sz w:val="24"/>
          <w:szCs w:val="24"/>
        </w:rPr>
        <w:t>FRL</w:t>
      </w:r>
      <w:r w:rsidRPr="008134A3">
        <w:rPr>
          <w:rFonts w:eastAsia="Arial"/>
          <w:spacing w:val="-2"/>
          <w:sz w:val="24"/>
          <w:szCs w:val="24"/>
        </w:rPr>
        <w:t xml:space="preserve"> </w:t>
      </w:r>
      <w:r w:rsidRPr="008134A3">
        <w:rPr>
          <w:rFonts w:eastAsia="Arial"/>
          <w:sz w:val="24"/>
          <w:szCs w:val="24"/>
        </w:rPr>
        <w:t>range of $2,</w:t>
      </w:r>
      <w:r w:rsidR="00E16E58" w:rsidRPr="008134A3">
        <w:rPr>
          <w:rFonts w:eastAsia="Arial"/>
          <w:sz w:val="24"/>
          <w:szCs w:val="24"/>
        </w:rPr>
        <w:t>718</w:t>
      </w:r>
      <w:r w:rsidRPr="008134A3">
        <w:rPr>
          <w:rFonts w:eastAsia="Arial"/>
          <w:sz w:val="24"/>
          <w:szCs w:val="24"/>
        </w:rPr>
        <w:t>.</w:t>
      </w:r>
      <w:r w:rsidR="00E16E58" w:rsidRPr="008134A3">
        <w:rPr>
          <w:rFonts w:eastAsia="Arial"/>
          <w:sz w:val="24"/>
          <w:szCs w:val="24"/>
        </w:rPr>
        <w:t>91</w:t>
      </w:r>
      <w:r w:rsidRPr="008134A3">
        <w:rPr>
          <w:rFonts w:eastAsia="Arial"/>
          <w:sz w:val="24"/>
          <w:szCs w:val="24"/>
        </w:rPr>
        <w:t xml:space="preserve"> to $</w:t>
      </w:r>
      <w:r w:rsidR="00E16E58" w:rsidRPr="008134A3">
        <w:rPr>
          <w:rFonts w:eastAsia="Arial"/>
          <w:sz w:val="24"/>
          <w:szCs w:val="24"/>
        </w:rPr>
        <w:t>4</w:t>
      </w:r>
      <w:r w:rsidRPr="008134A3">
        <w:rPr>
          <w:rFonts w:eastAsia="Arial"/>
          <w:sz w:val="24"/>
          <w:szCs w:val="24"/>
        </w:rPr>
        <w:t>,</w:t>
      </w:r>
      <w:r w:rsidR="00E16E58" w:rsidRPr="008134A3">
        <w:rPr>
          <w:rFonts w:eastAsia="Arial"/>
          <w:sz w:val="24"/>
          <w:szCs w:val="24"/>
        </w:rPr>
        <w:t>531</w:t>
      </w:r>
      <w:r w:rsidRPr="008134A3">
        <w:rPr>
          <w:rFonts w:eastAsia="Arial"/>
          <w:sz w:val="24"/>
          <w:szCs w:val="24"/>
        </w:rPr>
        <w:t>.</w:t>
      </w:r>
      <w:r w:rsidR="00E16E58" w:rsidRPr="008134A3">
        <w:rPr>
          <w:rFonts w:eastAsia="Arial"/>
          <w:sz w:val="24"/>
          <w:szCs w:val="24"/>
        </w:rPr>
        <w:t>51</w:t>
      </w:r>
      <w:r w:rsidRPr="008134A3">
        <w:rPr>
          <w:rFonts w:eastAsia="Arial"/>
          <w:sz w:val="24"/>
          <w:szCs w:val="24"/>
        </w:rPr>
        <w:t>, and continued to be the highest nationally.</w:t>
      </w:r>
      <w:r w:rsidRPr="008134A3">
        <w:rPr>
          <w:rFonts w:eastAsia="Arial"/>
          <w:spacing w:val="40"/>
          <w:sz w:val="24"/>
          <w:szCs w:val="24"/>
        </w:rPr>
        <w:t xml:space="preserve"> </w:t>
      </w:r>
      <w:r w:rsidRPr="008134A3">
        <w:rPr>
          <w:rFonts w:eastAsia="Arial"/>
          <w:sz w:val="24"/>
          <w:szCs w:val="24"/>
        </w:rPr>
        <w:t xml:space="preserve">Table 1 shows the average current penalty per serious violation, based on the number of workers controlled by an establishment, with smaller employers receiving a greater penalty </w:t>
      </w:r>
      <w:r w:rsidRPr="008134A3">
        <w:rPr>
          <w:rFonts w:eastAsia="Arial"/>
          <w:spacing w:val="-2"/>
          <w:sz w:val="24"/>
          <w:szCs w:val="24"/>
        </w:rPr>
        <w:t>reduction.</w:t>
      </w:r>
    </w:p>
    <w:p w14:paraId="2F1F795A" w14:textId="77777777" w:rsidR="007D0EFD" w:rsidRPr="00B84C26" w:rsidRDefault="007D0EFD" w:rsidP="00B84C26">
      <w:pPr>
        <w:pStyle w:val="NoSpacing"/>
        <w:rPr>
          <w:rFonts w:eastAsia="Arial"/>
        </w:rPr>
      </w:pPr>
    </w:p>
    <w:p w14:paraId="1C11B8E9" w14:textId="77777777" w:rsidR="000E43C1" w:rsidRPr="008134A3" w:rsidRDefault="000E43C1" w:rsidP="00B84C26">
      <w:pPr>
        <w:pStyle w:val="NoSpacing"/>
        <w:rPr>
          <w:rFonts w:eastAsia="Arial"/>
          <w:b/>
          <w:sz w:val="24"/>
          <w:szCs w:val="24"/>
        </w:rPr>
      </w:pPr>
      <w:r w:rsidRPr="008134A3">
        <w:rPr>
          <w:rFonts w:eastAsia="Arial"/>
          <w:b/>
          <w:sz w:val="24"/>
          <w:szCs w:val="24"/>
        </w:rPr>
        <w:t>Table</w:t>
      </w:r>
      <w:r w:rsidRPr="008134A3">
        <w:rPr>
          <w:rFonts w:eastAsia="Arial"/>
          <w:b/>
          <w:spacing w:val="1"/>
          <w:sz w:val="24"/>
          <w:szCs w:val="24"/>
        </w:rPr>
        <w:t xml:space="preserve"> </w:t>
      </w:r>
      <w:r w:rsidRPr="008134A3">
        <w:rPr>
          <w:rFonts w:eastAsia="Arial"/>
          <w:b/>
          <w:spacing w:val="-10"/>
          <w:sz w:val="24"/>
          <w:szCs w:val="24"/>
        </w:rPr>
        <w:t>1</w:t>
      </w:r>
    </w:p>
    <w:p w14:paraId="6EEF8E05" w14:textId="61165865" w:rsidR="000E43C1" w:rsidRPr="008134A3" w:rsidRDefault="000E43C1" w:rsidP="00B84C26">
      <w:pPr>
        <w:pStyle w:val="NoSpacing"/>
        <w:rPr>
          <w:rFonts w:eastAsia="Arial"/>
          <w:b/>
          <w:sz w:val="24"/>
          <w:szCs w:val="24"/>
        </w:rPr>
      </w:pPr>
      <w:r w:rsidRPr="008134A3">
        <w:rPr>
          <w:rFonts w:eastAsia="Arial"/>
          <w:b/>
          <w:sz w:val="24"/>
          <w:szCs w:val="24"/>
        </w:rPr>
        <w:t>Average</w:t>
      </w:r>
      <w:r w:rsidRPr="008134A3">
        <w:rPr>
          <w:rFonts w:eastAsia="Arial"/>
          <w:b/>
          <w:spacing w:val="-6"/>
          <w:sz w:val="24"/>
          <w:szCs w:val="24"/>
        </w:rPr>
        <w:t xml:space="preserve"> </w:t>
      </w:r>
      <w:r w:rsidRPr="008134A3">
        <w:rPr>
          <w:rFonts w:eastAsia="Arial"/>
          <w:b/>
          <w:sz w:val="24"/>
          <w:szCs w:val="24"/>
        </w:rPr>
        <w:t>Current</w:t>
      </w:r>
      <w:r w:rsidRPr="008134A3">
        <w:rPr>
          <w:rFonts w:eastAsia="Arial"/>
          <w:b/>
          <w:spacing w:val="-4"/>
          <w:sz w:val="24"/>
          <w:szCs w:val="24"/>
        </w:rPr>
        <w:t xml:space="preserve"> </w:t>
      </w:r>
      <w:r w:rsidRPr="008134A3">
        <w:rPr>
          <w:rFonts w:eastAsia="Arial"/>
          <w:b/>
          <w:sz w:val="24"/>
          <w:szCs w:val="24"/>
        </w:rPr>
        <w:t>Serious</w:t>
      </w:r>
      <w:r w:rsidRPr="008134A3">
        <w:rPr>
          <w:rFonts w:eastAsia="Arial"/>
          <w:b/>
          <w:spacing w:val="-1"/>
          <w:sz w:val="24"/>
          <w:szCs w:val="24"/>
        </w:rPr>
        <w:t xml:space="preserve"> </w:t>
      </w:r>
      <w:r w:rsidRPr="008134A3">
        <w:rPr>
          <w:rFonts w:eastAsia="Arial"/>
          <w:b/>
          <w:sz w:val="24"/>
          <w:szCs w:val="24"/>
        </w:rPr>
        <w:t>Penalty</w:t>
      </w:r>
      <w:r w:rsidRPr="008134A3">
        <w:rPr>
          <w:rFonts w:eastAsia="Arial"/>
          <w:b/>
          <w:spacing w:val="-2"/>
          <w:sz w:val="24"/>
          <w:szCs w:val="24"/>
        </w:rPr>
        <w:t xml:space="preserve"> </w:t>
      </w:r>
      <w:r w:rsidRPr="008134A3">
        <w:rPr>
          <w:rFonts w:eastAsia="Arial"/>
          <w:b/>
          <w:sz w:val="24"/>
          <w:szCs w:val="24"/>
        </w:rPr>
        <w:t>in</w:t>
      </w:r>
      <w:r w:rsidRPr="008134A3">
        <w:rPr>
          <w:rFonts w:eastAsia="Arial"/>
          <w:b/>
          <w:spacing w:val="-5"/>
          <w:sz w:val="24"/>
          <w:szCs w:val="24"/>
        </w:rPr>
        <w:t xml:space="preserve"> </w:t>
      </w:r>
      <w:r w:rsidRPr="008134A3">
        <w:rPr>
          <w:rFonts w:eastAsia="Arial"/>
          <w:b/>
          <w:sz w:val="24"/>
          <w:szCs w:val="24"/>
        </w:rPr>
        <w:t>Private</w:t>
      </w:r>
      <w:r w:rsidRPr="008134A3">
        <w:rPr>
          <w:rFonts w:eastAsia="Arial"/>
          <w:b/>
          <w:spacing w:val="-2"/>
          <w:sz w:val="24"/>
          <w:szCs w:val="24"/>
        </w:rPr>
        <w:t xml:space="preserve"> </w:t>
      </w:r>
      <w:r w:rsidRPr="008134A3">
        <w:rPr>
          <w:rFonts w:eastAsia="Arial"/>
          <w:b/>
          <w:sz w:val="24"/>
          <w:szCs w:val="24"/>
        </w:rPr>
        <w:t>Sector</w:t>
      </w:r>
      <w:r w:rsidRPr="008134A3">
        <w:rPr>
          <w:rFonts w:eastAsia="Arial"/>
          <w:b/>
          <w:spacing w:val="-2"/>
          <w:sz w:val="24"/>
          <w:szCs w:val="24"/>
        </w:rPr>
        <w:t xml:space="preserve"> </w:t>
      </w:r>
      <w:r w:rsidRPr="008134A3">
        <w:rPr>
          <w:rFonts w:eastAsia="Arial"/>
          <w:b/>
          <w:sz w:val="24"/>
          <w:szCs w:val="24"/>
        </w:rPr>
        <w:t>(SAMM</w:t>
      </w:r>
      <w:r w:rsidRPr="008134A3">
        <w:rPr>
          <w:rFonts w:eastAsia="Arial"/>
          <w:b/>
          <w:spacing w:val="-4"/>
          <w:sz w:val="24"/>
          <w:szCs w:val="24"/>
        </w:rPr>
        <w:t xml:space="preserve"> </w:t>
      </w:r>
      <w:r w:rsidRPr="008134A3">
        <w:rPr>
          <w:rFonts w:eastAsia="Arial"/>
          <w:b/>
          <w:sz w:val="24"/>
          <w:szCs w:val="24"/>
        </w:rPr>
        <w:t>8</w:t>
      </w:r>
      <w:r w:rsidRPr="008134A3">
        <w:rPr>
          <w:rFonts w:eastAsia="Arial"/>
          <w:b/>
          <w:spacing w:val="-10"/>
          <w:sz w:val="24"/>
          <w:szCs w:val="24"/>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2084"/>
        <w:gridCol w:w="2160"/>
        <w:gridCol w:w="2432"/>
      </w:tblGrid>
      <w:tr w:rsidR="00104471" w:rsidRPr="008134A3" w14:paraId="3CDD2CF4" w14:textId="77777777" w:rsidTr="00A610C1">
        <w:trPr>
          <w:trHeight w:val="506"/>
        </w:trPr>
        <w:tc>
          <w:tcPr>
            <w:tcW w:w="2146" w:type="dxa"/>
            <w:shd w:val="clear" w:color="auto" w:fill="auto"/>
          </w:tcPr>
          <w:p w14:paraId="77284BAD" w14:textId="77777777" w:rsidR="000E43C1" w:rsidRPr="008134A3" w:rsidRDefault="000E43C1" w:rsidP="000E43C1">
            <w:pPr>
              <w:adjustRightInd/>
              <w:spacing w:line="252" w:lineRule="exact"/>
              <w:ind w:right="1023"/>
              <w:rPr>
                <w:rFonts w:asciiTheme="minorHAnsi" w:eastAsia="Arial" w:hAnsiTheme="minorHAnsi" w:cstheme="minorHAnsi"/>
                <w:b/>
              </w:rPr>
            </w:pPr>
            <w:r w:rsidRPr="008134A3">
              <w:rPr>
                <w:rFonts w:asciiTheme="minorHAnsi" w:eastAsia="Arial" w:hAnsiTheme="minorHAnsi" w:cstheme="minorHAnsi"/>
                <w:b/>
              </w:rPr>
              <w:t>Number</w:t>
            </w:r>
            <w:r w:rsidRPr="008134A3">
              <w:rPr>
                <w:rFonts w:asciiTheme="minorHAnsi" w:eastAsia="Arial" w:hAnsiTheme="minorHAnsi" w:cstheme="minorHAnsi"/>
                <w:b/>
                <w:spacing w:val="-16"/>
              </w:rPr>
              <w:t xml:space="preserve"> </w:t>
            </w:r>
            <w:r w:rsidRPr="008134A3">
              <w:rPr>
                <w:rFonts w:asciiTheme="minorHAnsi" w:eastAsia="Arial" w:hAnsiTheme="minorHAnsi" w:cstheme="minorHAnsi"/>
                <w:b/>
              </w:rPr>
              <w:t xml:space="preserve">of </w:t>
            </w:r>
            <w:r w:rsidRPr="008134A3">
              <w:rPr>
                <w:rFonts w:asciiTheme="minorHAnsi" w:eastAsia="Arial" w:hAnsiTheme="minorHAnsi" w:cstheme="minorHAnsi"/>
                <w:b/>
                <w:spacing w:val="-2"/>
              </w:rPr>
              <w:t>Workers</w:t>
            </w:r>
          </w:p>
        </w:tc>
        <w:tc>
          <w:tcPr>
            <w:tcW w:w="2084" w:type="dxa"/>
            <w:shd w:val="clear" w:color="auto" w:fill="auto"/>
          </w:tcPr>
          <w:p w14:paraId="5FEC2169" w14:textId="314A1799" w:rsidR="000E43C1" w:rsidRPr="008134A3" w:rsidRDefault="008177E0" w:rsidP="000E43C1">
            <w:pPr>
              <w:adjustRightInd/>
              <w:spacing w:line="252" w:lineRule="exact"/>
              <w:rPr>
                <w:rFonts w:asciiTheme="minorHAnsi" w:eastAsia="Arial" w:hAnsiTheme="minorHAnsi" w:cstheme="minorHAnsi"/>
                <w:b/>
              </w:rPr>
            </w:pPr>
            <w:r w:rsidRPr="008134A3">
              <w:rPr>
                <w:rFonts w:asciiTheme="minorHAnsi" w:eastAsia="Arial" w:hAnsiTheme="minorHAnsi" w:cstheme="minorHAnsi"/>
                <w:b/>
              </w:rPr>
              <w:t xml:space="preserve">Average Current Serious Penalty </w:t>
            </w:r>
          </w:p>
        </w:tc>
        <w:tc>
          <w:tcPr>
            <w:tcW w:w="2160" w:type="dxa"/>
            <w:shd w:val="clear" w:color="auto" w:fill="auto"/>
          </w:tcPr>
          <w:p w14:paraId="00CA92D6" w14:textId="77777777" w:rsidR="000E43C1" w:rsidRPr="008134A3" w:rsidRDefault="000E43C1" w:rsidP="000E43C1">
            <w:pPr>
              <w:adjustRightInd/>
              <w:ind w:right="279"/>
              <w:rPr>
                <w:rFonts w:asciiTheme="minorHAnsi" w:eastAsia="Arial" w:hAnsiTheme="minorHAnsi" w:cstheme="minorHAnsi"/>
                <w:b/>
              </w:rPr>
            </w:pPr>
            <w:r w:rsidRPr="008134A3">
              <w:rPr>
                <w:rFonts w:asciiTheme="minorHAnsi" w:eastAsia="Arial" w:hAnsiTheme="minorHAnsi" w:cstheme="minorHAnsi"/>
                <w:b/>
              </w:rPr>
              <w:t>3-Year</w:t>
            </w:r>
            <w:r w:rsidRPr="008134A3">
              <w:rPr>
                <w:rFonts w:asciiTheme="minorHAnsi" w:eastAsia="Arial" w:hAnsiTheme="minorHAnsi" w:cstheme="minorHAnsi"/>
                <w:b/>
                <w:spacing w:val="-14"/>
              </w:rPr>
              <w:t xml:space="preserve"> </w:t>
            </w:r>
            <w:r w:rsidRPr="008134A3">
              <w:rPr>
                <w:rFonts w:asciiTheme="minorHAnsi" w:eastAsia="Arial" w:hAnsiTheme="minorHAnsi" w:cstheme="minorHAnsi"/>
                <w:b/>
              </w:rPr>
              <w:t xml:space="preserve">National </w:t>
            </w:r>
            <w:r w:rsidRPr="008134A3">
              <w:rPr>
                <w:rFonts w:asciiTheme="minorHAnsi" w:eastAsia="Arial" w:hAnsiTheme="minorHAnsi" w:cstheme="minorHAnsi"/>
                <w:b/>
                <w:spacing w:val="-2"/>
              </w:rPr>
              <w:t>Average</w:t>
            </w:r>
          </w:p>
        </w:tc>
        <w:tc>
          <w:tcPr>
            <w:tcW w:w="2432" w:type="dxa"/>
            <w:shd w:val="clear" w:color="auto" w:fill="auto"/>
          </w:tcPr>
          <w:p w14:paraId="766FDF79" w14:textId="77777777" w:rsidR="000E43C1" w:rsidRPr="008134A3" w:rsidRDefault="000E43C1" w:rsidP="000E43C1">
            <w:pPr>
              <w:adjustRightInd/>
              <w:spacing w:line="229" w:lineRule="exact"/>
              <w:rPr>
                <w:rFonts w:asciiTheme="minorHAnsi" w:eastAsia="Arial" w:hAnsiTheme="minorHAnsi" w:cstheme="minorHAnsi"/>
                <w:b/>
              </w:rPr>
            </w:pPr>
            <w:r w:rsidRPr="008134A3">
              <w:rPr>
                <w:rFonts w:asciiTheme="minorHAnsi" w:eastAsia="Arial" w:hAnsiTheme="minorHAnsi" w:cstheme="minorHAnsi"/>
                <w:b/>
                <w:spacing w:val="-5"/>
              </w:rPr>
              <w:t>FRL</w:t>
            </w:r>
          </w:p>
        </w:tc>
      </w:tr>
      <w:tr w:rsidR="009D2957" w:rsidRPr="008134A3" w14:paraId="352D0C94" w14:textId="77777777" w:rsidTr="00A610C1">
        <w:trPr>
          <w:trHeight w:val="275"/>
        </w:trPr>
        <w:tc>
          <w:tcPr>
            <w:tcW w:w="2146" w:type="dxa"/>
          </w:tcPr>
          <w:p w14:paraId="0C1265BC" w14:textId="77777777" w:rsidR="009D2957" w:rsidRPr="008134A3" w:rsidRDefault="009D2957" w:rsidP="009D2957">
            <w:pPr>
              <w:adjustRightInd/>
              <w:spacing w:line="255" w:lineRule="exact"/>
              <w:rPr>
                <w:rFonts w:asciiTheme="minorHAnsi" w:eastAsia="Arial" w:hAnsiTheme="minorHAnsi" w:cstheme="minorHAnsi"/>
              </w:rPr>
            </w:pPr>
            <w:r w:rsidRPr="008134A3">
              <w:rPr>
                <w:rFonts w:asciiTheme="minorHAnsi" w:eastAsia="Arial" w:hAnsiTheme="minorHAnsi" w:cstheme="minorHAnsi"/>
              </w:rPr>
              <w:t>Total</w:t>
            </w:r>
            <w:r w:rsidRPr="008134A3">
              <w:rPr>
                <w:rFonts w:asciiTheme="minorHAnsi" w:eastAsia="Arial" w:hAnsiTheme="minorHAnsi" w:cstheme="minorHAnsi"/>
                <w:spacing w:val="-3"/>
              </w:rPr>
              <w:t xml:space="preserve"> </w:t>
            </w:r>
            <w:r w:rsidRPr="008134A3">
              <w:rPr>
                <w:rFonts w:asciiTheme="minorHAnsi" w:eastAsia="Arial" w:hAnsiTheme="minorHAnsi" w:cstheme="minorHAnsi"/>
              </w:rPr>
              <w:t>1-</w:t>
            </w:r>
            <w:r w:rsidRPr="008134A3">
              <w:rPr>
                <w:rFonts w:asciiTheme="minorHAnsi" w:eastAsia="Arial" w:hAnsiTheme="minorHAnsi" w:cstheme="minorHAnsi"/>
                <w:spacing w:val="-4"/>
              </w:rPr>
              <w:t>250+</w:t>
            </w:r>
          </w:p>
        </w:tc>
        <w:tc>
          <w:tcPr>
            <w:tcW w:w="2084" w:type="dxa"/>
          </w:tcPr>
          <w:p w14:paraId="38D58FA6" w14:textId="03BD5AD5" w:rsidR="009D2957" w:rsidRPr="008134A3" w:rsidRDefault="009D2957" w:rsidP="009D2957">
            <w:pPr>
              <w:adjustRightInd/>
              <w:spacing w:line="255" w:lineRule="exact"/>
              <w:rPr>
                <w:rFonts w:asciiTheme="minorHAnsi" w:eastAsia="Arial" w:hAnsiTheme="minorHAnsi" w:cstheme="minorHAnsi"/>
              </w:rPr>
            </w:pPr>
            <w:r w:rsidRPr="008134A3">
              <w:rPr>
                <w:rFonts w:asciiTheme="minorHAnsi" w:eastAsia="Arial" w:hAnsiTheme="minorHAnsi" w:cstheme="minorHAnsi"/>
                <w:spacing w:val="-2"/>
              </w:rPr>
              <w:t>$</w:t>
            </w:r>
            <w:r w:rsidR="00522605" w:rsidRPr="008134A3">
              <w:rPr>
                <w:rFonts w:asciiTheme="minorHAnsi" w:eastAsia="Arial" w:hAnsiTheme="minorHAnsi" w:cstheme="minorHAnsi"/>
                <w:spacing w:val="-2"/>
              </w:rPr>
              <w:t>8</w:t>
            </w:r>
            <w:r w:rsidR="00664B79" w:rsidRPr="008134A3">
              <w:rPr>
                <w:rFonts w:asciiTheme="minorHAnsi" w:eastAsia="Arial" w:hAnsiTheme="minorHAnsi" w:cstheme="minorHAnsi"/>
                <w:spacing w:val="-2"/>
              </w:rPr>
              <w:t>,7</w:t>
            </w:r>
            <w:r w:rsidR="00AE4CC6" w:rsidRPr="008134A3">
              <w:rPr>
                <w:rFonts w:asciiTheme="minorHAnsi" w:eastAsia="Arial" w:hAnsiTheme="minorHAnsi" w:cstheme="minorHAnsi"/>
                <w:spacing w:val="-2"/>
              </w:rPr>
              <w:t>7</w:t>
            </w:r>
            <w:r w:rsidR="00664B79" w:rsidRPr="008134A3">
              <w:rPr>
                <w:rFonts w:asciiTheme="minorHAnsi" w:eastAsia="Arial" w:hAnsiTheme="minorHAnsi" w:cstheme="minorHAnsi"/>
                <w:spacing w:val="-2"/>
              </w:rPr>
              <w:t>7.88</w:t>
            </w:r>
          </w:p>
        </w:tc>
        <w:tc>
          <w:tcPr>
            <w:tcW w:w="2160" w:type="dxa"/>
          </w:tcPr>
          <w:p w14:paraId="73F4AF8A" w14:textId="72A2ACFD" w:rsidR="009D2957" w:rsidRPr="008134A3" w:rsidRDefault="009D2957" w:rsidP="009D2957">
            <w:pPr>
              <w:adjustRightInd/>
              <w:spacing w:line="255" w:lineRule="exact"/>
              <w:rPr>
                <w:rFonts w:asciiTheme="minorHAnsi" w:eastAsia="Arial" w:hAnsiTheme="minorHAnsi" w:cstheme="minorHAnsi"/>
              </w:rPr>
            </w:pPr>
            <w:r w:rsidRPr="008134A3">
              <w:rPr>
                <w:rFonts w:asciiTheme="minorHAnsi" w:hAnsiTheme="minorHAnsi" w:cstheme="minorHAnsi"/>
              </w:rPr>
              <w:t>$3,625.21</w:t>
            </w:r>
          </w:p>
        </w:tc>
        <w:tc>
          <w:tcPr>
            <w:tcW w:w="2432" w:type="dxa"/>
          </w:tcPr>
          <w:p w14:paraId="0CFF31FA" w14:textId="5D999021" w:rsidR="009D2957" w:rsidRPr="008134A3" w:rsidRDefault="009D2957" w:rsidP="009D2957">
            <w:pPr>
              <w:adjustRightInd/>
              <w:spacing w:line="255" w:lineRule="exact"/>
              <w:rPr>
                <w:rFonts w:asciiTheme="minorHAnsi" w:eastAsia="Arial" w:hAnsiTheme="minorHAnsi" w:cstheme="minorHAnsi"/>
              </w:rPr>
            </w:pPr>
            <w:r w:rsidRPr="008134A3">
              <w:rPr>
                <w:rFonts w:asciiTheme="minorHAnsi" w:hAnsiTheme="minorHAnsi" w:cstheme="minorHAnsi"/>
              </w:rPr>
              <w:t>$2,718.91 to $4,531.51</w:t>
            </w:r>
          </w:p>
        </w:tc>
      </w:tr>
      <w:tr w:rsidR="009D2957" w:rsidRPr="008134A3" w14:paraId="50B2EFCB" w14:textId="77777777" w:rsidTr="00A610C1">
        <w:trPr>
          <w:trHeight w:val="275"/>
        </w:trPr>
        <w:tc>
          <w:tcPr>
            <w:tcW w:w="2146" w:type="dxa"/>
          </w:tcPr>
          <w:p w14:paraId="1C484B8E" w14:textId="77777777" w:rsidR="009D2957" w:rsidRPr="008134A3" w:rsidRDefault="009D2957" w:rsidP="009D2957">
            <w:pPr>
              <w:adjustRightInd/>
              <w:spacing w:line="255" w:lineRule="exact"/>
              <w:rPr>
                <w:rFonts w:asciiTheme="minorHAnsi" w:eastAsia="Arial" w:hAnsiTheme="minorHAnsi" w:cstheme="minorHAnsi"/>
              </w:rPr>
            </w:pPr>
            <w:r w:rsidRPr="008134A3">
              <w:rPr>
                <w:rFonts w:asciiTheme="minorHAnsi" w:eastAsia="Arial" w:hAnsiTheme="minorHAnsi" w:cstheme="minorHAnsi"/>
                <w:spacing w:val="-2"/>
              </w:rPr>
              <w:t>1-</w:t>
            </w:r>
            <w:r w:rsidRPr="008134A3">
              <w:rPr>
                <w:rFonts w:asciiTheme="minorHAnsi" w:eastAsia="Arial" w:hAnsiTheme="minorHAnsi" w:cstheme="minorHAnsi"/>
                <w:spacing w:val="-5"/>
              </w:rPr>
              <w:t>25</w:t>
            </w:r>
          </w:p>
        </w:tc>
        <w:tc>
          <w:tcPr>
            <w:tcW w:w="2084" w:type="dxa"/>
          </w:tcPr>
          <w:p w14:paraId="1C874C7F" w14:textId="5B590831" w:rsidR="009D2957" w:rsidRPr="008134A3" w:rsidRDefault="009D2957" w:rsidP="009D2957">
            <w:pPr>
              <w:adjustRightInd/>
              <w:spacing w:line="255" w:lineRule="exact"/>
              <w:rPr>
                <w:rFonts w:asciiTheme="minorHAnsi" w:eastAsia="Arial" w:hAnsiTheme="minorHAnsi" w:cstheme="minorHAnsi"/>
              </w:rPr>
            </w:pPr>
            <w:r w:rsidRPr="008134A3">
              <w:rPr>
                <w:rFonts w:asciiTheme="minorHAnsi" w:eastAsia="Arial" w:hAnsiTheme="minorHAnsi" w:cstheme="minorHAnsi"/>
                <w:spacing w:val="-2"/>
              </w:rPr>
              <w:t>$</w:t>
            </w:r>
            <w:r w:rsidR="00664B79" w:rsidRPr="008134A3">
              <w:rPr>
                <w:rFonts w:asciiTheme="minorHAnsi" w:eastAsia="Arial" w:hAnsiTheme="minorHAnsi" w:cstheme="minorHAnsi"/>
                <w:spacing w:val="-2"/>
              </w:rPr>
              <w:t>6,052.00</w:t>
            </w:r>
          </w:p>
        </w:tc>
        <w:tc>
          <w:tcPr>
            <w:tcW w:w="2160" w:type="dxa"/>
          </w:tcPr>
          <w:p w14:paraId="0D8E69AC" w14:textId="7A549474" w:rsidR="009D2957" w:rsidRPr="008134A3" w:rsidRDefault="009D2957" w:rsidP="009D2957">
            <w:pPr>
              <w:adjustRightInd/>
              <w:spacing w:line="255" w:lineRule="exact"/>
              <w:rPr>
                <w:rFonts w:asciiTheme="minorHAnsi" w:eastAsia="Arial" w:hAnsiTheme="minorHAnsi" w:cstheme="minorHAnsi"/>
              </w:rPr>
            </w:pPr>
            <w:r w:rsidRPr="008134A3">
              <w:rPr>
                <w:rFonts w:asciiTheme="minorHAnsi" w:hAnsiTheme="minorHAnsi" w:cstheme="minorHAnsi"/>
              </w:rPr>
              <w:t>$2,348.03</w:t>
            </w:r>
          </w:p>
        </w:tc>
        <w:tc>
          <w:tcPr>
            <w:tcW w:w="2432" w:type="dxa"/>
          </w:tcPr>
          <w:p w14:paraId="2B78B48B" w14:textId="673B353A" w:rsidR="009D2957" w:rsidRPr="008134A3" w:rsidRDefault="009D2957" w:rsidP="009D2957">
            <w:pPr>
              <w:adjustRightInd/>
              <w:spacing w:line="255" w:lineRule="exact"/>
              <w:rPr>
                <w:rFonts w:asciiTheme="minorHAnsi" w:eastAsia="Arial" w:hAnsiTheme="minorHAnsi" w:cstheme="minorHAnsi"/>
              </w:rPr>
            </w:pPr>
            <w:r w:rsidRPr="008134A3">
              <w:rPr>
                <w:rFonts w:asciiTheme="minorHAnsi" w:hAnsiTheme="minorHAnsi" w:cstheme="minorHAnsi"/>
              </w:rPr>
              <w:t>$1,761.02 to $2,935.04</w:t>
            </w:r>
          </w:p>
        </w:tc>
      </w:tr>
      <w:tr w:rsidR="009D2957" w:rsidRPr="008134A3" w14:paraId="00E89AC2" w14:textId="77777777" w:rsidTr="00A610C1">
        <w:trPr>
          <w:trHeight w:val="275"/>
        </w:trPr>
        <w:tc>
          <w:tcPr>
            <w:tcW w:w="2146" w:type="dxa"/>
          </w:tcPr>
          <w:p w14:paraId="7BA61A88" w14:textId="77777777" w:rsidR="009D2957" w:rsidRPr="008134A3" w:rsidRDefault="009D2957" w:rsidP="009D2957">
            <w:pPr>
              <w:adjustRightInd/>
              <w:spacing w:line="255" w:lineRule="exact"/>
              <w:rPr>
                <w:rFonts w:asciiTheme="minorHAnsi" w:eastAsia="Arial" w:hAnsiTheme="minorHAnsi" w:cstheme="minorHAnsi"/>
              </w:rPr>
            </w:pPr>
            <w:r w:rsidRPr="008134A3">
              <w:rPr>
                <w:rFonts w:asciiTheme="minorHAnsi" w:eastAsia="Arial" w:hAnsiTheme="minorHAnsi" w:cstheme="minorHAnsi"/>
                <w:spacing w:val="-2"/>
              </w:rPr>
              <w:t>26-</w:t>
            </w:r>
            <w:r w:rsidRPr="008134A3">
              <w:rPr>
                <w:rFonts w:asciiTheme="minorHAnsi" w:eastAsia="Arial" w:hAnsiTheme="minorHAnsi" w:cstheme="minorHAnsi"/>
                <w:spacing w:val="-5"/>
              </w:rPr>
              <w:t>100</w:t>
            </w:r>
          </w:p>
        </w:tc>
        <w:tc>
          <w:tcPr>
            <w:tcW w:w="2084" w:type="dxa"/>
          </w:tcPr>
          <w:p w14:paraId="2E54C0CE" w14:textId="314BB22B" w:rsidR="009D2957" w:rsidRPr="008134A3" w:rsidRDefault="009D2957" w:rsidP="009D2957">
            <w:pPr>
              <w:adjustRightInd/>
              <w:spacing w:line="255" w:lineRule="exact"/>
              <w:rPr>
                <w:rFonts w:asciiTheme="minorHAnsi" w:eastAsia="Arial" w:hAnsiTheme="minorHAnsi" w:cstheme="minorHAnsi"/>
              </w:rPr>
            </w:pPr>
            <w:r w:rsidRPr="008134A3">
              <w:rPr>
                <w:rFonts w:asciiTheme="minorHAnsi" w:eastAsia="Arial" w:hAnsiTheme="minorHAnsi" w:cstheme="minorHAnsi"/>
                <w:spacing w:val="-2"/>
              </w:rPr>
              <w:t>$</w:t>
            </w:r>
            <w:r w:rsidR="00664B79" w:rsidRPr="008134A3">
              <w:rPr>
                <w:rFonts w:asciiTheme="minorHAnsi" w:eastAsia="Arial" w:hAnsiTheme="minorHAnsi" w:cstheme="minorHAnsi"/>
                <w:spacing w:val="-2"/>
              </w:rPr>
              <w:t>8,962.64</w:t>
            </w:r>
          </w:p>
        </w:tc>
        <w:tc>
          <w:tcPr>
            <w:tcW w:w="2160" w:type="dxa"/>
          </w:tcPr>
          <w:p w14:paraId="047559CF" w14:textId="60A0F832" w:rsidR="009D2957" w:rsidRPr="008134A3" w:rsidRDefault="009D2957" w:rsidP="009D2957">
            <w:pPr>
              <w:adjustRightInd/>
              <w:spacing w:line="255" w:lineRule="exact"/>
              <w:rPr>
                <w:rFonts w:asciiTheme="minorHAnsi" w:eastAsia="Arial" w:hAnsiTheme="minorHAnsi" w:cstheme="minorHAnsi"/>
              </w:rPr>
            </w:pPr>
            <w:r w:rsidRPr="008134A3">
              <w:rPr>
                <w:rFonts w:asciiTheme="minorHAnsi" w:hAnsiTheme="minorHAnsi" w:cstheme="minorHAnsi"/>
              </w:rPr>
              <w:t>$4,167.28</w:t>
            </w:r>
          </w:p>
        </w:tc>
        <w:tc>
          <w:tcPr>
            <w:tcW w:w="2432" w:type="dxa"/>
          </w:tcPr>
          <w:p w14:paraId="25030BCE" w14:textId="6575D9D8" w:rsidR="009D2957" w:rsidRPr="008134A3" w:rsidRDefault="009D2957" w:rsidP="009D2957">
            <w:pPr>
              <w:adjustRightInd/>
              <w:spacing w:line="255" w:lineRule="exact"/>
              <w:rPr>
                <w:rFonts w:asciiTheme="minorHAnsi" w:eastAsia="Arial" w:hAnsiTheme="minorHAnsi" w:cstheme="minorHAnsi"/>
              </w:rPr>
            </w:pPr>
            <w:r w:rsidRPr="008134A3">
              <w:rPr>
                <w:rFonts w:asciiTheme="minorHAnsi" w:hAnsiTheme="minorHAnsi" w:cstheme="minorHAnsi"/>
              </w:rPr>
              <w:t>$3,125.46 to $5,209.10</w:t>
            </w:r>
          </w:p>
        </w:tc>
      </w:tr>
      <w:tr w:rsidR="009D2957" w:rsidRPr="008134A3" w14:paraId="7AB852D4" w14:textId="77777777" w:rsidTr="00A610C1">
        <w:trPr>
          <w:trHeight w:val="275"/>
        </w:trPr>
        <w:tc>
          <w:tcPr>
            <w:tcW w:w="2146" w:type="dxa"/>
          </w:tcPr>
          <w:p w14:paraId="7685AB70" w14:textId="77777777" w:rsidR="009D2957" w:rsidRPr="008134A3" w:rsidRDefault="009D2957" w:rsidP="009D2957">
            <w:pPr>
              <w:adjustRightInd/>
              <w:spacing w:line="255" w:lineRule="exact"/>
              <w:rPr>
                <w:rFonts w:asciiTheme="minorHAnsi" w:eastAsia="Arial" w:hAnsiTheme="minorHAnsi" w:cstheme="minorHAnsi"/>
              </w:rPr>
            </w:pPr>
            <w:r w:rsidRPr="008134A3">
              <w:rPr>
                <w:rFonts w:asciiTheme="minorHAnsi" w:eastAsia="Arial" w:hAnsiTheme="minorHAnsi" w:cstheme="minorHAnsi"/>
                <w:spacing w:val="-2"/>
              </w:rPr>
              <w:t>101-</w:t>
            </w:r>
            <w:r w:rsidRPr="008134A3">
              <w:rPr>
                <w:rFonts w:asciiTheme="minorHAnsi" w:eastAsia="Arial" w:hAnsiTheme="minorHAnsi" w:cstheme="minorHAnsi"/>
                <w:spacing w:val="-5"/>
              </w:rPr>
              <w:t>250</w:t>
            </w:r>
          </w:p>
        </w:tc>
        <w:tc>
          <w:tcPr>
            <w:tcW w:w="2084" w:type="dxa"/>
          </w:tcPr>
          <w:p w14:paraId="010ED2EA" w14:textId="28BE19AF" w:rsidR="009D2957" w:rsidRPr="008134A3" w:rsidRDefault="009D2957" w:rsidP="009D2957">
            <w:pPr>
              <w:adjustRightInd/>
              <w:spacing w:line="255" w:lineRule="exact"/>
              <w:rPr>
                <w:rFonts w:asciiTheme="minorHAnsi" w:eastAsia="Arial" w:hAnsiTheme="minorHAnsi" w:cstheme="minorHAnsi"/>
              </w:rPr>
            </w:pPr>
            <w:r w:rsidRPr="008134A3">
              <w:rPr>
                <w:rFonts w:asciiTheme="minorHAnsi" w:eastAsia="Arial" w:hAnsiTheme="minorHAnsi" w:cstheme="minorHAnsi"/>
                <w:spacing w:val="-2"/>
              </w:rPr>
              <w:t>$</w:t>
            </w:r>
            <w:r w:rsidR="00664B79" w:rsidRPr="008134A3">
              <w:rPr>
                <w:rFonts w:asciiTheme="minorHAnsi" w:eastAsia="Arial" w:hAnsiTheme="minorHAnsi" w:cstheme="minorHAnsi"/>
                <w:spacing w:val="-2"/>
              </w:rPr>
              <w:t>11,410.41</w:t>
            </w:r>
          </w:p>
        </w:tc>
        <w:tc>
          <w:tcPr>
            <w:tcW w:w="2160" w:type="dxa"/>
          </w:tcPr>
          <w:p w14:paraId="30BE1754" w14:textId="35E731EC" w:rsidR="009D2957" w:rsidRPr="008134A3" w:rsidRDefault="009D2957" w:rsidP="009D2957">
            <w:pPr>
              <w:adjustRightInd/>
              <w:spacing w:line="255" w:lineRule="exact"/>
              <w:rPr>
                <w:rFonts w:asciiTheme="minorHAnsi" w:eastAsia="Arial" w:hAnsiTheme="minorHAnsi" w:cstheme="minorHAnsi"/>
              </w:rPr>
            </w:pPr>
            <w:r w:rsidRPr="008134A3">
              <w:rPr>
                <w:rFonts w:asciiTheme="minorHAnsi" w:hAnsiTheme="minorHAnsi" w:cstheme="minorHAnsi"/>
              </w:rPr>
              <w:t>$6,052.04</w:t>
            </w:r>
          </w:p>
        </w:tc>
        <w:tc>
          <w:tcPr>
            <w:tcW w:w="2432" w:type="dxa"/>
          </w:tcPr>
          <w:p w14:paraId="0791AD77" w14:textId="75332342" w:rsidR="009D2957" w:rsidRPr="008134A3" w:rsidRDefault="009D2957" w:rsidP="009D2957">
            <w:pPr>
              <w:adjustRightInd/>
              <w:spacing w:line="255" w:lineRule="exact"/>
              <w:rPr>
                <w:rFonts w:asciiTheme="minorHAnsi" w:eastAsia="Arial" w:hAnsiTheme="minorHAnsi" w:cstheme="minorHAnsi"/>
              </w:rPr>
            </w:pPr>
            <w:r w:rsidRPr="008134A3">
              <w:rPr>
                <w:rFonts w:asciiTheme="minorHAnsi" w:hAnsiTheme="minorHAnsi" w:cstheme="minorHAnsi"/>
              </w:rPr>
              <w:t>$4,539.03 to $7,565.05</w:t>
            </w:r>
          </w:p>
        </w:tc>
      </w:tr>
      <w:tr w:rsidR="009D2957" w:rsidRPr="008134A3" w14:paraId="5E309CD1" w14:textId="77777777" w:rsidTr="00A610C1">
        <w:trPr>
          <w:trHeight w:val="278"/>
        </w:trPr>
        <w:tc>
          <w:tcPr>
            <w:tcW w:w="2146" w:type="dxa"/>
          </w:tcPr>
          <w:p w14:paraId="0C4E981A" w14:textId="77777777" w:rsidR="009D2957" w:rsidRPr="008134A3" w:rsidRDefault="009D2957" w:rsidP="009D2957">
            <w:pPr>
              <w:adjustRightInd/>
              <w:spacing w:line="258" w:lineRule="exact"/>
              <w:rPr>
                <w:rFonts w:asciiTheme="minorHAnsi" w:eastAsia="Arial" w:hAnsiTheme="minorHAnsi" w:cstheme="minorHAnsi"/>
              </w:rPr>
            </w:pPr>
            <w:r w:rsidRPr="008134A3">
              <w:rPr>
                <w:rFonts w:asciiTheme="minorHAnsi" w:eastAsia="Arial" w:hAnsiTheme="minorHAnsi" w:cstheme="minorHAnsi"/>
                <w:spacing w:val="-4"/>
              </w:rPr>
              <w:t>251+</w:t>
            </w:r>
          </w:p>
        </w:tc>
        <w:tc>
          <w:tcPr>
            <w:tcW w:w="2084" w:type="dxa"/>
          </w:tcPr>
          <w:p w14:paraId="3E2DC9BA" w14:textId="10507FD6" w:rsidR="009D2957" w:rsidRPr="008134A3" w:rsidRDefault="009D2957" w:rsidP="009D2957">
            <w:pPr>
              <w:adjustRightInd/>
              <w:spacing w:line="258" w:lineRule="exact"/>
              <w:rPr>
                <w:rFonts w:asciiTheme="minorHAnsi" w:eastAsia="Arial" w:hAnsiTheme="minorHAnsi" w:cstheme="minorHAnsi"/>
              </w:rPr>
            </w:pPr>
            <w:r w:rsidRPr="008134A3">
              <w:rPr>
                <w:rFonts w:asciiTheme="minorHAnsi" w:eastAsia="Arial" w:hAnsiTheme="minorHAnsi" w:cstheme="minorHAnsi"/>
                <w:spacing w:val="-2"/>
              </w:rPr>
              <w:t>$</w:t>
            </w:r>
            <w:r w:rsidR="00664B79" w:rsidRPr="008134A3">
              <w:rPr>
                <w:rFonts w:asciiTheme="minorHAnsi" w:eastAsia="Arial" w:hAnsiTheme="minorHAnsi" w:cstheme="minorHAnsi"/>
                <w:spacing w:val="-2"/>
              </w:rPr>
              <w:t>11,493.24</w:t>
            </w:r>
          </w:p>
        </w:tc>
        <w:tc>
          <w:tcPr>
            <w:tcW w:w="2160" w:type="dxa"/>
          </w:tcPr>
          <w:p w14:paraId="7DA0CBD1" w14:textId="3252C64B" w:rsidR="009D2957" w:rsidRPr="008134A3" w:rsidRDefault="009D2957" w:rsidP="009D2957">
            <w:pPr>
              <w:adjustRightInd/>
              <w:spacing w:line="258" w:lineRule="exact"/>
              <w:rPr>
                <w:rFonts w:asciiTheme="minorHAnsi" w:eastAsia="Arial" w:hAnsiTheme="minorHAnsi" w:cstheme="minorHAnsi"/>
              </w:rPr>
            </w:pPr>
            <w:r w:rsidRPr="008134A3">
              <w:rPr>
                <w:rFonts w:asciiTheme="minorHAnsi" w:hAnsiTheme="minorHAnsi" w:cstheme="minorHAnsi"/>
              </w:rPr>
              <w:t>$7,331.41</w:t>
            </w:r>
          </w:p>
        </w:tc>
        <w:tc>
          <w:tcPr>
            <w:tcW w:w="2432" w:type="dxa"/>
          </w:tcPr>
          <w:p w14:paraId="1CB81CAB" w14:textId="45DC9B7B" w:rsidR="009D2957" w:rsidRPr="008134A3" w:rsidRDefault="009D2957" w:rsidP="009D2957">
            <w:pPr>
              <w:adjustRightInd/>
              <w:spacing w:line="258" w:lineRule="exact"/>
              <w:rPr>
                <w:rFonts w:asciiTheme="minorHAnsi" w:eastAsia="Arial" w:hAnsiTheme="minorHAnsi" w:cstheme="minorHAnsi"/>
              </w:rPr>
            </w:pPr>
            <w:r w:rsidRPr="008134A3">
              <w:rPr>
                <w:rFonts w:asciiTheme="minorHAnsi" w:hAnsiTheme="minorHAnsi" w:cstheme="minorHAnsi"/>
              </w:rPr>
              <w:t>$5,498.56 to $9,164.26</w:t>
            </w:r>
          </w:p>
        </w:tc>
      </w:tr>
    </w:tbl>
    <w:p w14:paraId="2E68CC07" w14:textId="77777777" w:rsidR="0060207A" w:rsidRPr="008134A3" w:rsidRDefault="0060207A" w:rsidP="00B84C26">
      <w:pPr>
        <w:pStyle w:val="NoSpacing"/>
        <w:rPr>
          <w:rFonts w:eastAsia="Arial"/>
          <w:sz w:val="24"/>
          <w:szCs w:val="24"/>
        </w:rPr>
      </w:pPr>
    </w:p>
    <w:p w14:paraId="5C068088" w14:textId="20BC34C1" w:rsidR="007D0EFD" w:rsidRPr="008134A3" w:rsidRDefault="00F76A74" w:rsidP="00B84C26">
      <w:pPr>
        <w:pStyle w:val="NoSpacing"/>
        <w:rPr>
          <w:rFonts w:eastAsia="Arial"/>
          <w:sz w:val="24"/>
          <w:szCs w:val="24"/>
        </w:rPr>
      </w:pPr>
      <w:r w:rsidRPr="008134A3">
        <w:rPr>
          <w:rFonts w:eastAsia="Arial"/>
          <w:sz w:val="24"/>
          <w:szCs w:val="24"/>
        </w:rPr>
        <w:t>As a result of the low number of serious violations</w:t>
      </w:r>
      <w:r w:rsidR="00FF519E" w:rsidRPr="008134A3">
        <w:rPr>
          <w:rFonts w:eastAsia="Arial"/>
          <w:sz w:val="24"/>
          <w:szCs w:val="24"/>
        </w:rPr>
        <w:t>,</w:t>
      </w:r>
      <w:r w:rsidR="002E0FBA" w:rsidRPr="008134A3">
        <w:rPr>
          <w:rFonts w:eastAsia="Arial"/>
          <w:sz w:val="24"/>
          <w:szCs w:val="24"/>
        </w:rPr>
        <w:t xml:space="preserve"> </w:t>
      </w:r>
      <w:r w:rsidR="009313FF" w:rsidRPr="008134A3">
        <w:rPr>
          <w:rFonts w:eastAsia="Arial"/>
          <w:sz w:val="24"/>
          <w:szCs w:val="24"/>
        </w:rPr>
        <w:t>the average penalty for an inspection with violations issued</w:t>
      </w:r>
      <w:r w:rsidR="00030E73" w:rsidRPr="008134A3">
        <w:rPr>
          <w:rFonts w:eastAsia="Arial"/>
          <w:sz w:val="24"/>
          <w:szCs w:val="24"/>
        </w:rPr>
        <w:t xml:space="preserve"> was $5,906.03</w:t>
      </w:r>
      <w:r w:rsidR="0060207A" w:rsidRPr="008134A3">
        <w:rPr>
          <w:rFonts w:eastAsia="Arial"/>
          <w:sz w:val="24"/>
          <w:szCs w:val="24"/>
        </w:rPr>
        <w:t xml:space="preserve"> per inspection</w:t>
      </w:r>
      <w:r w:rsidR="001B0CF1">
        <w:rPr>
          <w:rFonts w:eastAsia="Arial"/>
          <w:sz w:val="24"/>
          <w:szCs w:val="24"/>
        </w:rPr>
        <w:t>,</w:t>
      </w:r>
      <w:r w:rsidR="0060207A" w:rsidRPr="008134A3">
        <w:rPr>
          <w:rFonts w:eastAsia="Arial"/>
          <w:sz w:val="24"/>
          <w:szCs w:val="24"/>
        </w:rPr>
        <w:t xml:space="preserve"> versus the national average of $8,861.84 per inspection with violations.</w:t>
      </w:r>
    </w:p>
    <w:p w14:paraId="46928C39" w14:textId="77777777" w:rsidR="0060207A" w:rsidRPr="008134A3" w:rsidRDefault="0060207A" w:rsidP="00B84C26">
      <w:pPr>
        <w:pStyle w:val="NoSpacing"/>
        <w:rPr>
          <w:rFonts w:eastAsia="Arial"/>
          <w:sz w:val="24"/>
          <w:szCs w:val="24"/>
        </w:rPr>
      </w:pPr>
    </w:p>
    <w:p w14:paraId="4789025C" w14:textId="043E6A39" w:rsidR="000E43C1" w:rsidRPr="008134A3" w:rsidRDefault="000E43C1" w:rsidP="00B84C26">
      <w:pPr>
        <w:pStyle w:val="NoSpacing"/>
        <w:rPr>
          <w:rFonts w:eastAsia="Arial"/>
          <w:sz w:val="24"/>
          <w:szCs w:val="24"/>
        </w:rPr>
      </w:pPr>
      <w:r w:rsidRPr="008134A3">
        <w:rPr>
          <w:rFonts w:eastAsia="Arial"/>
          <w:sz w:val="24"/>
          <w:szCs w:val="24"/>
        </w:rPr>
        <w:lastRenderedPageBreak/>
        <w:t xml:space="preserve">District offices do not collect penalties from citations. </w:t>
      </w:r>
      <w:r w:rsidR="008177E0" w:rsidRPr="008134A3">
        <w:rPr>
          <w:rFonts w:eastAsia="Arial"/>
          <w:sz w:val="24"/>
          <w:szCs w:val="24"/>
        </w:rPr>
        <w:t xml:space="preserve"> </w:t>
      </w:r>
      <w:r w:rsidRPr="008134A3">
        <w:rPr>
          <w:rFonts w:eastAsia="Arial"/>
          <w:sz w:val="24"/>
          <w:szCs w:val="24"/>
        </w:rPr>
        <w:t>The Accounting and Collections Unit, a separate unit within DIR, has the responsibility to track overdue payments and notify the appropriate district office once full payment is received on a weekly basis.</w:t>
      </w:r>
    </w:p>
    <w:p w14:paraId="6E2C70AA" w14:textId="77777777" w:rsidR="000E43C1" w:rsidRPr="008134A3" w:rsidRDefault="000E43C1" w:rsidP="00B84C26">
      <w:pPr>
        <w:pStyle w:val="NoSpacing"/>
        <w:rPr>
          <w:rFonts w:eastAsia="Arial"/>
          <w:sz w:val="24"/>
          <w:szCs w:val="24"/>
        </w:rPr>
      </w:pPr>
    </w:p>
    <w:p w14:paraId="39EB2384" w14:textId="05CBD7AE" w:rsidR="000E43C1" w:rsidRPr="008134A3" w:rsidRDefault="000553F3" w:rsidP="00B84C26">
      <w:pPr>
        <w:pStyle w:val="NoSpacing"/>
        <w:rPr>
          <w:rFonts w:eastAsia="Arial"/>
          <w:sz w:val="24"/>
          <w:szCs w:val="24"/>
        </w:rPr>
      </w:pPr>
      <w:r w:rsidRPr="008134A3">
        <w:rPr>
          <w:rFonts w:eastAsia="Arial"/>
          <w:sz w:val="24"/>
          <w:szCs w:val="24"/>
        </w:rPr>
        <w:t xml:space="preserve">Lapse time can be an indicator of how long employees are exposed to a hazard, and a low lapse time infers exposure is minimized. </w:t>
      </w:r>
      <w:r w:rsidR="000E43C1" w:rsidRPr="008134A3">
        <w:rPr>
          <w:rFonts w:eastAsia="Arial"/>
          <w:sz w:val="24"/>
          <w:szCs w:val="24"/>
        </w:rPr>
        <w:t xml:space="preserve">The average lapse time for safety and health inspections was </w:t>
      </w:r>
      <w:r w:rsidR="005A06CC" w:rsidRPr="008134A3">
        <w:rPr>
          <w:rFonts w:eastAsia="Arial"/>
          <w:sz w:val="24"/>
          <w:szCs w:val="24"/>
        </w:rPr>
        <w:t>78</w:t>
      </w:r>
      <w:r w:rsidR="000E43C1" w:rsidRPr="008134A3">
        <w:rPr>
          <w:rFonts w:eastAsia="Arial"/>
          <w:sz w:val="24"/>
          <w:szCs w:val="24"/>
        </w:rPr>
        <w:t>.</w:t>
      </w:r>
      <w:r w:rsidR="005A06CC" w:rsidRPr="008134A3">
        <w:rPr>
          <w:rFonts w:eastAsia="Arial"/>
          <w:sz w:val="24"/>
          <w:szCs w:val="24"/>
        </w:rPr>
        <w:t>95</w:t>
      </w:r>
      <w:r w:rsidR="000E43C1" w:rsidRPr="008134A3">
        <w:rPr>
          <w:rFonts w:eastAsia="Arial"/>
          <w:sz w:val="24"/>
          <w:szCs w:val="24"/>
        </w:rPr>
        <w:t xml:space="preserve"> and </w:t>
      </w:r>
      <w:r w:rsidR="005A06CC" w:rsidRPr="008134A3">
        <w:rPr>
          <w:rFonts w:eastAsia="Arial"/>
          <w:sz w:val="24"/>
          <w:szCs w:val="24"/>
        </w:rPr>
        <w:t>75</w:t>
      </w:r>
      <w:r w:rsidR="000E43C1" w:rsidRPr="008134A3">
        <w:rPr>
          <w:rFonts w:eastAsia="Arial"/>
          <w:sz w:val="24"/>
          <w:szCs w:val="24"/>
        </w:rPr>
        <w:t>.</w:t>
      </w:r>
      <w:r w:rsidR="005A06CC" w:rsidRPr="008134A3">
        <w:rPr>
          <w:rFonts w:eastAsia="Arial"/>
          <w:sz w:val="24"/>
          <w:szCs w:val="24"/>
        </w:rPr>
        <w:t>94</w:t>
      </w:r>
      <w:r w:rsidR="000E43C1" w:rsidRPr="008134A3">
        <w:rPr>
          <w:rFonts w:eastAsia="Arial"/>
          <w:sz w:val="24"/>
          <w:szCs w:val="24"/>
        </w:rPr>
        <w:t xml:space="preserve"> days (SAMM 11) respectively</w:t>
      </w:r>
      <w:r w:rsidR="002B7F82" w:rsidRPr="008134A3">
        <w:rPr>
          <w:rFonts w:eastAsia="Arial"/>
          <w:sz w:val="24"/>
          <w:szCs w:val="24"/>
        </w:rPr>
        <w:t xml:space="preserve">.  </w:t>
      </w:r>
      <w:r w:rsidR="005A06CC" w:rsidRPr="008134A3">
        <w:rPr>
          <w:rFonts w:eastAsia="Arial"/>
          <w:sz w:val="24"/>
          <w:szCs w:val="24"/>
        </w:rPr>
        <w:t xml:space="preserve">While the </w:t>
      </w:r>
      <w:r w:rsidR="00340ACD" w:rsidRPr="008134A3">
        <w:rPr>
          <w:rFonts w:eastAsia="Arial"/>
          <w:sz w:val="24"/>
          <w:szCs w:val="24"/>
        </w:rPr>
        <w:t xml:space="preserve">safety </w:t>
      </w:r>
      <w:r w:rsidR="0023580E" w:rsidRPr="008134A3">
        <w:rPr>
          <w:rFonts w:eastAsia="Arial"/>
          <w:sz w:val="24"/>
          <w:szCs w:val="24"/>
        </w:rPr>
        <w:t>inspection lapse time exceed</w:t>
      </w:r>
      <w:r w:rsidR="00573A39" w:rsidRPr="008134A3">
        <w:rPr>
          <w:rFonts w:eastAsia="Arial"/>
          <w:sz w:val="24"/>
          <w:szCs w:val="24"/>
        </w:rPr>
        <w:t xml:space="preserve">ed the </w:t>
      </w:r>
      <w:r w:rsidR="006F6EE2" w:rsidRPr="008134A3">
        <w:rPr>
          <w:rFonts w:eastAsia="Arial"/>
          <w:sz w:val="24"/>
          <w:szCs w:val="24"/>
        </w:rPr>
        <w:t xml:space="preserve">higher </w:t>
      </w:r>
      <w:r w:rsidR="00640140" w:rsidRPr="008134A3">
        <w:rPr>
          <w:rFonts w:eastAsia="Arial"/>
          <w:sz w:val="24"/>
          <w:szCs w:val="24"/>
        </w:rPr>
        <w:t xml:space="preserve">end of the FRL range (44.18-66.28), the health inspection lapse time was </w:t>
      </w:r>
      <w:r w:rsidR="00421702" w:rsidRPr="008134A3">
        <w:rPr>
          <w:rFonts w:eastAsia="Arial"/>
          <w:sz w:val="24"/>
          <w:szCs w:val="24"/>
        </w:rPr>
        <w:t>within the FRL range (55.78-83.66)</w:t>
      </w:r>
      <w:r w:rsidR="000E43C1" w:rsidRPr="008134A3">
        <w:rPr>
          <w:rFonts w:eastAsia="Arial"/>
          <w:sz w:val="24"/>
          <w:szCs w:val="24"/>
        </w:rPr>
        <w:t>.</w:t>
      </w:r>
      <w:r w:rsidR="00DD7717" w:rsidRPr="008134A3">
        <w:rPr>
          <w:rFonts w:eastAsia="Arial"/>
          <w:sz w:val="24"/>
          <w:szCs w:val="24"/>
        </w:rPr>
        <w:t xml:space="preserve">  </w:t>
      </w:r>
      <w:r w:rsidR="00BC15C6" w:rsidRPr="008134A3">
        <w:rPr>
          <w:rFonts w:eastAsia="Arial"/>
          <w:sz w:val="24"/>
          <w:szCs w:val="24"/>
        </w:rPr>
        <w:t xml:space="preserve">It should be noted that </w:t>
      </w:r>
      <w:r w:rsidR="00A44656" w:rsidRPr="008134A3">
        <w:rPr>
          <w:rFonts w:eastAsia="Arial"/>
          <w:sz w:val="24"/>
          <w:szCs w:val="24"/>
        </w:rPr>
        <w:t>lapse times exceeding the FRL range have been</w:t>
      </w:r>
      <w:r w:rsidR="005E4CB2" w:rsidRPr="008134A3">
        <w:rPr>
          <w:rFonts w:eastAsia="Arial"/>
          <w:sz w:val="24"/>
          <w:szCs w:val="24"/>
        </w:rPr>
        <w:t xml:space="preserve"> a</w:t>
      </w:r>
      <w:r w:rsidR="006958D1" w:rsidRPr="008134A3">
        <w:rPr>
          <w:rFonts w:eastAsia="Arial"/>
          <w:sz w:val="24"/>
          <w:szCs w:val="24"/>
        </w:rPr>
        <w:t xml:space="preserve"> FAME finding since</w:t>
      </w:r>
      <w:r w:rsidR="005E02F4" w:rsidRPr="008134A3">
        <w:rPr>
          <w:rFonts w:eastAsia="Arial"/>
          <w:sz w:val="24"/>
          <w:szCs w:val="24"/>
        </w:rPr>
        <w:t xml:space="preserve"> 2013</w:t>
      </w:r>
      <w:r w:rsidR="00D26B98">
        <w:rPr>
          <w:rFonts w:eastAsia="Arial"/>
          <w:sz w:val="24"/>
          <w:szCs w:val="24"/>
        </w:rPr>
        <w:t>,</w:t>
      </w:r>
      <w:r w:rsidR="005E02F4" w:rsidRPr="008134A3">
        <w:rPr>
          <w:rFonts w:eastAsia="Arial"/>
          <w:sz w:val="24"/>
          <w:szCs w:val="24"/>
        </w:rPr>
        <w:t xml:space="preserve"> and that the progress on the health inspection lapse time represents </w:t>
      </w:r>
      <w:r w:rsidR="007B7375" w:rsidRPr="008134A3">
        <w:rPr>
          <w:rFonts w:eastAsia="Arial"/>
          <w:sz w:val="24"/>
          <w:szCs w:val="24"/>
        </w:rPr>
        <w:t xml:space="preserve">a </w:t>
      </w:r>
      <w:r w:rsidR="00A55181" w:rsidRPr="008134A3">
        <w:rPr>
          <w:rFonts w:eastAsia="Arial"/>
          <w:sz w:val="24"/>
          <w:szCs w:val="24"/>
        </w:rPr>
        <w:t>positive</w:t>
      </w:r>
      <w:r w:rsidR="00483884" w:rsidRPr="008134A3">
        <w:rPr>
          <w:rFonts w:eastAsia="Arial"/>
          <w:sz w:val="24"/>
          <w:szCs w:val="24"/>
        </w:rPr>
        <w:t xml:space="preserve"> </w:t>
      </w:r>
      <w:r w:rsidR="00A55181" w:rsidRPr="008134A3">
        <w:rPr>
          <w:rFonts w:eastAsia="Arial"/>
          <w:sz w:val="24"/>
          <w:szCs w:val="24"/>
        </w:rPr>
        <w:t>step</w:t>
      </w:r>
      <w:r w:rsidR="00483884" w:rsidRPr="008134A3">
        <w:rPr>
          <w:rFonts w:eastAsia="Arial"/>
          <w:sz w:val="24"/>
          <w:szCs w:val="24"/>
        </w:rPr>
        <w:t xml:space="preserve"> for the Cal/OSHA program.</w:t>
      </w:r>
      <w:r w:rsidR="00E673C8">
        <w:rPr>
          <w:rFonts w:eastAsia="Arial"/>
          <w:sz w:val="24"/>
          <w:szCs w:val="24"/>
        </w:rPr>
        <w:t xml:space="preserve">  Finding FY 2023</w:t>
      </w:r>
      <w:r w:rsidR="0050645F">
        <w:rPr>
          <w:rFonts w:eastAsia="Arial"/>
          <w:sz w:val="24"/>
          <w:szCs w:val="24"/>
        </w:rPr>
        <w:t>-02 was amended to reflect this change</w:t>
      </w:r>
      <w:r w:rsidR="00BB5896">
        <w:rPr>
          <w:rFonts w:eastAsia="Arial"/>
          <w:sz w:val="24"/>
          <w:szCs w:val="24"/>
        </w:rPr>
        <w:t xml:space="preserve"> and</w:t>
      </w:r>
      <w:r w:rsidR="0050645F">
        <w:rPr>
          <w:rFonts w:eastAsia="Arial"/>
          <w:sz w:val="24"/>
          <w:szCs w:val="24"/>
        </w:rPr>
        <w:t xml:space="preserve"> is continued. </w:t>
      </w:r>
    </w:p>
    <w:p w14:paraId="0CBE5F3D" w14:textId="77777777" w:rsidR="000E43C1" w:rsidRPr="008134A3" w:rsidRDefault="000E43C1" w:rsidP="00B84C26">
      <w:pPr>
        <w:pStyle w:val="NoSpacing"/>
        <w:rPr>
          <w:rFonts w:eastAsia="Arial"/>
          <w:sz w:val="24"/>
          <w:szCs w:val="24"/>
        </w:rPr>
      </w:pPr>
    </w:p>
    <w:p w14:paraId="186420C9" w14:textId="5278969B" w:rsidR="000E43C1" w:rsidRPr="008134A3" w:rsidRDefault="000E43C1" w:rsidP="00B84C26">
      <w:pPr>
        <w:pStyle w:val="NoSpacing"/>
        <w:rPr>
          <w:rFonts w:eastAsia="Arial"/>
          <w:sz w:val="24"/>
          <w:szCs w:val="24"/>
        </w:rPr>
      </w:pPr>
      <w:r w:rsidRPr="005204AB">
        <w:rPr>
          <w:rFonts w:eastAsia="Arial"/>
          <w:b/>
          <w:sz w:val="24"/>
          <w:szCs w:val="24"/>
        </w:rPr>
        <w:t>Finding</w:t>
      </w:r>
      <w:r w:rsidRPr="005204AB">
        <w:rPr>
          <w:rFonts w:eastAsia="Arial"/>
          <w:b/>
          <w:spacing w:val="-3"/>
          <w:sz w:val="24"/>
          <w:szCs w:val="24"/>
        </w:rPr>
        <w:t xml:space="preserve"> </w:t>
      </w:r>
      <w:r w:rsidRPr="005204AB">
        <w:rPr>
          <w:rFonts w:eastAsia="Arial"/>
          <w:b/>
          <w:sz w:val="24"/>
          <w:szCs w:val="24"/>
        </w:rPr>
        <w:t>FY</w:t>
      </w:r>
      <w:r w:rsidRPr="005204AB">
        <w:rPr>
          <w:rFonts w:eastAsia="Arial"/>
          <w:b/>
          <w:spacing w:val="-2"/>
          <w:sz w:val="24"/>
          <w:szCs w:val="24"/>
        </w:rPr>
        <w:t xml:space="preserve"> </w:t>
      </w:r>
      <w:r w:rsidRPr="005204AB">
        <w:rPr>
          <w:rFonts w:eastAsia="Arial"/>
          <w:b/>
          <w:sz w:val="24"/>
          <w:szCs w:val="24"/>
        </w:rPr>
        <w:t>202</w:t>
      </w:r>
      <w:r w:rsidR="00C20638" w:rsidRPr="005204AB">
        <w:rPr>
          <w:rFonts w:eastAsia="Arial"/>
          <w:b/>
          <w:sz w:val="24"/>
          <w:szCs w:val="24"/>
        </w:rPr>
        <w:t>3</w:t>
      </w:r>
      <w:r w:rsidRPr="005204AB">
        <w:rPr>
          <w:rFonts w:eastAsia="Arial"/>
          <w:b/>
          <w:sz w:val="24"/>
          <w:szCs w:val="24"/>
        </w:rPr>
        <w:t>-</w:t>
      </w:r>
      <w:r w:rsidR="00142D1E" w:rsidRPr="005204AB">
        <w:rPr>
          <w:rFonts w:eastAsia="Arial"/>
          <w:b/>
          <w:sz w:val="24"/>
          <w:szCs w:val="24"/>
        </w:rPr>
        <w:t>0</w:t>
      </w:r>
      <w:r w:rsidR="00975637" w:rsidRPr="005204AB">
        <w:rPr>
          <w:rFonts w:eastAsia="Arial"/>
          <w:b/>
          <w:sz w:val="24"/>
          <w:szCs w:val="24"/>
        </w:rPr>
        <w:t>2</w:t>
      </w:r>
      <w:r w:rsidRPr="005204AB">
        <w:rPr>
          <w:rFonts w:eastAsia="Arial"/>
          <w:b/>
          <w:spacing w:val="-2"/>
          <w:sz w:val="24"/>
          <w:szCs w:val="24"/>
        </w:rPr>
        <w:t xml:space="preserve"> </w:t>
      </w:r>
      <w:r w:rsidRPr="005204AB">
        <w:rPr>
          <w:rFonts w:eastAsia="Arial"/>
          <w:b/>
          <w:sz w:val="24"/>
          <w:szCs w:val="24"/>
        </w:rPr>
        <w:t>(FY</w:t>
      </w:r>
      <w:r w:rsidRPr="005204AB">
        <w:rPr>
          <w:rFonts w:eastAsia="Arial"/>
          <w:b/>
          <w:spacing w:val="-2"/>
          <w:sz w:val="24"/>
          <w:szCs w:val="24"/>
        </w:rPr>
        <w:t xml:space="preserve"> </w:t>
      </w:r>
      <w:r w:rsidRPr="005204AB">
        <w:rPr>
          <w:rFonts w:eastAsia="Arial"/>
          <w:b/>
          <w:sz w:val="24"/>
          <w:szCs w:val="24"/>
        </w:rPr>
        <w:t>202</w:t>
      </w:r>
      <w:r w:rsidR="00FB3C4C" w:rsidRPr="005204AB">
        <w:rPr>
          <w:rFonts w:eastAsia="Arial"/>
          <w:b/>
          <w:sz w:val="24"/>
          <w:szCs w:val="24"/>
        </w:rPr>
        <w:t>2</w:t>
      </w:r>
      <w:r w:rsidRPr="005204AB">
        <w:rPr>
          <w:rFonts w:eastAsia="Arial"/>
          <w:b/>
          <w:sz w:val="24"/>
          <w:szCs w:val="24"/>
        </w:rPr>
        <w:t>-0</w:t>
      </w:r>
      <w:r w:rsidR="007D0536" w:rsidRPr="005204AB">
        <w:rPr>
          <w:rFonts w:eastAsia="Arial"/>
          <w:b/>
          <w:sz w:val="24"/>
          <w:szCs w:val="24"/>
        </w:rPr>
        <w:t>4</w:t>
      </w:r>
      <w:r w:rsidRPr="005204AB">
        <w:rPr>
          <w:rFonts w:eastAsia="Arial"/>
          <w:b/>
          <w:sz w:val="24"/>
          <w:szCs w:val="24"/>
        </w:rPr>
        <w:t>):</w:t>
      </w:r>
      <w:r w:rsidR="00936D5A" w:rsidRPr="002D4CB0">
        <w:rPr>
          <w:rFonts w:eastAsia="Arial"/>
          <w:bCs/>
          <w:sz w:val="24"/>
          <w:szCs w:val="24"/>
        </w:rPr>
        <w:t xml:space="preserve"> </w:t>
      </w:r>
      <w:r w:rsidR="00936D5A">
        <w:rPr>
          <w:rFonts w:eastAsia="Arial"/>
          <w:bCs/>
          <w:sz w:val="24"/>
          <w:szCs w:val="24"/>
        </w:rPr>
        <w:t xml:space="preserve"> </w:t>
      </w:r>
      <w:r w:rsidRPr="008134A3">
        <w:rPr>
          <w:rFonts w:eastAsia="Arial"/>
          <w:sz w:val="24"/>
          <w:szCs w:val="24"/>
        </w:rPr>
        <w:t>Cal/OSHA’s</w:t>
      </w:r>
      <w:r w:rsidRPr="008134A3">
        <w:rPr>
          <w:rFonts w:eastAsia="Arial"/>
          <w:spacing w:val="-3"/>
          <w:sz w:val="24"/>
          <w:szCs w:val="24"/>
        </w:rPr>
        <w:t xml:space="preserve"> </w:t>
      </w:r>
      <w:r w:rsidRPr="008134A3">
        <w:rPr>
          <w:rFonts w:eastAsia="Arial"/>
          <w:sz w:val="24"/>
          <w:szCs w:val="24"/>
        </w:rPr>
        <w:t>citation</w:t>
      </w:r>
      <w:r w:rsidRPr="008134A3">
        <w:rPr>
          <w:rFonts w:eastAsia="Arial"/>
          <w:spacing w:val="-2"/>
          <w:sz w:val="24"/>
          <w:szCs w:val="24"/>
        </w:rPr>
        <w:t xml:space="preserve"> </w:t>
      </w:r>
      <w:r w:rsidRPr="008134A3">
        <w:rPr>
          <w:rFonts w:eastAsia="Arial"/>
          <w:sz w:val="24"/>
          <w:szCs w:val="24"/>
        </w:rPr>
        <w:t>lapse</w:t>
      </w:r>
      <w:r w:rsidRPr="008134A3">
        <w:rPr>
          <w:rFonts w:eastAsia="Arial"/>
          <w:spacing w:val="-4"/>
          <w:sz w:val="24"/>
          <w:szCs w:val="24"/>
        </w:rPr>
        <w:t xml:space="preserve"> </w:t>
      </w:r>
      <w:r w:rsidRPr="008134A3">
        <w:rPr>
          <w:rFonts w:eastAsia="Arial"/>
          <w:sz w:val="24"/>
          <w:szCs w:val="24"/>
        </w:rPr>
        <w:t>time</w:t>
      </w:r>
      <w:r w:rsidRPr="008134A3">
        <w:rPr>
          <w:rFonts w:eastAsia="Arial"/>
          <w:spacing w:val="-2"/>
          <w:sz w:val="24"/>
          <w:szCs w:val="24"/>
        </w:rPr>
        <w:t xml:space="preserve"> </w:t>
      </w:r>
      <w:r w:rsidRPr="008134A3">
        <w:rPr>
          <w:rFonts w:eastAsia="Arial"/>
          <w:sz w:val="24"/>
          <w:szCs w:val="24"/>
        </w:rPr>
        <w:t>was</w:t>
      </w:r>
      <w:r w:rsidRPr="008134A3">
        <w:rPr>
          <w:rFonts w:eastAsia="Arial"/>
          <w:spacing w:val="-3"/>
          <w:sz w:val="24"/>
          <w:szCs w:val="24"/>
        </w:rPr>
        <w:t xml:space="preserve"> </w:t>
      </w:r>
      <w:r w:rsidR="008A733C" w:rsidRPr="008134A3">
        <w:rPr>
          <w:rFonts w:eastAsia="Arial"/>
          <w:sz w:val="24"/>
          <w:szCs w:val="24"/>
        </w:rPr>
        <w:t>78.95</w:t>
      </w:r>
      <w:r w:rsidRPr="008134A3">
        <w:rPr>
          <w:rFonts w:eastAsia="Arial"/>
          <w:spacing w:val="-2"/>
          <w:sz w:val="24"/>
          <w:szCs w:val="24"/>
        </w:rPr>
        <w:t xml:space="preserve"> </w:t>
      </w:r>
      <w:r w:rsidRPr="008134A3">
        <w:rPr>
          <w:rFonts w:eastAsia="Arial"/>
          <w:sz w:val="24"/>
          <w:szCs w:val="24"/>
        </w:rPr>
        <w:t>days</w:t>
      </w:r>
      <w:r w:rsidRPr="008134A3">
        <w:rPr>
          <w:rFonts w:eastAsia="Arial"/>
          <w:spacing w:val="-3"/>
          <w:sz w:val="24"/>
          <w:szCs w:val="24"/>
        </w:rPr>
        <w:t xml:space="preserve"> </w:t>
      </w:r>
      <w:r w:rsidRPr="008134A3">
        <w:rPr>
          <w:rFonts w:eastAsia="Arial"/>
          <w:sz w:val="24"/>
          <w:szCs w:val="24"/>
        </w:rPr>
        <w:t>for safety inspections</w:t>
      </w:r>
      <w:r w:rsidR="009505F9" w:rsidRPr="008134A3">
        <w:rPr>
          <w:rFonts w:eastAsia="Arial"/>
          <w:sz w:val="24"/>
          <w:szCs w:val="24"/>
        </w:rPr>
        <w:t>,</w:t>
      </w:r>
      <w:r w:rsidRPr="008134A3">
        <w:rPr>
          <w:rFonts w:eastAsia="Arial"/>
          <w:sz w:val="24"/>
          <w:szCs w:val="24"/>
        </w:rPr>
        <w:t xml:space="preserve"> above the high end of the FRL rang</w:t>
      </w:r>
      <w:r w:rsidR="009505F9" w:rsidRPr="008134A3">
        <w:rPr>
          <w:rFonts w:eastAsia="Arial"/>
          <w:sz w:val="24"/>
          <w:szCs w:val="24"/>
        </w:rPr>
        <w:t>e</w:t>
      </w:r>
      <w:r w:rsidRPr="008134A3">
        <w:rPr>
          <w:rFonts w:eastAsia="Arial"/>
          <w:sz w:val="24"/>
          <w:szCs w:val="24"/>
        </w:rPr>
        <w:t xml:space="preserve"> of </w:t>
      </w:r>
      <w:r w:rsidR="00944527" w:rsidRPr="008134A3">
        <w:rPr>
          <w:rFonts w:eastAsia="Arial"/>
          <w:sz w:val="24"/>
          <w:szCs w:val="24"/>
        </w:rPr>
        <w:t>66.28</w:t>
      </w:r>
      <w:r w:rsidRPr="008134A3">
        <w:rPr>
          <w:rFonts w:eastAsia="Arial"/>
          <w:sz w:val="24"/>
          <w:szCs w:val="24"/>
        </w:rPr>
        <w:t>.</w:t>
      </w:r>
    </w:p>
    <w:p w14:paraId="544A818E" w14:textId="77777777" w:rsidR="000E43C1" w:rsidRPr="008134A3" w:rsidRDefault="000E43C1" w:rsidP="00B84C26">
      <w:pPr>
        <w:pStyle w:val="NoSpacing"/>
        <w:rPr>
          <w:rFonts w:eastAsia="Arial"/>
          <w:sz w:val="24"/>
          <w:szCs w:val="24"/>
        </w:rPr>
      </w:pPr>
    </w:p>
    <w:p w14:paraId="495909D0" w14:textId="26207144" w:rsidR="000E43C1" w:rsidRPr="008134A3" w:rsidRDefault="000E43C1" w:rsidP="00B84C26">
      <w:pPr>
        <w:pStyle w:val="NoSpacing"/>
        <w:rPr>
          <w:rFonts w:eastAsia="Arial"/>
          <w:sz w:val="24"/>
          <w:szCs w:val="24"/>
        </w:rPr>
      </w:pPr>
      <w:r w:rsidRPr="005204AB">
        <w:rPr>
          <w:rFonts w:eastAsia="Arial"/>
          <w:b/>
          <w:sz w:val="24"/>
          <w:szCs w:val="24"/>
        </w:rPr>
        <w:t>Recommendation</w:t>
      </w:r>
      <w:r w:rsidRPr="005204AB">
        <w:rPr>
          <w:rFonts w:eastAsia="Arial"/>
          <w:b/>
          <w:spacing w:val="-3"/>
          <w:sz w:val="24"/>
          <w:szCs w:val="24"/>
        </w:rPr>
        <w:t xml:space="preserve"> </w:t>
      </w:r>
      <w:r w:rsidRPr="005204AB">
        <w:rPr>
          <w:rFonts w:eastAsia="Arial"/>
          <w:b/>
          <w:sz w:val="24"/>
          <w:szCs w:val="24"/>
        </w:rPr>
        <w:t>FY</w:t>
      </w:r>
      <w:r w:rsidRPr="005204AB">
        <w:rPr>
          <w:rFonts w:eastAsia="Arial"/>
          <w:b/>
          <w:spacing w:val="-7"/>
          <w:sz w:val="24"/>
          <w:szCs w:val="24"/>
        </w:rPr>
        <w:t xml:space="preserve"> </w:t>
      </w:r>
      <w:r w:rsidRPr="005204AB">
        <w:rPr>
          <w:rFonts w:eastAsia="Arial"/>
          <w:b/>
          <w:sz w:val="24"/>
          <w:szCs w:val="24"/>
        </w:rPr>
        <w:t>202</w:t>
      </w:r>
      <w:r w:rsidR="00C20638" w:rsidRPr="005204AB">
        <w:rPr>
          <w:rFonts w:eastAsia="Arial"/>
          <w:b/>
          <w:sz w:val="24"/>
          <w:szCs w:val="24"/>
        </w:rPr>
        <w:t>3</w:t>
      </w:r>
      <w:r w:rsidRPr="005204AB">
        <w:rPr>
          <w:rFonts w:eastAsia="Arial"/>
          <w:b/>
          <w:sz w:val="24"/>
          <w:szCs w:val="24"/>
        </w:rPr>
        <w:t>-</w:t>
      </w:r>
      <w:r w:rsidR="00142D1E" w:rsidRPr="005204AB">
        <w:rPr>
          <w:rFonts w:eastAsia="Arial"/>
          <w:b/>
          <w:sz w:val="24"/>
          <w:szCs w:val="24"/>
        </w:rPr>
        <w:t>0</w:t>
      </w:r>
      <w:r w:rsidR="00975637" w:rsidRPr="005204AB">
        <w:rPr>
          <w:rFonts w:eastAsia="Arial"/>
          <w:b/>
          <w:sz w:val="24"/>
          <w:szCs w:val="24"/>
        </w:rPr>
        <w:t>2</w:t>
      </w:r>
      <w:r w:rsidRPr="005204AB">
        <w:rPr>
          <w:rFonts w:eastAsia="Arial"/>
          <w:b/>
          <w:spacing w:val="-2"/>
          <w:sz w:val="24"/>
          <w:szCs w:val="24"/>
        </w:rPr>
        <w:t xml:space="preserve"> </w:t>
      </w:r>
      <w:r w:rsidRPr="005204AB">
        <w:rPr>
          <w:rFonts w:eastAsia="Arial"/>
          <w:b/>
          <w:sz w:val="24"/>
          <w:szCs w:val="24"/>
        </w:rPr>
        <w:t>(FY</w:t>
      </w:r>
      <w:r w:rsidRPr="005204AB">
        <w:rPr>
          <w:rFonts w:eastAsia="Arial"/>
          <w:b/>
          <w:spacing w:val="-5"/>
          <w:sz w:val="24"/>
          <w:szCs w:val="24"/>
        </w:rPr>
        <w:t xml:space="preserve"> </w:t>
      </w:r>
      <w:r w:rsidRPr="005204AB">
        <w:rPr>
          <w:rFonts w:eastAsia="Arial"/>
          <w:b/>
          <w:sz w:val="24"/>
          <w:szCs w:val="24"/>
        </w:rPr>
        <w:t>202</w:t>
      </w:r>
      <w:r w:rsidR="00FB3C4C" w:rsidRPr="005204AB">
        <w:rPr>
          <w:rFonts w:eastAsia="Arial"/>
          <w:b/>
          <w:sz w:val="24"/>
          <w:szCs w:val="24"/>
        </w:rPr>
        <w:t>2</w:t>
      </w:r>
      <w:r w:rsidRPr="005204AB">
        <w:rPr>
          <w:rFonts w:eastAsia="Arial"/>
          <w:b/>
          <w:sz w:val="24"/>
          <w:szCs w:val="24"/>
        </w:rPr>
        <w:t>-0</w:t>
      </w:r>
      <w:r w:rsidR="007D0536" w:rsidRPr="005204AB">
        <w:rPr>
          <w:rFonts w:eastAsia="Arial"/>
          <w:b/>
          <w:sz w:val="24"/>
          <w:szCs w:val="24"/>
        </w:rPr>
        <w:t>4</w:t>
      </w:r>
      <w:r w:rsidRPr="005204AB">
        <w:rPr>
          <w:rFonts w:eastAsia="Arial"/>
          <w:b/>
          <w:sz w:val="24"/>
          <w:szCs w:val="24"/>
        </w:rPr>
        <w:t>):</w:t>
      </w:r>
      <w:r w:rsidR="00936D5A">
        <w:rPr>
          <w:rFonts w:eastAsia="Arial"/>
          <w:bCs/>
          <w:sz w:val="24"/>
          <w:szCs w:val="24"/>
        </w:rPr>
        <w:t xml:space="preserve">  </w:t>
      </w:r>
      <w:r w:rsidRPr="008134A3">
        <w:rPr>
          <w:rFonts w:eastAsia="Arial"/>
          <w:sz w:val="24"/>
          <w:szCs w:val="24"/>
        </w:rPr>
        <w:t>Cal/OSHA</w:t>
      </w:r>
      <w:r w:rsidRPr="008134A3">
        <w:rPr>
          <w:rFonts w:eastAsia="Arial"/>
          <w:spacing w:val="-2"/>
          <w:sz w:val="24"/>
          <w:szCs w:val="24"/>
        </w:rPr>
        <w:t xml:space="preserve"> </w:t>
      </w:r>
      <w:r w:rsidRPr="008134A3">
        <w:rPr>
          <w:rFonts w:eastAsia="Arial"/>
          <w:sz w:val="24"/>
          <w:szCs w:val="24"/>
        </w:rPr>
        <w:t>should</w:t>
      </w:r>
      <w:r w:rsidRPr="008134A3">
        <w:rPr>
          <w:rFonts w:eastAsia="Arial"/>
          <w:spacing w:val="-2"/>
          <w:sz w:val="24"/>
          <w:szCs w:val="24"/>
        </w:rPr>
        <w:t xml:space="preserve"> </w:t>
      </w:r>
      <w:r w:rsidRPr="008134A3">
        <w:rPr>
          <w:rFonts w:eastAsia="Arial"/>
          <w:sz w:val="24"/>
          <w:szCs w:val="24"/>
        </w:rPr>
        <w:t>establish</w:t>
      </w:r>
      <w:r w:rsidRPr="008134A3">
        <w:rPr>
          <w:rFonts w:eastAsia="Arial"/>
          <w:spacing w:val="-2"/>
          <w:sz w:val="24"/>
          <w:szCs w:val="24"/>
        </w:rPr>
        <w:t xml:space="preserve"> </w:t>
      </w:r>
      <w:r w:rsidRPr="008134A3">
        <w:rPr>
          <w:rFonts w:eastAsia="Arial"/>
          <w:sz w:val="24"/>
          <w:szCs w:val="24"/>
        </w:rPr>
        <w:t>a</w:t>
      </w:r>
      <w:r w:rsidRPr="008134A3">
        <w:rPr>
          <w:rFonts w:eastAsia="Arial"/>
          <w:spacing w:val="-4"/>
          <w:sz w:val="24"/>
          <w:szCs w:val="24"/>
        </w:rPr>
        <w:t xml:space="preserve"> </w:t>
      </w:r>
      <w:r w:rsidRPr="008134A3">
        <w:rPr>
          <w:rFonts w:eastAsia="Arial"/>
          <w:sz w:val="24"/>
          <w:szCs w:val="24"/>
        </w:rPr>
        <w:t>plan</w:t>
      </w:r>
      <w:r w:rsidRPr="008134A3">
        <w:rPr>
          <w:rFonts w:eastAsia="Arial"/>
          <w:spacing w:val="-4"/>
          <w:sz w:val="24"/>
          <w:szCs w:val="24"/>
        </w:rPr>
        <w:t xml:space="preserve"> </w:t>
      </w:r>
      <w:r w:rsidRPr="008134A3">
        <w:rPr>
          <w:rFonts w:eastAsia="Arial"/>
          <w:sz w:val="24"/>
          <w:szCs w:val="24"/>
        </w:rPr>
        <w:t>to work with district and regional managers to improve</w:t>
      </w:r>
      <w:r w:rsidR="0099377F" w:rsidRPr="008134A3">
        <w:rPr>
          <w:rFonts w:eastAsia="Arial"/>
          <w:sz w:val="24"/>
          <w:szCs w:val="24"/>
        </w:rPr>
        <w:t xml:space="preserve"> safety</w:t>
      </w:r>
      <w:r w:rsidRPr="008134A3">
        <w:rPr>
          <w:rFonts w:eastAsia="Arial"/>
          <w:sz w:val="24"/>
          <w:szCs w:val="24"/>
        </w:rPr>
        <w:t xml:space="preserve"> citation lapse time</w:t>
      </w:r>
      <w:r w:rsidR="0099377F" w:rsidRPr="008134A3">
        <w:rPr>
          <w:rFonts w:eastAsia="Arial"/>
          <w:sz w:val="24"/>
          <w:szCs w:val="24"/>
        </w:rPr>
        <w:t xml:space="preserve"> and maintain the current </w:t>
      </w:r>
      <w:r w:rsidR="0046047C" w:rsidRPr="008134A3">
        <w:rPr>
          <w:rFonts w:eastAsia="Arial"/>
          <w:sz w:val="24"/>
          <w:szCs w:val="24"/>
        </w:rPr>
        <w:t xml:space="preserve">progress </w:t>
      </w:r>
      <w:r w:rsidR="00A102EF" w:rsidRPr="008134A3">
        <w:rPr>
          <w:rFonts w:eastAsia="Arial"/>
          <w:sz w:val="24"/>
          <w:szCs w:val="24"/>
        </w:rPr>
        <w:t xml:space="preserve">on </w:t>
      </w:r>
      <w:r w:rsidR="00301D90" w:rsidRPr="008134A3">
        <w:rPr>
          <w:rFonts w:eastAsia="Arial"/>
          <w:sz w:val="24"/>
          <w:szCs w:val="24"/>
        </w:rPr>
        <w:t>health citation lapse time</w:t>
      </w:r>
      <w:r w:rsidRPr="008134A3">
        <w:rPr>
          <w:rFonts w:eastAsia="Arial"/>
          <w:sz w:val="24"/>
          <w:szCs w:val="24"/>
        </w:rPr>
        <w:t>.</w:t>
      </w:r>
    </w:p>
    <w:p w14:paraId="77DA599C" w14:textId="77777777" w:rsidR="000E43C1" w:rsidRPr="008134A3" w:rsidRDefault="000E43C1" w:rsidP="00B84C26">
      <w:pPr>
        <w:pStyle w:val="NoSpacing"/>
        <w:rPr>
          <w:rFonts w:eastAsia="Arial"/>
          <w:sz w:val="24"/>
          <w:szCs w:val="24"/>
        </w:rPr>
      </w:pPr>
    </w:p>
    <w:p w14:paraId="0EACA8D7" w14:textId="77777777" w:rsidR="000E43C1" w:rsidRPr="008134A3" w:rsidRDefault="000E43C1" w:rsidP="00B84C26">
      <w:pPr>
        <w:numPr>
          <w:ilvl w:val="1"/>
          <w:numId w:val="15"/>
        </w:numPr>
        <w:adjustRightInd/>
        <w:ind w:left="1800"/>
        <w:rPr>
          <w:rFonts w:asciiTheme="minorHAnsi" w:eastAsia="Arial" w:hAnsiTheme="minorHAnsi" w:cstheme="minorHAnsi"/>
        </w:rPr>
      </w:pPr>
      <w:r w:rsidRPr="008134A3">
        <w:rPr>
          <w:rFonts w:asciiTheme="minorHAnsi" w:eastAsia="Arial" w:hAnsiTheme="minorHAnsi" w:cstheme="minorHAnsi"/>
          <w:spacing w:val="-2"/>
        </w:rPr>
        <w:t>Abatement</w:t>
      </w:r>
    </w:p>
    <w:p w14:paraId="6F481565" w14:textId="45DDC405" w:rsidR="00755583" w:rsidRPr="008134A3" w:rsidRDefault="00755583" w:rsidP="00B84C26">
      <w:pPr>
        <w:pStyle w:val="NoSpacing"/>
        <w:rPr>
          <w:rFonts w:eastAsia="Arial"/>
          <w:sz w:val="24"/>
          <w:szCs w:val="24"/>
        </w:rPr>
      </w:pPr>
      <w:r w:rsidRPr="008134A3">
        <w:rPr>
          <w:rFonts w:eastAsia="Arial"/>
          <w:sz w:val="24"/>
          <w:szCs w:val="24"/>
        </w:rPr>
        <w:t xml:space="preserve">Cal/OSHA </w:t>
      </w:r>
      <w:r w:rsidR="00C12D91" w:rsidRPr="008134A3">
        <w:rPr>
          <w:rFonts w:eastAsia="Arial"/>
          <w:sz w:val="24"/>
          <w:szCs w:val="24"/>
        </w:rPr>
        <w:t xml:space="preserve">tends to pursue correction during </w:t>
      </w:r>
      <w:r w:rsidR="00B45FE7" w:rsidRPr="008134A3">
        <w:rPr>
          <w:rFonts w:eastAsia="Arial"/>
          <w:sz w:val="24"/>
          <w:szCs w:val="24"/>
        </w:rPr>
        <w:t xml:space="preserve">an </w:t>
      </w:r>
      <w:r w:rsidR="00C12D91" w:rsidRPr="008134A3">
        <w:rPr>
          <w:rFonts w:eastAsia="Arial"/>
          <w:sz w:val="24"/>
          <w:szCs w:val="24"/>
        </w:rPr>
        <w:t xml:space="preserve">inspection for violative conditions, meaning that the employer has abated the </w:t>
      </w:r>
      <w:r w:rsidR="008D7E4B" w:rsidRPr="008134A3">
        <w:rPr>
          <w:rFonts w:eastAsia="Arial"/>
          <w:sz w:val="24"/>
          <w:szCs w:val="24"/>
        </w:rPr>
        <w:t xml:space="preserve">hazard </w:t>
      </w:r>
      <w:r w:rsidR="00321BF8" w:rsidRPr="008134A3">
        <w:rPr>
          <w:rFonts w:eastAsia="Arial"/>
          <w:sz w:val="24"/>
          <w:szCs w:val="24"/>
        </w:rPr>
        <w:t>after the opening of the inspection</w:t>
      </w:r>
      <w:r w:rsidR="00B44E4E">
        <w:rPr>
          <w:rFonts w:eastAsia="Arial"/>
          <w:sz w:val="24"/>
          <w:szCs w:val="24"/>
        </w:rPr>
        <w:t>,</w:t>
      </w:r>
      <w:r w:rsidR="00321BF8" w:rsidRPr="008134A3">
        <w:rPr>
          <w:rFonts w:eastAsia="Arial"/>
          <w:sz w:val="24"/>
          <w:szCs w:val="24"/>
        </w:rPr>
        <w:t xml:space="preserve"> but prior to issuance of a citation.  </w:t>
      </w:r>
      <w:r w:rsidR="00AB239B" w:rsidRPr="008134A3">
        <w:rPr>
          <w:rFonts w:eastAsia="Arial"/>
          <w:sz w:val="24"/>
          <w:szCs w:val="24"/>
        </w:rPr>
        <w:t xml:space="preserve">During the evaluation period, </w:t>
      </w:r>
      <w:r w:rsidR="003637E2" w:rsidRPr="008134A3">
        <w:rPr>
          <w:rFonts w:eastAsia="Arial"/>
          <w:sz w:val="24"/>
          <w:szCs w:val="24"/>
        </w:rPr>
        <w:t>74.0% of violations issued by Cal/OSHA were corrected during the inspection, versus</w:t>
      </w:r>
      <w:r w:rsidR="007A1CDD" w:rsidRPr="008134A3">
        <w:rPr>
          <w:rFonts w:eastAsia="Arial"/>
          <w:sz w:val="24"/>
          <w:szCs w:val="24"/>
        </w:rPr>
        <w:t xml:space="preserve"> </w:t>
      </w:r>
      <w:r w:rsidR="00C810CD" w:rsidRPr="008134A3">
        <w:rPr>
          <w:rFonts w:eastAsia="Arial"/>
          <w:sz w:val="24"/>
          <w:szCs w:val="24"/>
        </w:rPr>
        <w:t xml:space="preserve">38.8% nationally.  </w:t>
      </w:r>
      <w:r w:rsidR="0055192D" w:rsidRPr="008134A3">
        <w:rPr>
          <w:rFonts w:eastAsia="Arial"/>
          <w:sz w:val="24"/>
          <w:szCs w:val="24"/>
        </w:rPr>
        <w:t>Cit</w:t>
      </w:r>
      <w:r w:rsidR="00906464" w:rsidRPr="008134A3">
        <w:rPr>
          <w:rFonts w:eastAsia="Arial"/>
          <w:sz w:val="24"/>
          <w:szCs w:val="24"/>
        </w:rPr>
        <w:t>ati</w:t>
      </w:r>
      <w:r w:rsidR="0055192D" w:rsidRPr="008134A3">
        <w:rPr>
          <w:rFonts w:eastAsia="Arial"/>
          <w:sz w:val="24"/>
          <w:szCs w:val="24"/>
        </w:rPr>
        <w:t>ons</w:t>
      </w:r>
      <w:r w:rsidR="00906464" w:rsidRPr="008134A3">
        <w:rPr>
          <w:rFonts w:eastAsia="Arial"/>
          <w:sz w:val="24"/>
          <w:szCs w:val="24"/>
        </w:rPr>
        <w:t xml:space="preserve"> </w:t>
      </w:r>
      <w:r w:rsidR="0055192D" w:rsidRPr="008134A3">
        <w:rPr>
          <w:rFonts w:eastAsia="Arial"/>
          <w:sz w:val="24"/>
          <w:szCs w:val="24"/>
        </w:rPr>
        <w:t>issued by Cal/OSHA</w:t>
      </w:r>
      <w:r w:rsidR="00906464" w:rsidRPr="008134A3">
        <w:rPr>
          <w:rFonts w:eastAsia="Arial"/>
          <w:sz w:val="24"/>
          <w:szCs w:val="24"/>
        </w:rPr>
        <w:t xml:space="preserve"> were abated </w:t>
      </w:r>
      <w:r w:rsidR="00B44765" w:rsidRPr="008134A3">
        <w:rPr>
          <w:rFonts w:eastAsia="Arial"/>
          <w:sz w:val="24"/>
          <w:szCs w:val="24"/>
        </w:rPr>
        <w:t>in an average of 76.0 days</w:t>
      </w:r>
      <w:r w:rsidR="0055192D" w:rsidRPr="008134A3">
        <w:rPr>
          <w:rFonts w:eastAsia="Arial"/>
          <w:sz w:val="24"/>
          <w:szCs w:val="24"/>
        </w:rPr>
        <w:t xml:space="preserve"> </w:t>
      </w:r>
      <w:r w:rsidR="00AD12AE" w:rsidRPr="008134A3">
        <w:rPr>
          <w:rFonts w:eastAsia="Arial"/>
          <w:sz w:val="24"/>
          <w:szCs w:val="24"/>
        </w:rPr>
        <w:t xml:space="preserve">versus </w:t>
      </w:r>
      <w:r w:rsidR="005C3A5D" w:rsidRPr="008134A3">
        <w:rPr>
          <w:rFonts w:eastAsia="Arial"/>
          <w:sz w:val="24"/>
          <w:szCs w:val="24"/>
        </w:rPr>
        <w:t>84.6 days nationally.</w:t>
      </w:r>
    </w:p>
    <w:p w14:paraId="3260E8F8" w14:textId="77777777" w:rsidR="00755583" w:rsidRPr="008134A3" w:rsidRDefault="00755583" w:rsidP="00B84C26">
      <w:pPr>
        <w:pStyle w:val="NoSpacing"/>
        <w:rPr>
          <w:rFonts w:eastAsia="Arial"/>
          <w:sz w:val="24"/>
          <w:szCs w:val="24"/>
        </w:rPr>
      </w:pPr>
    </w:p>
    <w:p w14:paraId="10D5FAA1" w14:textId="09C8E911" w:rsidR="000E43C1" w:rsidRPr="008134A3" w:rsidRDefault="00A439DF" w:rsidP="00B84C26">
      <w:pPr>
        <w:pStyle w:val="NoSpacing"/>
        <w:rPr>
          <w:rFonts w:eastAsia="Arial"/>
          <w:sz w:val="24"/>
          <w:szCs w:val="24"/>
        </w:rPr>
      </w:pPr>
      <w:r w:rsidRPr="008134A3">
        <w:rPr>
          <w:rFonts w:eastAsia="Arial"/>
          <w:sz w:val="24"/>
          <w:szCs w:val="24"/>
        </w:rPr>
        <w:t>In</w:t>
      </w:r>
      <w:r w:rsidR="00A52555" w:rsidRPr="008134A3">
        <w:rPr>
          <w:rFonts w:eastAsia="Arial"/>
          <w:sz w:val="24"/>
          <w:szCs w:val="24"/>
        </w:rPr>
        <w:t xml:space="preserve"> 20 of </w:t>
      </w:r>
      <w:r w:rsidR="00EA40E9" w:rsidRPr="008134A3">
        <w:rPr>
          <w:rFonts w:eastAsia="Arial"/>
          <w:sz w:val="24"/>
          <w:szCs w:val="24"/>
        </w:rPr>
        <w:t>73</w:t>
      </w:r>
      <w:r w:rsidR="00A43BBA" w:rsidRPr="008134A3">
        <w:rPr>
          <w:rFonts w:eastAsia="Arial"/>
          <w:sz w:val="24"/>
          <w:szCs w:val="24"/>
        </w:rPr>
        <w:t xml:space="preserve"> (27.3%)</w:t>
      </w:r>
      <w:r w:rsidR="00EA40E9" w:rsidRPr="008134A3">
        <w:rPr>
          <w:rFonts w:eastAsia="Arial"/>
          <w:sz w:val="24"/>
          <w:szCs w:val="24"/>
        </w:rPr>
        <w:t xml:space="preserve"> case file</w:t>
      </w:r>
      <w:r w:rsidR="00A43BBA" w:rsidRPr="008134A3">
        <w:rPr>
          <w:rFonts w:eastAsia="Arial"/>
          <w:sz w:val="24"/>
          <w:szCs w:val="24"/>
        </w:rPr>
        <w:t>s</w:t>
      </w:r>
      <w:r w:rsidR="00EA40E9" w:rsidRPr="008134A3">
        <w:rPr>
          <w:rFonts w:eastAsia="Arial"/>
          <w:sz w:val="24"/>
          <w:szCs w:val="24"/>
        </w:rPr>
        <w:t xml:space="preserve"> where violations were issued, documentation of abatement was lacking in some manner</w:t>
      </w:r>
      <w:r w:rsidR="000E43C1" w:rsidRPr="008134A3">
        <w:rPr>
          <w:rFonts w:eastAsia="Arial"/>
          <w:sz w:val="24"/>
          <w:szCs w:val="24"/>
        </w:rPr>
        <w:t>.</w:t>
      </w:r>
      <w:r w:rsidR="00EA40E9" w:rsidRPr="008134A3">
        <w:rPr>
          <w:rFonts w:eastAsia="Arial"/>
          <w:sz w:val="24"/>
          <w:szCs w:val="24"/>
        </w:rPr>
        <w:t xml:space="preserve">  </w:t>
      </w:r>
      <w:r w:rsidR="008A10E3" w:rsidRPr="008134A3">
        <w:rPr>
          <w:rFonts w:eastAsia="Arial"/>
          <w:sz w:val="24"/>
          <w:szCs w:val="24"/>
        </w:rPr>
        <w:t xml:space="preserve">In </w:t>
      </w:r>
      <w:r w:rsidR="00740147" w:rsidRPr="008134A3">
        <w:rPr>
          <w:rFonts w:eastAsia="Arial"/>
          <w:sz w:val="24"/>
          <w:szCs w:val="24"/>
        </w:rPr>
        <w:t xml:space="preserve">3 of 15 </w:t>
      </w:r>
      <w:r w:rsidR="00707665" w:rsidRPr="008134A3">
        <w:rPr>
          <w:rFonts w:eastAsia="Arial"/>
          <w:sz w:val="24"/>
          <w:szCs w:val="24"/>
        </w:rPr>
        <w:t>(20%)</w:t>
      </w:r>
      <w:r w:rsidR="00740147" w:rsidRPr="008134A3">
        <w:rPr>
          <w:rFonts w:eastAsia="Arial"/>
          <w:sz w:val="24"/>
          <w:szCs w:val="24"/>
        </w:rPr>
        <w:t xml:space="preserve"> </w:t>
      </w:r>
      <w:r w:rsidR="00707665" w:rsidRPr="008134A3">
        <w:rPr>
          <w:rFonts w:eastAsia="Arial"/>
          <w:sz w:val="24"/>
          <w:szCs w:val="24"/>
        </w:rPr>
        <w:t xml:space="preserve">inspections with a serious </w:t>
      </w:r>
      <w:r w:rsidR="000C2ABD" w:rsidRPr="008134A3">
        <w:rPr>
          <w:rFonts w:eastAsia="Arial"/>
          <w:sz w:val="24"/>
          <w:szCs w:val="24"/>
        </w:rPr>
        <w:t xml:space="preserve">violation not listed as corrected during inspection, </w:t>
      </w:r>
      <w:r w:rsidR="00FB56C9" w:rsidRPr="008134A3">
        <w:rPr>
          <w:rFonts w:eastAsia="Arial"/>
          <w:sz w:val="24"/>
          <w:szCs w:val="24"/>
        </w:rPr>
        <w:t>a Cal/OSHA 161 form</w:t>
      </w:r>
      <w:r w:rsidR="00EF1312" w:rsidRPr="008134A3">
        <w:rPr>
          <w:rFonts w:eastAsia="Arial"/>
          <w:sz w:val="24"/>
          <w:szCs w:val="24"/>
        </w:rPr>
        <w:t xml:space="preserve"> “Employer’s Signed Statement of </w:t>
      </w:r>
      <w:r w:rsidR="008C29A6" w:rsidRPr="008134A3">
        <w:rPr>
          <w:rFonts w:eastAsia="Arial"/>
          <w:sz w:val="24"/>
          <w:szCs w:val="24"/>
        </w:rPr>
        <w:t>Abatement of Serious Violations”</w:t>
      </w:r>
      <w:r w:rsidR="00492240" w:rsidRPr="008134A3">
        <w:rPr>
          <w:rFonts w:eastAsia="Arial"/>
          <w:sz w:val="24"/>
          <w:szCs w:val="24"/>
        </w:rPr>
        <w:t xml:space="preserve"> was not present in the case file.  </w:t>
      </w:r>
      <w:r w:rsidR="00CC5232" w:rsidRPr="008134A3">
        <w:rPr>
          <w:rFonts w:eastAsia="Arial"/>
          <w:sz w:val="24"/>
          <w:szCs w:val="24"/>
        </w:rPr>
        <w:t xml:space="preserve">In </w:t>
      </w:r>
      <w:r w:rsidR="00D03D18" w:rsidRPr="008134A3">
        <w:rPr>
          <w:rFonts w:eastAsia="Arial"/>
          <w:sz w:val="24"/>
          <w:szCs w:val="24"/>
        </w:rPr>
        <w:t>11</w:t>
      </w:r>
      <w:r w:rsidR="00740147" w:rsidRPr="008134A3">
        <w:rPr>
          <w:rFonts w:eastAsia="Arial"/>
          <w:sz w:val="24"/>
          <w:szCs w:val="24"/>
        </w:rPr>
        <w:t xml:space="preserve"> of 28 </w:t>
      </w:r>
      <w:r w:rsidR="00E71DFF" w:rsidRPr="008134A3">
        <w:rPr>
          <w:rFonts w:eastAsia="Arial"/>
          <w:sz w:val="24"/>
          <w:szCs w:val="24"/>
        </w:rPr>
        <w:t>(</w:t>
      </w:r>
      <w:r w:rsidR="00D03D18" w:rsidRPr="008134A3">
        <w:rPr>
          <w:rFonts w:eastAsia="Arial"/>
          <w:sz w:val="24"/>
          <w:szCs w:val="24"/>
        </w:rPr>
        <w:t>39</w:t>
      </w:r>
      <w:r w:rsidR="00E71DFF" w:rsidRPr="008134A3">
        <w:rPr>
          <w:rFonts w:eastAsia="Arial"/>
          <w:sz w:val="24"/>
          <w:szCs w:val="24"/>
        </w:rPr>
        <w:t>%)</w:t>
      </w:r>
      <w:r w:rsidR="009266D5" w:rsidRPr="008134A3">
        <w:rPr>
          <w:rFonts w:eastAsia="Arial"/>
          <w:sz w:val="24"/>
          <w:szCs w:val="24"/>
        </w:rPr>
        <w:t xml:space="preserve"> inspections with </w:t>
      </w:r>
      <w:r w:rsidR="00F4207B" w:rsidRPr="008134A3">
        <w:rPr>
          <w:rFonts w:eastAsia="Arial"/>
          <w:sz w:val="24"/>
          <w:szCs w:val="24"/>
        </w:rPr>
        <w:t xml:space="preserve">citations listed as corrected during </w:t>
      </w:r>
      <w:r w:rsidR="00681A6D" w:rsidRPr="008134A3">
        <w:rPr>
          <w:rFonts w:eastAsia="Arial"/>
          <w:sz w:val="24"/>
          <w:szCs w:val="24"/>
        </w:rPr>
        <w:t xml:space="preserve">an </w:t>
      </w:r>
      <w:r w:rsidR="00F4207B" w:rsidRPr="008134A3">
        <w:rPr>
          <w:rFonts w:eastAsia="Arial"/>
          <w:sz w:val="24"/>
          <w:szCs w:val="24"/>
        </w:rPr>
        <w:t xml:space="preserve">inspection, </w:t>
      </w:r>
      <w:r w:rsidR="001448F9" w:rsidRPr="008134A3">
        <w:rPr>
          <w:rFonts w:eastAsia="Arial"/>
          <w:sz w:val="24"/>
          <w:szCs w:val="24"/>
        </w:rPr>
        <w:t>there was no documentation of CSHO observation or verification of abatement.</w:t>
      </w:r>
      <w:r w:rsidR="0077008B" w:rsidRPr="008134A3">
        <w:rPr>
          <w:rFonts w:eastAsia="Arial"/>
          <w:sz w:val="24"/>
          <w:szCs w:val="24"/>
        </w:rPr>
        <w:t xml:space="preserve">  The noted discrepancies in documentation of abatement of hazards resulted in a finding</w:t>
      </w:r>
      <w:r w:rsidR="00C20638" w:rsidRPr="008134A3">
        <w:rPr>
          <w:rFonts w:eastAsia="Arial"/>
          <w:sz w:val="24"/>
          <w:szCs w:val="24"/>
        </w:rPr>
        <w:t>.</w:t>
      </w:r>
    </w:p>
    <w:p w14:paraId="7BFCA0A4" w14:textId="77777777" w:rsidR="000E43C1" w:rsidRPr="008134A3" w:rsidRDefault="000E43C1" w:rsidP="00B84C26">
      <w:pPr>
        <w:pStyle w:val="NoSpacing"/>
        <w:rPr>
          <w:rFonts w:eastAsia="Arial"/>
          <w:sz w:val="24"/>
          <w:szCs w:val="24"/>
        </w:rPr>
      </w:pPr>
    </w:p>
    <w:p w14:paraId="344596CA" w14:textId="007F8F72" w:rsidR="00C20638" w:rsidRPr="008134A3" w:rsidRDefault="00C20638" w:rsidP="00B84C26">
      <w:pPr>
        <w:pStyle w:val="NoSpacing"/>
        <w:rPr>
          <w:rFonts w:eastAsia="Arial"/>
          <w:sz w:val="24"/>
          <w:szCs w:val="24"/>
        </w:rPr>
      </w:pPr>
      <w:r w:rsidRPr="005204AB">
        <w:rPr>
          <w:rFonts w:eastAsia="Arial"/>
          <w:b/>
          <w:sz w:val="24"/>
          <w:szCs w:val="24"/>
        </w:rPr>
        <w:t>Finding</w:t>
      </w:r>
      <w:r w:rsidRPr="005204AB">
        <w:rPr>
          <w:rFonts w:eastAsia="Arial"/>
          <w:b/>
          <w:spacing w:val="-3"/>
          <w:sz w:val="24"/>
          <w:szCs w:val="24"/>
        </w:rPr>
        <w:t xml:space="preserve"> </w:t>
      </w:r>
      <w:r w:rsidRPr="005204AB">
        <w:rPr>
          <w:rFonts w:eastAsia="Arial"/>
          <w:b/>
          <w:sz w:val="24"/>
          <w:szCs w:val="24"/>
        </w:rPr>
        <w:t>FY</w:t>
      </w:r>
      <w:r w:rsidRPr="005204AB">
        <w:rPr>
          <w:rFonts w:eastAsia="Arial"/>
          <w:b/>
          <w:spacing w:val="-2"/>
          <w:sz w:val="24"/>
          <w:szCs w:val="24"/>
        </w:rPr>
        <w:t xml:space="preserve"> </w:t>
      </w:r>
      <w:r w:rsidRPr="005204AB">
        <w:rPr>
          <w:rFonts w:eastAsia="Arial"/>
          <w:b/>
          <w:sz w:val="24"/>
          <w:szCs w:val="24"/>
        </w:rPr>
        <w:t>2023-</w:t>
      </w:r>
      <w:r w:rsidR="00142D1E" w:rsidRPr="005204AB">
        <w:rPr>
          <w:rFonts w:eastAsia="Arial"/>
          <w:b/>
          <w:sz w:val="24"/>
          <w:szCs w:val="24"/>
        </w:rPr>
        <w:t>0</w:t>
      </w:r>
      <w:r w:rsidR="00975637" w:rsidRPr="005204AB">
        <w:rPr>
          <w:rFonts w:eastAsia="Arial"/>
          <w:b/>
          <w:sz w:val="24"/>
          <w:szCs w:val="24"/>
        </w:rPr>
        <w:t>3</w:t>
      </w:r>
      <w:r w:rsidRPr="005204AB">
        <w:rPr>
          <w:rFonts w:eastAsia="Arial"/>
          <w:b/>
          <w:sz w:val="24"/>
          <w:szCs w:val="24"/>
        </w:rPr>
        <w:t>:</w:t>
      </w:r>
      <w:r w:rsidR="00936D5A" w:rsidRPr="004B713F">
        <w:rPr>
          <w:rFonts w:eastAsia="Arial"/>
          <w:bCs/>
          <w:sz w:val="24"/>
          <w:szCs w:val="24"/>
        </w:rPr>
        <w:t xml:space="preserve"> </w:t>
      </w:r>
      <w:r w:rsidR="00936D5A">
        <w:rPr>
          <w:rFonts w:eastAsia="Arial"/>
          <w:bCs/>
          <w:sz w:val="24"/>
          <w:szCs w:val="24"/>
        </w:rPr>
        <w:t xml:space="preserve"> </w:t>
      </w:r>
      <w:r w:rsidRPr="008134A3">
        <w:rPr>
          <w:rFonts w:eastAsia="Arial"/>
          <w:sz w:val="24"/>
          <w:szCs w:val="24"/>
        </w:rPr>
        <w:t xml:space="preserve">In 20 </w:t>
      </w:r>
      <w:r w:rsidR="00681A6D" w:rsidRPr="008134A3">
        <w:rPr>
          <w:rFonts w:eastAsia="Arial"/>
          <w:sz w:val="24"/>
          <w:szCs w:val="24"/>
        </w:rPr>
        <w:t xml:space="preserve">of 73 </w:t>
      </w:r>
      <w:r w:rsidRPr="008134A3">
        <w:rPr>
          <w:rFonts w:eastAsia="Arial"/>
          <w:sz w:val="24"/>
          <w:szCs w:val="24"/>
        </w:rPr>
        <w:t>(2</w:t>
      </w:r>
      <w:r w:rsidR="00DA0E23" w:rsidRPr="008134A3">
        <w:rPr>
          <w:rFonts w:eastAsia="Arial"/>
          <w:sz w:val="24"/>
          <w:szCs w:val="24"/>
        </w:rPr>
        <w:t xml:space="preserve">7.3%) case files evaluated where violations were issued, </w:t>
      </w:r>
      <w:r w:rsidR="00586917" w:rsidRPr="008134A3">
        <w:rPr>
          <w:rFonts w:eastAsia="Arial"/>
          <w:sz w:val="24"/>
          <w:szCs w:val="24"/>
        </w:rPr>
        <w:t xml:space="preserve">abatement </w:t>
      </w:r>
      <w:r w:rsidR="00DA0E23" w:rsidRPr="008134A3">
        <w:rPr>
          <w:rFonts w:eastAsia="Arial"/>
          <w:sz w:val="24"/>
          <w:szCs w:val="24"/>
        </w:rPr>
        <w:t>documentation was lacking, including 11</w:t>
      </w:r>
      <w:r w:rsidR="005153F4" w:rsidRPr="008134A3">
        <w:rPr>
          <w:rFonts w:eastAsia="Arial"/>
          <w:sz w:val="24"/>
          <w:szCs w:val="24"/>
        </w:rPr>
        <w:t xml:space="preserve"> of 28 </w:t>
      </w:r>
      <w:r w:rsidR="00DA0E23" w:rsidRPr="008134A3">
        <w:rPr>
          <w:rFonts w:eastAsia="Arial"/>
          <w:sz w:val="24"/>
          <w:szCs w:val="24"/>
        </w:rPr>
        <w:t xml:space="preserve">(39%) cases </w:t>
      </w:r>
      <w:r w:rsidR="00395877" w:rsidRPr="008134A3">
        <w:rPr>
          <w:rFonts w:eastAsia="Arial"/>
          <w:sz w:val="24"/>
          <w:szCs w:val="24"/>
        </w:rPr>
        <w:t>with abatement noted as corrected during inspection lack</w:t>
      </w:r>
      <w:r w:rsidR="00681A6D" w:rsidRPr="008134A3">
        <w:rPr>
          <w:rFonts w:eastAsia="Arial"/>
          <w:sz w:val="24"/>
          <w:szCs w:val="24"/>
        </w:rPr>
        <w:t>ed</w:t>
      </w:r>
      <w:r w:rsidR="00395877" w:rsidRPr="008134A3">
        <w:rPr>
          <w:rFonts w:eastAsia="Arial"/>
          <w:sz w:val="24"/>
          <w:szCs w:val="24"/>
        </w:rPr>
        <w:t xml:space="preserve"> </w:t>
      </w:r>
      <w:r w:rsidR="004B6A0F" w:rsidRPr="008134A3">
        <w:rPr>
          <w:rFonts w:eastAsia="Arial"/>
          <w:sz w:val="24"/>
          <w:szCs w:val="24"/>
        </w:rPr>
        <w:t>documentation of CSHO observation or verification of abatement.</w:t>
      </w:r>
    </w:p>
    <w:p w14:paraId="6CB68145" w14:textId="77777777" w:rsidR="00C20638" w:rsidRPr="008134A3" w:rsidRDefault="00C20638" w:rsidP="00B84C26">
      <w:pPr>
        <w:pStyle w:val="NoSpacing"/>
        <w:rPr>
          <w:rFonts w:eastAsia="Arial"/>
          <w:sz w:val="24"/>
          <w:szCs w:val="24"/>
        </w:rPr>
      </w:pPr>
    </w:p>
    <w:p w14:paraId="4CAC2245" w14:textId="1B409DD1" w:rsidR="003D1A54" w:rsidRDefault="00C20638" w:rsidP="00B84C26">
      <w:pPr>
        <w:pStyle w:val="NoSpacing"/>
        <w:rPr>
          <w:rFonts w:eastAsia="Arial"/>
          <w:sz w:val="24"/>
          <w:szCs w:val="24"/>
        </w:rPr>
      </w:pPr>
      <w:r w:rsidRPr="005204AB">
        <w:rPr>
          <w:rFonts w:eastAsia="Arial"/>
          <w:b/>
          <w:sz w:val="24"/>
          <w:szCs w:val="24"/>
        </w:rPr>
        <w:t>Recommendation</w:t>
      </w:r>
      <w:r w:rsidRPr="005204AB">
        <w:rPr>
          <w:rFonts w:eastAsia="Arial"/>
          <w:b/>
          <w:spacing w:val="-3"/>
          <w:sz w:val="24"/>
          <w:szCs w:val="24"/>
        </w:rPr>
        <w:t xml:space="preserve"> </w:t>
      </w:r>
      <w:r w:rsidRPr="005204AB">
        <w:rPr>
          <w:rFonts w:eastAsia="Arial"/>
          <w:b/>
          <w:sz w:val="24"/>
          <w:szCs w:val="24"/>
        </w:rPr>
        <w:t>FY</w:t>
      </w:r>
      <w:r w:rsidRPr="005204AB">
        <w:rPr>
          <w:rFonts w:eastAsia="Arial"/>
          <w:b/>
          <w:spacing w:val="-7"/>
          <w:sz w:val="24"/>
          <w:szCs w:val="24"/>
        </w:rPr>
        <w:t xml:space="preserve"> </w:t>
      </w:r>
      <w:r w:rsidRPr="005204AB">
        <w:rPr>
          <w:rFonts w:eastAsia="Arial"/>
          <w:b/>
          <w:sz w:val="24"/>
          <w:szCs w:val="24"/>
        </w:rPr>
        <w:t>2023-</w:t>
      </w:r>
      <w:r w:rsidR="00142D1E" w:rsidRPr="005204AB">
        <w:rPr>
          <w:rFonts w:eastAsia="Arial"/>
          <w:b/>
          <w:sz w:val="24"/>
          <w:szCs w:val="24"/>
        </w:rPr>
        <w:t>0</w:t>
      </w:r>
      <w:r w:rsidR="00975637" w:rsidRPr="005204AB">
        <w:rPr>
          <w:rFonts w:eastAsia="Arial"/>
          <w:b/>
          <w:sz w:val="24"/>
          <w:szCs w:val="24"/>
        </w:rPr>
        <w:t>3</w:t>
      </w:r>
      <w:r w:rsidRPr="005204AB">
        <w:rPr>
          <w:rFonts w:eastAsia="Arial"/>
          <w:b/>
          <w:sz w:val="24"/>
          <w:szCs w:val="24"/>
        </w:rPr>
        <w:t>:</w:t>
      </w:r>
      <w:r w:rsidR="00667836" w:rsidRPr="004B713F">
        <w:rPr>
          <w:rFonts w:eastAsia="Arial"/>
          <w:bCs/>
          <w:sz w:val="24"/>
          <w:szCs w:val="24"/>
        </w:rPr>
        <w:t xml:space="preserve"> </w:t>
      </w:r>
      <w:r w:rsidR="00667836">
        <w:rPr>
          <w:rFonts w:eastAsia="Arial"/>
          <w:bCs/>
          <w:sz w:val="24"/>
          <w:szCs w:val="24"/>
        </w:rPr>
        <w:t xml:space="preserve"> </w:t>
      </w:r>
      <w:r w:rsidRPr="008134A3">
        <w:rPr>
          <w:rFonts w:eastAsia="Arial"/>
          <w:sz w:val="24"/>
          <w:szCs w:val="24"/>
        </w:rPr>
        <w:t>Cal/OSHA</w:t>
      </w:r>
      <w:r w:rsidRPr="008134A3">
        <w:rPr>
          <w:rFonts w:eastAsia="Arial"/>
          <w:spacing w:val="-2"/>
          <w:sz w:val="24"/>
          <w:szCs w:val="24"/>
        </w:rPr>
        <w:t xml:space="preserve"> </w:t>
      </w:r>
      <w:r w:rsidRPr="008134A3">
        <w:rPr>
          <w:rFonts w:eastAsia="Arial"/>
          <w:sz w:val="24"/>
          <w:szCs w:val="24"/>
        </w:rPr>
        <w:t>should</w:t>
      </w:r>
      <w:r w:rsidRPr="008134A3">
        <w:rPr>
          <w:rFonts w:eastAsia="Arial"/>
          <w:spacing w:val="-2"/>
          <w:sz w:val="24"/>
          <w:szCs w:val="24"/>
        </w:rPr>
        <w:t xml:space="preserve"> </w:t>
      </w:r>
      <w:r w:rsidRPr="008134A3">
        <w:rPr>
          <w:rFonts w:eastAsia="Arial"/>
          <w:sz w:val="24"/>
          <w:szCs w:val="24"/>
        </w:rPr>
        <w:t>establish</w:t>
      </w:r>
      <w:r w:rsidRPr="008134A3">
        <w:rPr>
          <w:rFonts w:eastAsia="Arial"/>
          <w:spacing w:val="-2"/>
          <w:sz w:val="24"/>
          <w:szCs w:val="24"/>
        </w:rPr>
        <w:t xml:space="preserve"> </w:t>
      </w:r>
      <w:r w:rsidRPr="008134A3">
        <w:rPr>
          <w:rFonts w:eastAsia="Arial"/>
          <w:sz w:val="24"/>
          <w:szCs w:val="24"/>
        </w:rPr>
        <w:t>a</w:t>
      </w:r>
      <w:r w:rsidRPr="008134A3">
        <w:rPr>
          <w:rFonts w:eastAsia="Arial"/>
          <w:spacing w:val="-4"/>
          <w:sz w:val="24"/>
          <w:szCs w:val="24"/>
        </w:rPr>
        <w:t xml:space="preserve"> </w:t>
      </w:r>
      <w:r w:rsidRPr="008134A3">
        <w:rPr>
          <w:rFonts w:eastAsia="Arial"/>
          <w:sz w:val="24"/>
          <w:szCs w:val="24"/>
        </w:rPr>
        <w:t>plan</w:t>
      </w:r>
      <w:r w:rsidRPr="008134A3">
        <w:rPr>
          <w:rFonts w:eastAsia="Arial"/>
          <w:spacing w:val="-4"/>
          <w:sz w:val="24"/>
          <w:szCs w:val="24"/>
        </w:rPr>
        <w:t xml:space="preserve"> </w:t>
      </w:r>
      <w:r w:rsidRPr="008134A3">
        <w:rPr>
          <w:rFonts w:eastAsia="Arial"/>
          <w:sz w:val="24"/>
          <w:szCs w:val="24"/>
        </w:rPr>
        <w:t xml:space="preserve">to work with district and regional managers to </w:t>
      </w:r>
      <w:r w:rsidR="004B6A0F" w:rsidRPr="008134A3">
        <w:rPr>
          <w:rFonts w:eastAsia="Arial"/>
          <w:sz w:val="24"/>
          <w:szCs w:val="24"/>
        </w:rPr>
        <w:t>ensure policies and procedures for the documentation of the abatement of hazards are adequate to demonstrate hazards have been abated</w:t>
      </w:r>
      <w:r w:rsidR="00A24E1E" w:rsidRPr="008134A3">
        <w:rPr>
          <w:rFonts w:eastAsia="Arial"/>
          <w:sz w:val="24"/>
          <w:szCs w:val="24"/>
        </w:rPr>
        <w:t xml:space="preserve"> and that policies and procedures are followed.</w:t>
      </w:r>
    </w:p>
    <w:p w14:paraId="0D0A94C8" w14:textId="77777777" w:rsidR="003D1A54" w:rsidRPr="008134A3" w:rsidRDefault="003D1A54" w:rsidP="00B84C26">
      <w:pPr>
        <w:pStyle w:val="NoSpacing"/>
        <w:rPr>
          <w:rFonts w:eastAsia="Arial"/>
          <w:sz w:val="24"/>
          <w:szCs w:val="24"/>
        </w:rPr>
      </w:pPr>
    </w:p>
    <w:p w14:paraId="25ABAF96" w14:textId="27C7ACE4" w:rsidR="000E43C1" w:rsidRPr="008134A3" w:rsidRDefault="000E43C1" w:rsidP="00B84C26">
      <w:pPr>
        <w:numPr>
          <w:ilvl w:val="1"/>
          <w:numId w:val="15"/>
        </w:numPr>
        <w:adjustRightInd/>
        <w:ind w:left="1800"/>
        <w:rPr>
          <w:rFonts w:asciiTheme="minorHAnsi" w:eastAsia="Arial" w:hAnsiTheme="minorHAnsi" w:cstheme="minorHAnsi"/>
        </w:rPr>
      </w:pPr>
      <w:r w:rsidRPr="008134A3">
        <w:rPr>
          <w:rFonts w:asciiTheme="minorHAnsi" w:eastAsia="Arial" w:hAnsiTheme="minorHAnsi" w:cstheme="minorHAnsi"/>
        </w:rPr>
        <w:t>Worker</w:t>
      </w:r>
      <w:r w:rsidRPr="008134A3">
        <w:rPr>
          <w:rFonts w:asciiTheme="minorHAnsi" w:eastAsia="Arial" w:hAnsiTheme="minorHAnsi" w:cstheme="minorHAnsi"/>
          <w:spacing w:val="-3"/>
        </w:rPr>
        <w:t xml:space="preserve"> </w:t>
      </w:r>
      <w:r w:rsidRPr="008134A3">
        <w:rPr>
          <w:rFonts w:asciiTheme="minorHAnsi" w:eastAsia="Arial" w:hAnsiTheme="minorHAnsi" w:cstheme="minorHAnsi"/>
        </w:rPr>
        <w:t>and</w:t>
      </w:r>
      <w:r w:rsidRPr="008134A3">
        <w:rPr>
          <w:rFonts w:asciiTheme="minorHAnsi" w:eastAsia="Arial" w:hAnsiTheme="minorHAnsi" w:cstheme="minorHAnsi"/>
          <w:spacing w:val="-1"/>
        </w:rPr>
        <w:t xml:space="preserve"> </w:t>
      </w:r>
      <w:r w:rsidRPr="008134A3">
        <w:rPr>
          <w:rFonts w:asciiTheme="minorHAnsi" w:eastAsia="Arial" w:hAnsiTheme="minorHAnsi" w:cstheme="minorHAnsi"/>
        </w:rPr>
        <w:t>Union</w:t>
      </w:r>
      <w:r w:rsidRPr="008134A3">
        <w:rPr>
          <w:rFonts w:asciiTheme="minorHAnsi" w:eastAsia="Arial" w:hAnsiTheme="minorHAnsi" w:cstheme="minorHAnsi"/>
          <w:spacing w:val="-1"/>
        </w:rPr>
        <w:t xml:space="preserve"> </w:t>
      </w:r>
      <w:r w:rsidRPr="008134A3">
        <w:rPr>
          <w:rFonts w:asciiTheme="minorHAnsi" w:eastAsia="Arial" w:hAnsiTheme="minorHAnsi" w:cstheme="minorHAnsi"/>
          <w:spacing w:val="-2"/>
        </w:rPr>
        <w:t>Involvement</w:t>
      </w:r>
    </w:p>
    <w:p w14:paraId="467BD8A5" w14:textId="4BD6F41C" w:rsidR="000E43C1" w:rsidRPr="008134A3" w:rsidRDefault="000E43C1" w:rsidP="00B84C26">
      <w:pPr>
        <w:pStyle w:val="NoSpacing"/>
        <w:rPr>
          <w:rFonts w:eastAsia="Arial"/>
          <w:sz w:val="24"/>
          <w:szCs w:val="24"/>
        </w:rPr>
      </w:pPr>
      <w:r w:rsidRPr="008134A3">
        <w:rPr>
          <w:rFonts w:eastAsia="Arial"/>
          <w:sz w:val="24"/>
          <w:szCs w:val="24"/>
        </w:rPr>
        <w:t>The</w:t>
      </w:r>
      <w:r w:rsidRPr="008134A3">
        <w:rPr>
          <w:rFonts w:eastAsia="Arial"/>
          <w:spacing w:val="-2"/>
          <w:sz w:val="24"/>
          <w:szCs w:val="24"/>
        </w:rPr>
        <w:t xml:space="preserve"> </w:t>
      </w:r>
      <w:r w:rsidRPr="008134A3">
        <w:rPr>
          <w:rFonts w:eastAsia="Arial"/>
          <w:sz w:val="24"/>
          <w:szCs w:val="24"/>
        </w:rPr>
        <w:t>percentage</w:t>
      </w:r>
      <w:r w:rsidRPr="008134A3">
        <w:rPr>
          <w:rFonts w:eastAsia="Arial"/>
          <w:spacing w:val="-4"/>
          <w:sz w:val="24"/>
          <w:szCs w:val="24"/>
        </w:rPr>
        <w:t xml:space="preserve"> </w:t>
      </w:r>
      <w:r w:rsidRPr="008134A3">
        <w:rPr>
          <w:rFonts w:eastAsia="Arial"/>
          <w:sz w:val="24"/>
          <w:szCs w:val="24"/>
        </w:rPr>
        <w:t>of</w:t>
      </w:r>
      <w:r w:rsidRPr="008134A3">
        <w:rPr>
          <w:rFonts w:eastAsia="Arial"/>
          <w:spacing w:val="-2"/>
          <w:sz w:val="24"/>
          <w:szCs w:val="24"/>
        </w:rPr>
        <w:t xml:space="preserve"> </w:t>
      </w:r>
      <w:r w:rsidRPr="008134A3">
        <w:rPr>
          <w:rFonts w:eastAsia="Arial"/>
          <w:sz w:val="24"/>
          <w:szCs w:val="24"/>
        </w:rPr>
        <w:t>initial</w:t>
      </w:r>
      <w:r w:rsidRPr="008134A3">
        <w:rPr>
          <w:rFonts w:eastAsia="Arial"/>
          <w:spacing w:val="-4"/>
          <w:sz w:val="24"/>
          <w:szCs w:val="24"/>
        </w:rPr>
        <w:t xml:space="preserve"> </w:t>
      </w:r>
      <w:r w:rsidRPr="008134A3">
        <w:rPr>
          <w:rFonts w:eastAsia="Arial"/>
          <w:sz w:val="24"/>
          <w:szCs w:val="24"/>
        </w:rPr>
        <w:t>inspections</w:t>
      </w:r>
      <w:r w:rsidRPr="008134A3">
        <w:rPr>
          <w:rFonts w:eastAsia="Arial"/>
          <w:spacing w:val="-3"/>
          <w:sz w:val="24"/>
          <w:szCs w:val="24"/>
        </w:rPr>
        <w:t xml:space="preserve"> </w:t>
      </w:r>
      <w:r w:rsidRPr="008134A3">
        <w:rPr>
          <w:rFonts w:eastAsia="Arial"/>
          <w:sz w:val="24"/>
          <w:szCs w:val="24"/>
        </w:rPr>
        <w:t>with</w:t>
      </w:r>
      <w:r w:rsidRPr="008134A3">
        <w:rPr>
          <w:rFonts w:eastAsia="Arial"/>
          <w:spacing w:val="-4"/>
          <w:sz w:val="24"/>
          <w:szCs w:val="24"/>
        </w:rPr>
        <w:t xml:space="preserve"> </w:t>
      </w:r>
      <w:r w:rsidRPr="008134A3">
        <w:rPr>
          <w:rFonts w:eastAsia="Arial"/>
          <w:sz w:val="24"/>
          <w:szCs w:val="24"/>
        </w:rPr>
        <w:t>worker</w:t>
      </w:r>
      <w:r w:rsidRPr="008134A3">
        <w:rPr>
          <w:rFonts w:eastAsia="Arial"/>
          <w:spacing w:val="-4"/>
          <w:sz w:val="24"/>
          <w:szCs w:val="24"/>
        </w:rPr>
        <w:t xml:space="preserve"> </w:t>
      </w:r>
      <w:r w:rsidRPr="008134A3">
        <w:rPr>
          <w:rFonts w:eastAsia="Arial"/>
          <w:sz w:val="24"/>
          <w:szCs w:val="24"/>
        </w:rPr>
        <w:t>walk-around</w:t>
      </w:r>
      <w:r w:rsidRPr="008134A3">
        <w:rPr>
          <w:rFonts w:eastAsia="Arial"/>
          <w:spacing w:val="-2"/>
          <w:sz w:val="24"/>
          <w:szCs w:val="24"/>
        </w:rPr>
        <w:t xml:space="preserve"> </w:t>
      </w:r>
      <w:r w:rsidRPr="008134A3">
        <w:rPr>
          <w:rFonts w:eastAsia="Arial"/>
          <w:sz w:val="24"/>
          <w:szCs w:val="24"/>
        </w:rPr>
        <w:t>representation</w:t>
      </w:r>
      <w:r w:rsidRPr="008134A3">
        <w:rPr>
          <w:rFonts w:eastAsia="Arial"/>
          <w:spacing w:val="-4"/>
          <w:sz w:val="24"/>
          <w:szCs w:val="24"/>
        </w:rPr>
        <w:t xml:space="preserve"> </w:t>
      </w:r>
      <w:r w:rsidRPr="008134A3">
        <w:rPr>
          <w:rFonts w:eastAsia="Arial"/>
          <w:sz w:val="24"/>
          <w:szCs w:val="24"/>
        </w:rPr>
        <w:t>or</w:t>
      </w:r>
      <w:r w:rsidRPr="008134A3">
        <w:rPr>
          <w:rFonts w:eastAsia="Arial"/>
          <w:spacing w:val="-4"/>
          <w:sz w:val="24"/>
          <w:szCs w:val="24"/>
        </w:rPr>
        <w:t xml:space="preserve"> </w:t>
      </w:r>
      <w:r w:rsidRPr="008134A3">
        <w:rPr>
          <w:rFonts w:eastAsia="Arial"/>
          <w:sz w:val="24"/>
          <w:szCs w:val="24"/>
        </w:rPr>
        <w:t>worker interviews was 99.</w:t>
      </w:r>
      <w:r w:rsidR="00941518" w:rsidRPr="008134A3">
        <w:rPr>
          <w:rFonts w:eastAsia="Arial"/>
          <w:sz w:val="24"/>
          <w:szCs w:val="24"/>
        </w:rPr>
        <w:t>94</w:t>
      </w:r>
      <w:r w:rsidRPr="008134A3">
        <w:rPr>
          <w:rFonts w:eastAsia="Arial"/>
          <w:sz w:val="24"/>
          <w:szCs w:val="24"/>
        </w:rPr>
        <w:t>% (SAMM 13), which is below the FRL of 100%</w:t>
      </w:r>
      <w:r w:rsidR="00B97F02">
        <w:rPr>
          <w:rFonts w:eastAsia="Arial"/>
          <w:sz w:val="24"/>
          <w:szCs w:val="24"/>
        </w:rPr>
        <w:t>,</w:t>
      </w:r>
      <w:r w:rsidR="00C25CE7">
        <w:rPr>
          <w:rFonts w:eastAsia="Arial"/>
          <w:sz w:val="24"/>
          <w:szCs w:val="24"/>
        </w:rPr>
        <w:t xml:space="preserve"> </w:t>
      </w:r>
      <w:r w:rsidRPr="008134A3">
        <w:rPr>
          <w:rFonts w:eastAsia="Arial"/>
          <w:sz w:val="24"/>
          <w:szCs w:val="24"/>
        </w:rPr>
        <w:t>but above the national average of 9</w:t>
      </w:r>
      <w:r w:rsidR="00941518" w:rsidRPr="008134A3">
        <w:rPr>
          <w:rFonts w:eastAsia="Arial"/>
          <w:sz w:val="24"/>
          <w:szCs w:val="24"/>
        </w:rPr>
        <w:t>6</w:t>
      </w:r>
      <w:r w:rsidRPr="008134A3">
        <w:rPr>
          <w:rFonts w:eastAsia="Arial"/>
          <w:sz w:val="24"/>
          <w:szCs w:val="24"/>
        </w:rPr>
        <w:t>.</w:t>
      </w:r>
      <w:r w:rsidR="00941518" w:rsidRPr="008134A3">
        <w:rPr>
          <w:rFonts w:eastAsia="Arial"/>
          <w:sz w:val="24"/>
          <w:szCs w:val="24"/>
        </w:rPr>
        <w:t>76</w:t>
      </w:r>
      <w:r w:rsidRPr="008134A3">
        <w:rPr>
          <w:rFonts w:eastAsia="Arial"/>
          <w:sz w:val="24"/>
          <w:szCs w:val="24"/>
        </w:rPr>
        <w:t>%.</w:t>
      </w:r>
      <w:r w:rsidRPr="008134A3">
        <w:rPr>
          <w:rFonts w:eastAsia="Arial"/>
          <w:spacing w:val="40"/>
          <w:sz w:val="24"/>
          <w:szCs w:val="24"/>
        </w:rPr>
        <w:t xml:space="preserve"> </w:t>
      </w:r>
      <w:r w:rsidR="000F3DF1" w:rsidRPr="008134A3">
        <w:rPr>
          <w:rFonts w:eastAsia="Arial"/>
          <w:spacing w:val="40"/>
          <w:sz w:val="24"/>
          <w:szCs w:val="24"/>
        </w:rPr>
        <w:t xml:space="preserve"> </w:t>
      </w:r>
      <w:r w:rsidRPr="008134A3">
        <w:rPr>
          <w:rFonts w:eastAsia="Arial"/>
          <w:sz w:val="24"/>
          <w:szCs w:val="24"/>
        </w:rPr>
        <w:t>The case files reviewed confirmed union participation, when required.</w:t>
      </w:r>
    </w:p>
    <w:p w14:paraId="4D41D1BF" w14:textId="77777777" w:rsidR="00B748DD" w:rsidRPr="008134A3" w:rsidRDefault="00B748DD" w:rsidP="00B84C26">
      <w:pPr>
        <w:pStyle w:val="NoSpacing"/>
        <w:rPr>
          <w:rFonts w:eastAsia="Arial"/>
          <w:sz w:val="24"/>
          <w:szCs w:val="24"/>
        </w:rPr>
      </w:pPr>
    </w:p>
    <w:p w14:paraId="7A68DD0A" w14:textId="63EF44DF" w:rsidR="000E43C1" w:rsidRPr="008134A3" w:rsidRDefault="000E43C1" w:rsidP="007E5EFF">
      <w:pPr>
        <w:pStyle w:val="Heading4"/>
        <w:numPr>
          <w:ilvl w:val="0"/>
          <w:numId w:val="61"/>
        </w:numPr>
        <w:rPr>
          <w:rFonts w:asciiTheme="minorHAnsi" w:eastAsia="Arial" w:hAnsiTheme="minorHAnsi" w:cstheme="minorHAnsi"/>
          <w:color w:val="000000" w:themeColor="text1"/>
        </w:rPr>
      </w:pPr>
      <w:bookmarkStart w:id="24" w:name="3._Review_Procedures"/>
      <w:bookmarkStart w:id="25" w:name="_bookmark9"/>
      <w:bookmarkStart w:id="26" w:name="_Toc159510483"/>
      <w:bookmarkStart w:id="27" w:name="_Toc161141153"/>
      <w:bookmarkEnd w:id="24"/>
      <w:bookmarkEnd w:id="25"/>
      <w:r w:rsidRPr="008134A3">
        <w:rPr>
          <w:rFonts w:asciiTheme="minorHAnsi" w:hAnsiTheme="minorHAnsi" w:cstheme="minorHAnsi"/>
          <w:i w:val="0"/>
          <w:color w:val="000000" w:themeColor="text1"/>
        </w:rPr>
        <w:t xml:space="preserve">Review </w:t>
      </w:r>
      <w:r w:rsidRPr="008134A3">
        <w:rPr>
          <w:rFonts w:asciiTheme="minorHAnsi" w:eastAsia="Arial" w:hAnsiTheme="minorHAnsi" w:cstheme="minorHAnsi"/>
          <w:i w:val="0"/>
          <w:color w:val="000000" w:themeColor="text1"/>
          <w:spacing w:val="-2"/>
        </w:rPr>
        <w:t>Procedures</w:t>
      </w:r>
      <w:bookmarkEnd w:id="26"/>
      <w:bookmarkEnd w:id="27"/>
    </w:p>
    <w:p w14:paraId="23F4C085" w14:textId="77777777" w:rsidR="000E43C1" w:rsidRPr="008134A3" w:rsidRDefault="000E43C1" w:rsidP="00F250D3">
      <w:pPr>
        <w:numPr>
          <w:ilvl w:val="1"/>
          <w:numId w:val="17"/>
        </w:numPr>
        <w:adjustRightInd/>
        <w:ind w:left="1800"/>
        <w:rPr>
          <w:rFonts w:asciiTheme="minorHAnsi" w:eastAsia="Arial" w:hAnsiTheme="minorHAnsi" w:cstheme="minorHAnsi"/>
        </w:rPr>
      </w:pPr>
      <w:r w:rsidRPr="008134A3">
        <w:rPr>
          <w:rFonts w:asciiTheme="minorHAnsi" w:eastAsia="Arial" w:hAnsiTheme="minorHAnsi" w:cstheme="minorHAnsi"/>
        </w:rPr>
        <w:t>Informal</w:t>
      </w:r>
      <w:r w:rsidRPr="008134A3">
        <w:rPr>
          <w:rFonts w:asciiTheme="minorHAnsi" w:eastAsia="Arial" w:hAnsiTheme="minorHAnsi" w:cstheme="minorHAnsi"/>
          <w:spacing w:val="-2"/>
        </w:rPr>
        <w:t xml:space="preserve"> Conferences</w:t>
      </w:r>
    </w:p>
    <w:p w14:paraId="7F8A79C4" w14:textId="565A9821" w:rsidR="000E43C1" w:rsidRPr="008134A3" w:rsidRDefault="000E43C1" w:rsidP="00B84C26">
      <w:pPr>
        <w:pStyle w:val="NoSpacing"/>
        <w:rPr>
          <w:rFonts w:eastAsia="Arial"/>
          <w:sz w:val="24"/>
          <w:szCs w:val="24"/>
        </w:rPr>
      </w:pPr>
      <w:r w:rsidRPr="008134A3">
        <w:rPr>
          <w:rFonts w:eastAsia="Arial"/>
          <w:sz w:val="24"/>
          <w:szCs w:val="24"/>
        </w:rPr>
        <w:t>Employers are encouraged to request an informal conference with Cal/OSHA within 10 working days following the receipt of a citation.</w:t>
      </w:r>
      <w:r w:rsidRPr="008134A3">
        <w:rPr>
          <w:rFonts w:eastAsia="Arial"/>
          <w:spacing w:val="40"/>
          <w:sz w:val="24"/>
          <w:szCs w:val="24"/>
        </w:rPr>
        <w:t xml:space="preserve"> </w:t>
      </w:r>
      <w:r w:rsidR="0050403B" w:rsidRPr="008134A3">
        <w:rPr>
          <w:rFonts w:eastAsia="Arial"/>
          <w:spacing w:val="40"/>
          <w:sz w:val="24"/>
          <w:szCs w:val="24"/>
        </w:rPr>
        <w:t xml:space="preserve"> </w:t>
      </w:r>
      <w:r w:rsidRPr="008134A3">
        <w:rPr>
          <w:rFonts w:eastAsia="Arial"/>
          <w:sz w:val="24"/>
          <w:szCs w:val="24"/>
        </w:rPr>
        <w:t>Informal settlement provisions provide employers the right of review.</w:t>
      </w:r>
      <w:r w:rsidRPr="008134A3">
        <w:rPr>
          <w:rFonts w:eastAsia="Arial"/>
          <w:spacing w:val="40"/>
          <w:sz w:val="24"/>
          <w:szCs w:val="24"/>
        </w:rPr>
        <w:t xml:space="preserve"> </w:t>
      </w:r>
      <w:r w:rsidR="0050403B" w:rsidRPr="008134A3">
        <w:rPr>
          <w:rFonts w:eastAsia="Arial"/>
          <w:spacing w:val="40"/>
          <w:sz w:val="24"/>
          <w:szCs w:val="24"/>
        </w:rPr>
        <w:t xml:space="preserve"> </w:t>
      </w:r>
      <w:r w:rsidRPr="008134A3">
        <w:rPr>
          <w:rFonts w:eastAsia="Arial"/>
          <w:sz w:val="24"/>
          <w:szCs w:val="24"/>
        </w:rPr>
        <w:t xml:space="preserve">Workers or their representatives </w:t>
      </w:r>
      <w:r w:rsidR="003C126F" w:rsidRPr="008134A3">
        <w:rPr>
          <w:rFonts w:eastAsia="Arial"/>
          <w:sz w:val="24"/>
          <w:szCs w:val="24"/>
        </w:rPr>
        <w:t xml:space="preserve">may </w:t>
      </w:r>
      <w:r w:rsidRPr="008134A3">
        <w:rPr>
          <w:rFonts w:eastAsia="Arial"/>
          <w:sz w:val="24"/>
          <w:szCs w:val="24"/>
        </w:rPr>
        <w:t>participate in the proceedings.</w:t>
      </w:r>
      <w:r w:rsidRPr="008134A3">
        <w:rPr>
          <w:rFonts w:eastAsia="Arial"/>
          <w:spacing w:val="40"/>
          <w:sz w:val="24"/>
          <w:szCs w:val="24"/>
        </w:rPr>
        <w:t xml:space="preserve"> </w:t>
      </w:r>
      <w:r w:rsidR="0050403B" w:rsidRPr="008134A3">
        <w:rPr>
          <w:rFonts w:eastAsia="Arial"/>
          <w:spacing w:val="40"/>
          <w:sz w:val="24"/>
          <w:szCs w:val="24"/>
        </w:rPr>
        <w:t xml:space="preserve"> </w:t>
      </w:r>
      <w:r w:rsidRPr="008134A3">
        <w:rPr>
          <w:rFonts w:eastAsia="Arial"/>
          <w:sz w:val="24"/>
          <w:szCs w:val="24"/>
        </w:rPr>
        <w:t>During the informal conference, the district manager or their designee has the authority to withdraw violations, change classification of violations, and reduce penalties, based on supporting evidence provided by the employer.</w:t>
      </w:r>
      <w:r w:rsidRPr="008134A3">
        <w:rPr>
          <w:rFonts w:eastAsia="Arial"/>
          <w:spacing w:val="40"/>
          <w:sz w:val="24"/>
          <w:szCs w:val="24"/>
        </w:rPr>
        <w:t xml:space="preserve"> </w:t>
      </w:r>
      <w:r w:rsidRPr="008134A3">
        <w:rPr>
          <w:rFonts w:eastAsia="Arial"/>
          <w:sz w:val="24"/>
          <w:szCs w:val="24"/>
        </w:rPr>
        <w:t>Penalty</w:t>
      </w:r>
      <w:r w:rsidRPr="008134A3">
        <w:rPr>
          <w:rFonts w:eastAsia="Arial"/>
          <w:spacing w:val="-3"/>
          <w:sz w:val="24"/>
          <w:szCs w:val="24"/>
        </w:rPr>
        <w:t xml:space="preserve"> </w:t>
      </w:r>
      <w:r w:rsidRPr="008134A3">
        <w:rPr>
          <w:rFonts w:eastAsia="Arial"/>
          <w:sz w:val="24"/>
          <w:szCs w:val="24"/>
        </w:rPr>
        <w:t>reductions</w:t>
      </w:r>
      <w:r w:rsidRPr="008134A3">
        <w:rPr>
          <w:rFonts w:eastAsia="Arial"/>
          <w:spacing w:val="-5"/>
          <w:sz w:val="24"/>
          <w:szCs w:val="24"/>
        </w:rPr>
        <w:t xml:space="preserve"> </w:t>
      </w:r>
      <w:r w:rsidRPr="008134A3">
        <w:rPr>
          <w:rFonts w:eastAsia="Arial"/>
          <w:sz w:val="24"/>
          <w:szCs w:val="24"/>
        </w:rPr>
        <w:t>are</w:t>
      </w:r>
      <w:r w:rsidRPr="008134A3">
        <w:rPr>
          <w:rFonts w:eastAsia="Arial"/>
          <w:spacing w:val="-2"/>
          <w:sz w:val="24"/>
          <w:szCs w:val="24"/>
        </w:rPr>
        <w:t xml:space="preserve"> </w:t>
      </w:r>
      <w:r w:rsidRPr="008134A3">
        <w:rPr>
          <w:rFonts w:eastAsia="Arial"/>
          <w:sz w:val="24"/>
          <w:szCs w:val="24"/>
        </w:rPr>
        <w:t>awarded</w:t>
      </w:r>
      <w:r w:rsidRPr="008134A3">
        <w:rPr>
          <w:rFonts w:eastAsia="Arial"/>
          <w:spacing w:val="-4"/>
          <w:sz w:val="24"/>
          <w:szCs w:val="24"/>
        </w:rPr>
        <w:t xml:space="preserve"> </w:t>
      </w:r>
      <w:r w:rsidRPr="008134A3">
        <w:rPr>
          <w:rFonts w:eastAsia="Arial"/>
          <w:sz w:val="24"/>
          <w:szCs w:val="24"/>
        </w:rPr>
        <w:t>to</w:t>
      </w:r>
      <w:r w:rsidRPr="008134A3">
        <w:rPr>
          <w:rFonts w:eastAsia="Arial"/>
          <w:spacing w:val="-4"/>
          <w:sz w:val="24"/>
          <w:szCs w:val="24"/>
        </w:rPr>
        <w:t xml:space="preserve"> </w:t>
      </w:r>
      <w:r w:rsidRPr="008134A3">
        <w:rPr>
          <w:rFonts w:eastAsia="Arial"/>
          <w:sz w:val="24"/>
          <w:szCs w:val="24"/>
        </w:rPr>
        <w:t>employers</w:t>
      </w:r>
      <w:r w:rsidRPr="008134A3">
        <w:rPr>
          <w:rFonts w:eastAsia="Arial"/>
          <w:spacing w:val="-3"/>
          <w:sz w:val="24"/>
          <w:szCs w:val="24"/>
        </w:rPr>
        <w:t xml:space="preserve"> </w:t>
      </w:r>
      <w:r w:rsidRPr="008134A3">
        <w:rPr>
          <w:rFonts w:eastAsia="Arial"/>
          <w:sz w:val="24"/>
          <w:szCs w:val="24"/>
        </w:rPr>
        <w:t>for</w:t>
      </w:r>
      <w:r w:rsidRPr="008134A3">
        <w:rPr>
          <w:rFonts w:eastAsia="Arial"/>
          <w:spacing w:val="-4"/>
          <w:sz w:val="24"/>
          <w:szCs w:val="24"/>
        </w:rPr>
        <w:t xml:space="preserve"> </w:t>
      </w:r>
      <w:r w:rsidRPr="008134A3">
        <w:rPr>
          <w:rFonts w:eastAsia="Arial"/>
          <w:sz w:val="24"/>
          <w:szCs w:val="24"/>
        </w:rPr>
        <w:t>completing</w:t>
      </w:r>
      <w:r w:rsidRPr="008134A3">
        <w:rPr>
          <w:rFonts w:eastAsia="Arial"/>
          <w:spacing w:val="-2"/>
          <w:sz w:val="24"/>
          <w:szCs w:val="24"/>
        </w:rPr>
        <w:t xml:space="preserve"> </w:t>
      </w:r>
      <w:r w:rsidRPr="008134A3">
        <w:rPr>
          <w:rFonts w:eastAsia="Arial"/>
          <w:sz w:val="24"/>
          <w:szCs w:val="24"/>
        </w:rPr>
        <w:t>abatement</w:t>
      </w:r>
      <w:r w:rsidRPr="008134A3">
        <w:rPr>
          <w:rFonts w:eastAsia="Arial"/>
          <w:spacing w:val="-5"/>
          <w:sz w:val="24"/>
          <w:szCs w:val="24"/>
        </w:rPr>
        <w:t xml:space="preserve"> </w:t>
      </w:r>
      <w:r w:rsidRPr="008134A3">
        <w:rPr>
          <w:rFonts w:eastAsia="Arial"/>
          <w:sz w:val="24"/>
          <w:szCs w:val="24"/>
        </w:rPr>
        <w:t>prior to citation issuance or before the due date, thereby encouraging prompt abatement.</w:t>
      </w:r>
    </w:p>
    <w:p w14:paraId="740EA32F" w14:textId="77777777" w:rsidR="00155542" w:rsidRPr="008134A3" w:rsidRDefault="00155542" w:rsidP="00B84C26">
      <w:pPr>
        <w:pStyle w:val="NoSpacing"/>
        <w:rPr>
          <w:rFonts w:eastAsia="Arial"/>
          <w:sz w:val="24"/>
          <w:szCs w:val="24"/>
        </w:rPr>
      </w:pPr>
    </w:p>
    <w:p w14:paraId="7E6E5108" w14:textId="73A54D4F" w:rsidR="000E43C1" w:rsidRPr="008134A3" w:rsidRDefault="000E43C1" w:rsidP="00B84C26">
      <w:pPr>
        <w:pStyle w:val="NoSpacing"/>
        <w:rPr>
          <w:rFonts w:eastAsia="Arial"/>
          <w:sz w:val="24"/>
          <w:szCs w:val="24"/>
        </w:rPr>
      </w:pPr>
      <w:r w:rsidRPr="008134A3">
        <w:rPr>
          <w:rFonts w:eastAsia="Arial"/>
          <w:sz w:val="24"/>
          <w:szCs w:val="24"/>
        </w:rPr>
        <w:t>The</w:t>
      </w:r>
      <w:r w:rsidRPr="008134A3">
        <w:rPr>
          <w:rFonts w:eastAsia="Arial"/>
          <w:spacing w:val="-2"/>
          <w:sz w:val="24"/>
          <w:szCs w:val="24"/>
        </w:rPr>
        <w:t xml:space="preserve"> </w:t>
      </w:r>
      <w:r w:rsidRPr="008134A3">
        <w:rPr>
          <w:rFonts w:eastAsia="Arial"/>
          <w:sz w:val="24"/>
          <w:szCs w:val="24"/>
        </w:rPr>
        <w:t>penalty</w:t>
      </w:r>
      <w:r w:rsidRPr="008134A3">
        <w:rPr>
          <w:rFonts w:eastAsia="Arial"/>
          <w:spacing w:val="-5"/>
          <w:sz w:val="24"/>
          <w:szCs w:val="24"/>
        </w:rPr>
        <w:t xml:space="preserve"> </w:t>
      </w:r>
      <w:r w:rsidRPr="008134A3">
        <w:rPr>
          <w:rFonts w:eastAsia="Arial"/>
          <w:sz w:val="24"/>
          <w:szCs w:val="24"/>
        </w:rPr>
        <w:t>retention</w:t>
      </w:r>
      <w:r w:rsidRPr="008134A3">
        <w:rPr>
          <w:rFonts w:eastAsia="Arial"/>
          <w:spacing w:val="-4"/>
          <w:sz w:val="24"/>
          <w:szCs w:val="24"/>
        </w:rPr>
        <w:t xml:space="preserve"> </w:t>
      </w:r>
      <w:r w:rsidRPr="008134A3">
        <w:rPr>
          <w:rFonts w:eastAsia="Arial"/>
          <w:sz w:val="24"/>
          <w:szCs w:val="24"/>
        </w:rPr>
        <w:t>rate</w:t>
      </w:r>
      <w:r w:rsidRPr="008134A3">
        <w:rPr>
          <w:rFonts w:eastAsia="Arial"/>
          <w:spacing w:val="-2"/>
          <w:sz w:val="24"/>
          <w:szCs w:val="24"/>
        </w:rPr>
        <w:t xml:space="preserve"> </w:t>
      </w:r>
      <w:r w:rsidR="00244A59" w:rsidRPr="008134A3">
        <w:rPr>
          <w:rFonts w:eastAsia="Arial"/>
          <w:spacing w:val="-2"/>
          <w:sz w:val="24"/>
          <w:szCs w:val="24"/>
        </w:rPr>
        <w:t xml:space="preserve">for non-contested serious citations </w:t>
      </w:r>
      <w:r w:rsidRPr="008134A3">
        <w:rPr>
          <w:rFonts w:eastAsia="Arial"/>
          <w:sz w:val="24"/>
          <w:szCs w:val="24"/>
        </w:rPr>
        <w:t>was</w:t>
      </w:r>
      <w:r w:rsidRPr="008134A3">
        <w:rPr>
          <w:rFonts w:eastAsia="Arial"/>
          <w:spacing w:val="-5"/>
          <w:sz w:val="24"/>
          <w:szCs w:val="24"/>
        </w:rPr>
        <w:t xml:space="preserve"> </w:t>
      </w:r>
      <w:r w:rsidRPr="008134A3">
        <w:rPr>
          <w:rFonts w:eastAsia="Arial"/>
          <w:sz w:val="24"/>
          <w:szCs w:val="24"/>
        </w:rPr>
        <w:t>9</w:t>
      </w:r>
      <w:r w:rsidR="00244A59" w:rsidRPr="008134A3">
        <w:rPr>
          <w:rFonts w:eastAsia="Arial"/>
          <w:sz w:val="24"/>
          <w:szCs w:val="24"/>
        </w:rPr>
        <w:t>2</w:t>
      </w:r>
      <w:r w:rsidRPr="008134A3">
        <w:rPr>
          <w:rFonts w:eastAsia="Arial"/>
          <w:sz w:val="24"/>
          <w:szCs w:val="24"/>
        </w:rPr>
        <w:t>.</w:t>
      </w:r>
      <w:r w:rsidR="0005720A" w:rsidRPr="008134A3">
        <w:rPr>
          <w:rFonts w:eastAsia="Arial"/>
          <w:sz w:val="24"/>
          <w:szCs w:val="24"/>
        </w:rPr>
        <w:t>43</w:t>
      </w:r>
      <w:r w:rsidRPr="008134A3">
        <w:rPr>
          <w:rFonts w:eastAsia="Arial"/>
          <w:sz w:val="24"/>
          <w:szCs w:val="24"/>
        </w:rPr>
        <w:t>%</w:t>
      </w:r>
      <w:r w:rsidRPr="008134A3">
        <w:rPr>
          <w:rFonts w:eastAsia="Arial"/>
          <w:spacing w:val="-5"/>
          <w:sz w:val="24"/>
          <w:szCs w:val="24"/>
        </w:rPr>
        <w:t xml:space="preserve"> </w:t>
      </w:r>
      <w:r w:rsidRPr="008134A3">
        <w:rPr>
          <w:rFonts w:eastAsia="Arial"/>
          <w:sz w:val="24"/>
          <w:szCs w:val="24"/>
        </w:rPr>
        <w:t>(SAMM</w:t>
      </w:r>
      <w:r w:rsidRPr="008134A3">
        <w:rPr>
          <w:rFonts w:eastAsia="Arial"/>
          <w:spacing w:val="-4"/>
          <w:sz w:val="24"/>
          <w:szCs w:val="24"/>
        </w:rPr>
        <w:t xml:space="preserve"> </w:t>
      </w:r>
      <w:r w:rsidRPr="008134A3">
        <w:rPr>
          <w:rFonts w:eastAsia="Arial"/>
          <w:sz w:val="24"/>
          <w:szCs w:val="24"/>
        </w:rPr>
        <w:t>12),</w:t>
      </w:r>
      <w:r w:rsidRPr="008134A3">
        <w:rPr>
          <w:rFonts w:eastAsia="Arial"/>
          <w:spacing w:val="-2"/>
          <w:sz w:val="24"/>
          <w:szCs w:val="24"/>
        </w:rPr>
        <w:t xml:space="preserve"> </w:t>
      </w:r>
      <w:r w:rsidRPr="008134A3">
        <w:rPr>
          <w:rFonts w:eastAsia="Arial"/>
          <w:sz w:val="24"/>
          <w:szCs w:val="24"/>
        </w:rPr>
        <w:t>which</w:t>
      </w:r>
      <w:r w:rsidRPr="008134A3">
        <w:rPr>
          <w:rFonts w:eastAsia="Arial"/>
          <w:spacing w:val="-2"/>
          <w:sz w:val="24"/>
          <w:szCs w:val="24"/>
        </w:rPr>
        <w:t xml:space="preserve"> </w:t>
      </w:r>
      <w:r w:rsidRPr="008134A3">
        <w:rPr>
          <w:rFonts w:eastAsia="Arial"/>
          <w:sz w:val="24"/>
          <w:szCs w:val="24"/>
        </w:rPr>
        <w:t>is</w:t>
      </w:r>
      <w:r w:rsidRPr="008134A3">
        <w:rPr>
          <w:rFonts w:eastAsia="Arial"/>
          <w:spacing w:val="-5"/>
          <w:sz w:val="24"/>
          <w:szCs w:val="24"/>
        </w:rPr>
        <w:t xml:space="preserve"> </w:t>
      </w:r>
      <w:r w:rsidRPr="008134A3">
        <w:rPr>
          <w:rFonts w:eastAsia="Arial"/>
          <w:sz w:val="24"/>
          <w:szCs w:val="24"/>
        </w:rPr>
        <w:t>above</w:t>
      </w:r>
      <w:r w:rsidR="00072234">
        <w:rPr>
          <w:rFonts w:eastAsia="Arial"/>
          <w:sz w:val="24"/>
          <w:szCs w:val="24"/>
        </w:rPr>
        <w:t xml:space="preserve"> the</w:t>
      </w:r>
      <w:r w:rsidRPr="008134A3">
        <w:rPr>
          <w:rFonts w:eastAsia="Arial"/>
          <w:spacing w:val="-2"/>
          <w:sz w:val="24"/>
          <w:szCs w:val="24"/>
        </w:rPr>
        <w:t xml:space="preserve"> </w:t>
      </w:r>
      <w:r w:rsidRPr="008134A3">
        <w:rPr>
          <w:rFonts w:eastAsia="Arial"/>
          <w:sz w:val="24"/>
          <w:szCs w:val="24"/>
        </w:rPr>
        <w:t>further</w:t>
      </w:r>
      <w:r w:rsidRPr="008134A3">
        <w:rPr>
          <w:rFonts w:eastAsia="Arial"/>
          <w:spacing w:val="-4"/>
          <w:sz w:val="24"/>
          <w:szCs w:val="24"/>
        </w:rPr>
        <w:t xml:space="preserve"> </w:t>
      </w:r>
      <w:r w:rsidRPr="008134A3">
        <w:rPr>
          <w:rFonts w:eastAsia="Arial"/>
          <w:sz w:val="24"/>
          <w:szCs w:val="24"/>
        </w:rPr>
        <w:t>review</w:t>
      </w:r>
      <w:r w:rsidRPr="008134A3">
        <w:rPr>
          <w:rFonts w:eastAsia="Arial"/>
          <w:spacing w:val="-3"/>
          <w:sz w:val="24"/>
          <w:szCs w:val="24"/>
        </w:rPr>
        <w:t xml:space="preserve"> </w:t>
      </w:r>
      <w:r w:rsidRPr="008134A3">
        <w:rPr>
          <w:rFonts w:eastAsia="Arial"/>
          <w:sz w:val="24"/>
          <w:szCs w:val="24"/>
        </w:rPr>
        <w:t>level of the three-year national average +/- 15% (</w:t>
      </w:r>
      <w:r w:rsidR="00FA1712" w:rsidRPr="008134A3">
        <w:rPr>
          <w:rFonts w:eastAsia="Arial"/>
          <w:sz w:val="24"/>
          <w:szCs w:val="24"/>
        </w:rPr>
        <w:t>61</w:t>
      </w:r>
      <w:r w:rsidRPr="008134A3">
        <w:rPr>
          <w:rFonts w:eastAsia="Arial"/>
          <w:sz w:val="24"/>
          <w:szCs w:val="24"/>
        </w:rPr>
        <w:t>.</w:t>
      </w:r>
      <w:r w:rsidR="00FA1712" w:rsidRPr="008134A3">
        <w:rPr>
          <w:rFonts w:eastAsia="Arial"/>
          <w:sz w:val="24"/>
          <w:szCs w:val="24"/>
        </w:rPr>
        <w:t>06</w:t>
      </w:r>
      <w:r w:rsidRPr="008134A3">
        <w:rPr>
          <w:rFonts w:eastAsia="Arial"/>
          <w:sz w:val="24"/>
          <w:szCs w:val="24"/>
        </w:rPr>
        <w:t>%-8</w:t>
      </w:r>
      <w:r w:rsidR="00CB773A" w:rsidRPr="008134A3">
        <w:rPr>
          <w:rFonts w:eastAsia="Arial"/>
          <w:sz w:val="24"/>
          <w:szCs w:val="24"/>
        </w:rPr>
        <w:t>2</w:t>
      </w:r>
      <w:r w:rsidRPr="008134A3">
        <w:rPr>
          <w:rFonts w:eastAsia="Arial"/>
          <w:sz w:val="24"/>
          <w:szCs w:val="24"/>
        </w:rPr>
        <w:t>.</w:t>
      </w:r>
      <w:r w:rsidR="00CB773A" w:rsidRPr="008134A3">
        <w:rPr>
          <w:rFonts w:eastAsia="Arial"/>
          <w:sz w:val="24"/>
          <w:szCs w:val="24"/>
        </w:rPr>
        <w:t>62</w:t>
      </w:r>
      <w:r w:rsidRPr="008134A3">
        <w:rPr>
          <w:rFonts w:eastAsia="Arial"/>
          <w:sz w:val="24"/>
          <w:szCs w:val="24"/>
        </w:rPr>
        <w:t>%).</w:t>
      </w:r>
      <w:r w:rsidRPr="008134A3">
        <w:rPr>
          <w:rFonts w:eastAsia="Arial"/>
          <w:spacing w:val="40"/>
          <w:sz w:val="24"/>
          <w:szCs w:val="24"/>
        </w:rPr>
        <w:t xml:space="preserve"> </w:t>
      </w:r>
      <w:r w:rsidR="004C5B10" w:rsidRPr="008134A3">
        <w:rPr>
          <w:rFonts w:eastAsia="Arial"/>
          <w:spacing w:val="40"/>
          <w:sz w:val="24"/>
          <w:szCs w:val="24"/>
        </w:rPr>
        <w:t xml:space="preserve"> </w:t>
      </w:r>
      <w:r w:rsidRPr="008134A3">
        <w:rPr>
          <w:rFonts w:eastAsia="Arial"/>
          <w:sz w:val="24"/>
          <w:szCs w:val="24"/>
        </w:rPr>
        <w:t>The cases settled by Cal/OSHA are recorded in OIS.</w:t>
      </w:r>
      <w:r w:rsidRPr="008134A3">
        <w:rPr>
          <w:rFonts w:eastAsia="Arial"/>
          <w:spacing w:val="40"/>
          <w:sz w:val="24"/>
          <w:szCs w:val="24"/>
        </w:rPr>
        <w:t xml:space="preserve"> </w:t>
      </w:r>
      <w:r w:rsidR="004C5B10" w:rsidRPr="008134A3">
        <w:rPr>
          <w:rFonts w:eastAsia="Arial"/>
          <w:spacing w:val="40"/>
          <w:sz w:val="24"/>
          <w:szCs w:val="24"/>
        </w:rPr>
        <w:t xml:space="preserve"> </w:t>
      </w:r>
      <w:r w:rsidRPr="008134A3">
        <w:rPr>
          <w:rFonts w:eastAsia="Arial"/>
          <w:sz w:val="24"/>
          <w:szCs w:val="24"/>
        </w:rPr>
        <w:t>If an appeal is filed with OSHAB, an informal conference can be held up to the day of the appeal hearing.</w:t>
      </w:r>
    </w:p>
    <w:p w14:paraId="6927916C" w14:textId="77777777" w:rsidR="000E43C1" w:rsidRPr="008134A3" w:rsidRDefault="000E43C1" w:rsidP="00B84C26">
      <w:pPr>
        <w:pStyle w:val="NoSpacing"/>
        <w:rPr>
          <w:rFonts w:eastAsia="Arial"/>
          <w:sz w:val="24"/>
          <w:szCs w:val="24"/>
        </w:rPr>
      </w:pPr>
    </w:p>
    <w:p w14:paraId="2E02BD45" w14:textId="0EA38857" w:rsidR="000E43C1" w:rsidRPr="008134A3" w:rsidRDefault="000E43C1" w:rsidP="00B84C26">
      <w:pPr>
        <w:pStyle w:val="NoSpacing"/>
        <w:rPr>
          <w:rFonts w:eastAsia="Arial"/>
          <w:sz w:val="24"/>
          <w:szCs w:val="24"/>
        </w:rPr>
      </w:pPr>
      <w:r w:rsidRPr="008134A3">
        <w:rPr>
          <w:rFonts w:eastAsia="Arial"/>
          <w:sz w:val="24"/>
          <w:szCs w:val="24"/>
        </w:rPr>
        <w:t>The</w:t>
      </w:r>
      <w:r w:rsidRPr="008134A3">
        <w:rPr>
          <w:rFonts w:eastAsia="Arial"/>
          <w:spacing w:val="-2"/>
          <w:sz w:val="24"/>
          <w:szCs w:val="24"/>
        </w:rPr>
        <w:t xml:space="preserve"> </w:t>
      </w:r>
      <w:r w:rsidRPr="008134A3">
        <w:rPr>
          <w:rFonts w:eastAsia="Arial"/>
          <w:sz w:val="24"/>
          <w:szCs w:val="24"/>
        </w:rPr>
        <w:t>case</w:t>
      </w:r>
      <w:r w:rsidRPr="008134A3">
        <w:rPr>
          <w:rFonts w:eastAsia="Arial"/>
          <w:spacing w:val="-2"/>
          <w:sz w:val="24"/>
          <w:szCs w:val="24"/>
        </w:rPr>
        <w:t xml:space="preserve"> </w:t>
      </w:r>
      <w:r w:rsidRPr="008134A3">
        <w:rPr>
          <w:rFonts w:eastAsia="Arial"/>
          <w:sz w:val="24"/>
          <w:szCs w:val="24"/>
        </w:rPr>
        <w:t>file</w:t>
      </w:r>
      <w:r w:rsidRPr="008134A3">
        <w:rPr>
          <w:rFonts w:eastAsia="Arial"/>
          <w:spacing w:val="-4"/>
          <w:sz w:val="24"/>
          <w:szCs w:val="24"/>
        </w:rPr>
        <w:t xml:space="preserve"> </w:t>
      </w:r>
      <w:r w:rsidRPr="008134A3">
        <w:rPr>
          <w:rFonts w:eastAsia="Arial"/>
          <w:sz w:val="24"/>
          <w:szCs w:val="24"/>
        </w:rPr>
        <w:t>evaluation</w:t>
      </w:r>
      <w:r w:rsidRPr="008134A3">
        <w:rPr>
          <w:rFonts w:eastAsia="Arial"/>
          <w:spacing w:val="-2"/>
          <w:sz w:val="24"/>
          <w:szCs w:val="24"/>
        </w:rPr>
        <w:t xml:space="preserve"> </w:t>
      </w:r>
      <w:r w:rsidRPr="008134A3">
        <w:rPr>
          <w:rFonts w:eastAsia="Arial"/>
          <w:sz w:val="24"/>
          <w:szCs w:val="24"/>
        </w:rPr>
        <w:t>revealed</w:t>
      </w:r>
      <w:r w:rsidRPr="008134A3">
        <w:rPr>
          <w:rFonts w:eastAsia="Arial"/>
          <w:spacing w:val="-2"/>
          <w:sz w:val="24"/>
          <w:szCs w:val="24"/>
        </w:rPr>
        <w:t xml:space="preserve"> </w:t>
      </w:r>
      <w:r w:rsidRPr="008134A3">
        <w:rPr>
          <w:rFonts w:eastAsia="Arial"/>
          <w:sz w:val="24"/>
          <w:szCs w:val="24"/>
        </w:rPr>
        <w:t>that</w:t>
      </w:r>
      <w:r w:rsidRPr="008134A3">
        <w:rPr>
          <w:rFonts w:eastAsia="Arial"/>
          <w:spacing w:val="-5"/>
          <w:sz w:val="24"/>
          <w:szCs w:val="24"/>
        </w:rPr>
        <w:t xml:space="preserve"> </w:t>
      </w:r>
      <w:r w:rsidRPr="008134A3">
        <w:rPr>
          <w:rFonts w:eastAsia="Arial"/>
          <w:sz w:val="24"/>
          <w:szCs w:val="24"/>
        </w:rPr>
        <w:t>of</w:t>
      </w:r>
      <w:r w:rsidRPr="008134A3">
        <w:rPr>
          <w:rFonts w:eastAsia="Arial"/>
          <w:spacing w:val="-5"/>
          <w:sz w:val="24"/>
          <w:szCs w:val="24"/>
        </w:rPr>
        <w:t xml:space="preserve"> </w:t>
      </w:r>
      <w:r w:rsidRPr="008134A3">
        <w:rPr>
          <w:rFonts w:eastAsia="Arial"/>
          <w:sz w:val="24"/>
          <w:szCs w:val="24"/>
        </w:rPr>
        <w:t>the</w:t>
      </w:r>
      <w:r w:rsidRPr="008134A3">
        <w:rPr>
          <w:rFonts w:eastAsia="Arial"/>
          <w:spacing w:val="-4"/>
          <w:sz w:val="24"/>
          <w:szCs w:val="24"/>
        </w:rPr>
        <w:t xml:space="preserve"> </w:t>
      </w:r>
      <w:r w:rsidRPr="008134A3">
        <w:rPr>
          <w:rFonts w:eastAsia="Arial"/>
          <w:sz w:val="24"/>
          <w:szCs w:val="24"/>
        </w:rPr>
        <w:t>1</w:t>
      </w:r>
      <w:r w:rsidR="00C13881" w:rsidRPr="008134A3">
        <w:rPr>
          <w:rFonts w:eastAsia="Arial"/>
          <w:sz w:val="24"/>
          <w:szCs w:val="24"/>
        </w:rPr>
        <w:t>7</w:t>
      </w:r>
      <w:r w:rsidRPr="008134A3">
        <w:rPr>
          <w:rFonts w:eastAsia="Arial"/>
          <w:spacing w:val="-2"/>
          <w:sz w:val="24"/>
          <w:szCs w:val="24"/>
        </w:rPr>
        <w:t xml:space="preserve"> </w:t>
      </w:r>
      <w:r w:rsidRPr="008134A3">
        <w:rPr>
          <w:rFonts w:eastAsia="Arial"/>
          <w:sz w:val="24"/>
          <w:szCs w:val="24"/>
        </w:rPr>
        <w:t>inspections</w:t>
      </w:r>
      <w:r w:rsidRPr="008134A3">
        <w:rPr>
          <w:rFonts w:eastAsia="Arial"/>
          <w:spacing w:val="-3"/>
          <w:sz w:val="24"/>
          <w:szCs w:val="24"/>
        </w:rPr>
        <w:t xml:space="preserve"> </w:t>
      </w:r>
      <w:r w:rsidRPr="008134A3">
        <w:rPr>
          <w:rFonts w:eastAsia="Arial"/>
          <w:sz w:val="24"/>
          <w:szCs w:val="24"/>
        </w:rPr>
        <w:t>reviewed</w:t>
      </w:r>
      <w:r w:rsidRPr="008134A3">
        <w:rPr>
          <w:rFonts w:eastAsia="Arial"/>
          <w:spacing w:val="-2"/>
          <w:sz w:val="24"/>
          <w:szCs w:val="24"/>
        </w:rPr>
        <w:t xml:space="preserve"> </w:t>
      </w:r>
      <w:r w:rsidRPr="008134A3">
        <w:rPr>
          <w:rFonts w:eastAsia="Arial"/>
          <w:sz w:val="24"/>
          <w:szCs w:val="24"/>
        </w:rPr>
        <w:t>where</w:t>
      </w:r>
      <w:r w:rsidRPr="008134A3">
        <w:rPr>
          <w:rFonts w:eastAsia="Arial"/>
          <w:spacing w:val="-4"/>
          <w:sz w:val="24"/>
          <w:szCs w:val="24"/>
        </w:rPr>
        <w:t xml:space="preserve"> </w:t>
      </w:r>
      <w:r w:rsidRPr="008134A3">
        <w:rPr>
          <w:rFonts w:eastAsia="Arial"/>
          <w:sz w:val="24"/>
          <w:szCs w:val="24"/>
        </w:rPr>
        <w:t>an</w:t>
      </w:r>
      <w:r w:rsidRPr="008134A3">
        <w:rPr>
          <w:rFonts w:eastAsia="Arial"/>
          <w:spacing w:val="-2"/>
          <w:sz w:val="24"/>
          <w:szCs w:val="24"/>
        </w:rPr>
        <w:t xml:space="preserve"> </w:t>
      </w:r>
      <w:r w:rsidRPr="008134A3">
        <w:rPr>
          <w:rFonts w:eastAsia="Arial"/>
          <w:sz w:val="24"/>
          <w:szCs w:val="24"/>
        </w:rPr>
        <w:t>informal or pre-hearing conference took place, there was only one instance where changes made to citations w</w:t>
      </w:r>
      <w:r w:rsidR="00B62C38" w:rsidRPr="008134A3">
        <w:rPr>
          <w:rFonts w:eastAsia="Arial"/>
          <w:sz w:val="24"/>
          <w:szCs w:val="24"/>
        </w:rPr>
        <w:t>ere</w:t>
      </w:r>
      <w:r w:rsidRPr="008134A3">
        <w:rPr>
          <w:rFonts w:eastAsia="Arial"/>
          <w:sz w:val="24"/>
          <w:szCs w:val="24"/>
        </w:rPr>
        <w:t xml:space="preserve"> not justified in the case file.</w:t>
      </w:r>
      <w:r w:rsidRPr="008134A3">
        <w:rPr>
          <w:rFonts w:eastAsia="Arial"/>
          <w:spacing w:val="40"/>
          <w:sz w:val="24"/>
          <w:szCs w:val="24"/>
        </w:rPr>
        <w:t xml:space="preserve"> </w:t>
      </w:r>
    </w:p>
    <w:p w14:paraId="3A23BC29" w14:textId="77777777" w:rsidR="000E43C1" w:rsidRPr="00A65382" w:rsidRDefault="000E43C1" w:rsidP="00A65382">
      <w:pPr>
        <w:pStyle w:val="NoSpacing"/>
        <w:rPr>
          <w:rFonts w:eastAsia="Arial"/>
        </w:rPr>
      </w:pPr>
    </w:p>
    <w:p w14:paraId="07F63E4D" w14:textId="77777777" w:rsidR="000E43C1" w:rsidRPr="008134A3" w:rsidRDefault="000E43C1" w:rsidP="00A65382">
      <w:pPr>
        <w:numPr>
          <w:ilvl w:val="1"/>
          <w:numId w:val="17"/>
        </w:numPr>
        <w:adjustRightInd/>
        <w:ind w:left="1800"/>
        <w:rPr>
          <w:rFonts w:asciiTheme="minorHAnsi" w:eastAsia="Arial" w:hAnsiTheme="minorHAnsi" w:cstheme="minorHAnsi"/>
        </w:rPr>
      </w:pPr>
      <w:r w:rsidRPr="008134A3">
        <w:rPr>
          <w:rFonts w:asciiTheme="minorHAnsi" w:eastAsia="Arial" w:hAnsiTheme="minorHAnsi" w:cstheme="minorHAnsi"/>
        </w:rPr>
        <w:t>Formal</w:t>
      </w:r>
      <w:r w:rsidRPr="008134A3">
        <w:rPr>
          <w:rFonts w:asciiTheme="minorHAnsi" w:eastAsia="Arial" w:hAnsiTheme="minorHAnsi" w:cstheme="minorHAnsi"/>
          <w:spacing w:val="-2"/>
        </w:rPr>
        <w:t xml:space="preserve"> </w:t>
      </w:r>
      <w:r w:rsidRPr="008134A3">
        <w:rPr>
          <w:rFonts w:asciiTheme="minorHAnsi" w:eastAsia="Arial" w:hAnsiTheme="minorHAnsi" w:cstheme="minorHAnsi"/>
        </w:rPr>
        <w:t>Review</w:t>
      </w:r>
      <w:r w:rsidRPr="008134A3">
        <w:rPr>
          <w:rFonts w:asciiTheme="minorHAnsi" w:eastAsia="Arial" w:hAnsiTheme="minorHAnsi" w:cstheme="minorHAnsi"/>
          <w:spacing w:val="-4"/>
        </w:rPr>
        <w:t xml:space="preserve"> </w:t>
      </w:r>
      <w:r w:rsidRPr="008134A3">
        <w:rPr>
          <w:rFonts w:asciiTheme="minorHAnsi" w:eastAsia="Arial" w:hAnsiTheme="minorHAnsi" w:cstheme="minorHAnsi"/>
        </w:rPr>
        <w:t xml:space="preserve">of </w:t>
      </w:r>
      <w:r w:rsidRPr="008134A3">
        <w:rPr>
          <w:rFonts w:asciiTheme="minorHAnsi" w:eastAsia="Arial" w:hAnsiTheme="minorHAnsi" w:cstheme="minorHAnsi"/>
          <w:spacing w:val="-2"/>
        </w:rPr>
        <w:t>Citations</w:t>
      </w:r>
    </w:p>
    <w:p w14:paraId="0CC0B571" w14:textId="6F5C28D3" w:rsidR="000E43C1" w:rsidRPr="00A65382" w:rsidRDefault="000E43C1" w:rsidP="00A65382">
      <w:pPr>
        <w:pStyle w:val="NoSpacing"/>
        <w:rPr>
          <w:rFonts w:eastAsia="Arial"/>
        </w:rPr>
      </w:pPr>
      <w:r w:rsidRPr="00A65382">
        <w:rPr>
          <w:rFonts w:eastAsia="Arial"/>
          <w:sz w:val="24"/>
          <w:szCs w:val="24"/>
        </w:rPr>
        <w:t>An employer</w:t>
      </w:r>
      <w:r w:rsidRPr="00A65382">
        <w:rPr>
          <w:rFonts w:eastAsia="Arial"/>
          <w:spacing w:val="-1"/>
          <w:sz w:val="24"/>
          <w:szCs w:val="24"/>
        </w:rPr>
        <w:t xml:space="preserve"> </w:t>
      </w:r>
      <w:r w:rsidRPr="00A65382">
        <w:rPr>
          <w:rFonts w:eastAsia="Arial"/>
          <w:sz w:val="24"/>
          <w:szCs w:val="24"/>
        </w:rPr>
        <w:t>has 15 working days to</w:t>
      </w:r>
      <w:r w:rsidRPr="00A65382">
        <w:rPr>
          <w:rFonts w:eastAsia="Arial"/>
          <w:spacing w:val="-1"/>
          <w:sz w:val="24"/>
          <w:szCs w:val="24"/>
        </w:rPr>
        <w:t xml:space="preserve"> </w:t>
      </w:r>
      <w:r w:rsidRPr="00A65382">
        <w:rPr>
          <w:rFonts w:eastAsia="Arial"/>
          <w:sz w:val="24"/>
          <w:szCs w:val="24"/>
        </w:rPr>
        <w:t>file an appeal with the OSHAB.</w:t>
      </w:r>
      <w:r w:rsidRPr="00A65382">
        <w:rPr>
          <w:rFonts w:eastAsia="Arial"/>
          <w:spacing w:val="40"/>
          <w:sz w:val="24"/>
          <w:szCs w:val="24"/>
        </w:rPr>
        <w:t xml:space="preserve"> </w:t>
      </w:r>
      <w:r w:rsidR="00370AE0" w:rsidRPr="00A65382">
        <w:rPr>
          <w:rFonts w:eastAsia="Arial"/>
          <w:spacing w:val="40"/>
          <w:sz w:val="24"/>
          <w:szCs w:val="24"/>
        </w:rPr>
        <w:t xml:space="preserve"> </w:t>
      </w:r>
      <w:r w:rsidRPr="00A65382">
        <w:rPr>
          <w:rFonts w:eastAsia="Arial"/>
          <w:sz w:val="24"/>
          <w:szCs w:val="24"/>
        </w:rPr>
        <w:t>The</w:t>
      </w:r>
      <w:r w:rsidRPr="00A65382">
        <w:rPr>
          <w:rFonts w:eastAsia="Arial"/>
          <w:spacing w:val="-1"/>
          <w:sz w:val="24"/>
          <w:szCs w:val="24"/>
        </w:rPr>
        <w:t xml:space="preserve"> </w:t>
      </w:r>
      <w:r w:rsidRPr="00A65382">
        <w:rPr>
          <w:rFonts w:eastAsia="Arial"/>
          <w:sz w:val="24"/>
          <w:szCs w:val="24"/>
        </w:rPr>
        <w:t>OSHAB</w:t>
      </w:r>
      <w:r w:rsidRPr="00A65382">
        <w:rPr>
          <w:rFonts w:eastAsia="Arial"/>
          <w:spacing w:val="-2"/>
          <w:sz w:val="24"/>
          <w:szCs w:val="24"/>
        </w:rPr>
        <w:t xml:space="preserve"> </w:t>
      </w:r>
      <w:r w:rsidRPr="00A65382">
        <w:rPr>
          <w:rFonts w:eastAsia="Arial"/>
          <w:sz w:val="24"/>
          <w:szCs w:val="24"/>
        </w:rPr>
        <w:t>may accept</w:t>
      </w:r>
      <w:r w:rsidRPr="00A65382">
        <w:rPr>
          <w:rFonts w:eastAsia="Arial"/>
          <w:spacing w:val="-4"/>
          <w:sz w:val="24"/>
          <w:szCs w:val="24"/>
        </w:rPr>
        <w:t xml:space="preserve"> </w:t>
      </w:r>
      <w:r w:rsidRPr="00A65382">
        <w:rPr>
          <w:rFonts w:eastAsia="Arial"/>
          <w:sz w:val="24"/>
          <w:szCs w:val="24"/>
        </w:rPr>
        <w:t>an</w:t>
      </w:r>
      <w:r w:rsidRPr="00A65382">
        <w:rPr>
          <w:rFonts w:eastAsia="Arial"/>
          <w:spacing w:val="-3"/>
          <w:sz w:val="24"/>
          <w:szCs w:val="24"/>
        </w:rPr>
        <w:t xml:space="preserve"> </w:t>
      </w:r>
      <w:r w:rsidRPr="00A65382">
        <w:rPr>
          <w:rFonts w:eastAsia="Arial"/>
          <w:sz w:val="24"/>
          <w:szCs w:val="24"/>
        </w:rPr>
        <w:t>appeal</w:t>
      </w:r>
      <w:r w:rsidRPr="00A65382">
        <w:rPr>
          <w:rFonts w:eastAsia="Arial"/>
          <w:spacing w:val="-5"/>
          <w:sz w:val="24"/>
          <w:szCs w:val="24"/>
        </w:rPr>
        <w:t xml:space="preserve"> </w:t>
      </w:r>
      <w:r w:rsidRPr="00A65382">
        <w:rPr>
          <w:rFonts w:eastAsia="Arial"/>
          <w:sz w:val="24"/>
          <w:szCs w:val="24"/>
        </w:rPr>
        <w:t>after</w:t>
      </w:r>
      <w:r w:rsidRPr="00A65382">
        <w:rPr>
          <w:rFonts w:eastAsia="Arial"/>
          <w:spacing w:val="-5"/>
          <w:sz w:val="24"/>
          <w:szCs w:val="24"/>
        </w:rPr>
        <w:t xml:space="preserve"> </w:t>
      </w:r>
      <w:r w:rsidRPr="00A65382">
        <w:rPr>
          <w:rFonts w:eastAsia="Arial"/>
          <w:sz w:val="24"/>
          <w:szCs w:val="24"/>
        </w:rPr>
        <w:t>the</w:t>
      </w:r>
      <w:r w:rsidRPr="00A65382">
        <w:rPr>
          <w:rFonts w:eastAsia="Arial"/>
          <w:spacing w:val="-3"/>
          <w:sz w:val="24"/>
          <w:szCs w:val="24"/>
        </w:rPr>
        <w:t xml:space="preserve"> </w:t>
      </w:r>
      <w:r w:rsidRPr="00A65382">
        <w:rPr>
          <w:rFonts w:eastAsia="Arial"/>
          <w:sz w:val="24"/>
          <w:szCs w:val="24"/>
        </w:rPr>
        <w:t>15</w:t>
      </w:r>
      <w:r w:rsidRPr="00A65382">
        <w:rPr>
          <w:rFonts w:eastAsia="Arial"/>
          <w:spacing w:val="-1"/>
          <w:sz w:val="24"/>
          <w:szCs w:val="24"/>
        </w:rPr>
        <w:t xml:space="preserve"> </w:t>
      </w:r>
      <w:r w:rsidRPr="00A65382">
        <w:rPr>
          <w:rFonts w:eastAsia="Arial"/>
          <w:sz w:val="24"/>
          <w:szCs w:val="24"/>
        </w:rPr>
        <w:t>working</w:t>
      </w:r>
      <w:r w:rsidRPr="00A65382">
        <w:rPr>
          <w:rFonts w:eastAsia="Arial"/>
          <w:spacing w:val="-1"/>
          <w:sz w:val="24"/>
          <w:szCs w:val="24"/>
        </w:rPr>
        <w:t xml:space="preserve"> </w:t>
      </w:r>
      <w:r w:rsidRPr="00A65382">
        <w:rPr>
          <w:rFonts w:eastAsia="Arial"/>
          <w:sz w:val="24"/>
          <w:szCs w:val="24"/>
        </w:rPr>
        <w:t>days</w:t>
      </w:r>
      <w:r w:rsidRPr="00A65382">
        <w:rPr>
          <w:rFonts w:eastAsia="Arial"/>
          <w:spacing w:val="-2"/>
          <w:sz w:val="24"/>
          <w:szCs w:val="24"/>
        </w:rPr>
        <w:t xml:space="preserve"> </w:t>
      </w:r>
      <w:r w:rsidRPr="00A65382">
        <w:rPr>
          <w:rFonts w:eastAsia="Arial"/>
          <w:sz w:val="24"/>
          <w:szCs w:val="24"/>
        </w:rPr>
        <w:t>if</w:t>
      </w:r>
      <w:r w:rsidRPr="00A65382">
        <w:rPr>
          <w:rFonts w:eastAsia="Arial"/>
          <w:spacing w:val="-1"/>
          <w:sz w:val="24"/>
          <w:szCs w:val="24"/>
        </w:rPr>
        <w:t xml:space="preserve"> </w:t>
      </w:r>
      <w:r w:rsidRPr="00A65382">
        <w:rPr>
          <w:rFonts w:eastAsia="Arial"/>
          <w:sz w:val="24"/>
          <w:szCs w:val="24"/>
        </w:rPr>
        <w:t>the</w:t>
      </w:r>
      <w:r w:rsidRPr="00A65382">
        <w:rPr>
          <w:rFonts w:eastAsia="Arial"/>
          <w:spacing w:val="-1"/>
          <w:sz w:val="24"/>
          <w:szCs w:val="24"/>
        </w:rPr>
        <w:t xml:space="preserve"> </w:t>
      </w:r>
      <w:r w:rsidRPr="00A65382">
        <w:rPr>
          <w:rFonts w:eastAsia="Arial"/>
          <w:sz w:val="24"/>
          <w:szCs w:val="24"/>
        </w:rPr>
        <w:t>employer</w:t>
      </w:r>
      <w:r w:rsidRPr="00A65382">
        <w:rPr>
          <w:rFonts w:eastAsia="Arial"/>
          <w:spacing w:val="-3"/>
          <w:sz w:val="24"/>
          <w:szCs w:val="24"/>
        </w:rPr>
        <w:t xml:space="preserve"> </w:t>
      </w:r>
      <w:r w:rsidRPr="00A65382">
        <w:rPr>
          <w:rFonts w:eastAsia="Arial"/>
          <w:sz w:val="24"/>
          <w:szCs w:val="24"/>
        </w:rPr>
        <w:t>can</w:t>
      </w:r>
      <w:r w:rsidRPr="00A65382">
        <w:rPr>
          <w:rFonts w:eastAsia="Arial"/>
          <w:spacing w:val="-1"/>
          <w:sz w:val="24"/>
          <w:szCs w:val="24"/>
        </w:rPr>
        <w:t xml:space="preserve"> </w:t>
      </w:r>
      <w:r w:rsidRPr="00A65382">
        <w:rPr>
          <w:rFonts w:eastAsia="Arial"/>
          <w:sz w:val="24"/>
          <w:szCs w:val="24"/>
        </w:rPr>
        <w:t>show</w:t>
      </w:r>
      <w:r w:rsidRPr="00A65382">
        <w:rPr>
          <w:rFonts w:eastAsia="Arial"/>
          <w:spacing w:val="-2"/>
          <w:sz w:val="24"/>
          <w:szCs w:val="24"/>
        </w:rPr>
        <w:t xml:space="preserve"> </w:t>
      </w:r>
      <w:r w:rsidRPr="00A65382">
        <w:rPr>
          <w:rFonts w:eastAsia="Arial"/>
          <w:sz w:val="24"/>
          <w:szCs w:val="24"/>
        </w:rPr>
        <w:t>good</w:t>
      </w:r>
      <w:r w:rsidRPr="00A65382">
        <w:rPr>
          <w:rFonts w:eastAsia="Arial"/>
          <w:spacing w:val="-1"/>
          <w:sz w:val="24"/>
          <w:szCs w:val="24"/>
        </w:rPr>
        <w:t xml:space="preserve"> </w:t>
      </w:r>
      <w:r w:rsidRPr="00A65382">
        <w:rPr>
          <w:rFonts w:eastAsia="Arial"/>
          <w:sz w:val="24"/>
          <w:szCs w:val="24"/>
        </w:rPr>
        <w:t>cause,</w:t>
      </w:r>
      <w:r w:rsidRPr="00A65382">
        <w:rPr>
          <w:rFonts w:eastAsia="Arial"/>
          <w:spacing w:val="-4"/>
          <w:sz w:val="24"/>
          <w:szCs w:val="24"/>
        </w:rPr>
        <w:t xml:space="preserve"> </w:t>
      </w:r>
      <w:r w:rsidRPr="00A65382">
        <w:rPr>
          <w:rFonts w:eastAsia="Arial"/>
          <w:sz w:val="24"/>
          <w:szCs w:val="24"/>
        </w:rPr>
        <w:t>such as circumstances beyond an employer’s control.</w:t>
      </w:r>
      <w:r w:rsidR="00370AE0" w:rsidRPr="00A65382">
        <w:rPr>
          <w:rFonts w:eastAsia="Arial"/>
          <w:sz w:val="24"/>
          <w:szCs w:val="24"/>
        </w:rPr>
        <w:t xml:space="preserve">  </w:t>
      </w:r>
      <w:r w:rsidRPr="00A65382">
        <w:rPr>
          <w:rFonts w:eastAsia="Arial"/>
          <w:sz w:val="24"/>
          <w:szCs w:val="24"/>
        </w:rPr>
        <w:t>At least 30 days prior to the hearing, OSHAB will send out a Notice of Hearing to involved parties.</w:t>
      </w:r>
      <w:r w:rsidR="00370AE0" w:rsidRPr="00A65382">
        <w:rPr>
          <w:rFonts w:eastAsia="Arial"/>
          <w:sz w:val="24"/>
          <w:szCs w:val="24"/>
        </w:rPr>
        <w:t xml:space="preserve">  </w:t>
      </w:r>
      <w:r w:rsidRPr="00A65382">
        <w:rPr>
          <w:rFonts w:eastAsia="Arial"/>
          <w:sz w:val="24"/>
          <w:szCs w:val="24"/>
        </w:rPr>
        <w:t>The employer is responsible for notifying workers of the pending hearing by posting the notice near the site of the alleged violation, or where the workers report or carry out their duties.</w:t>
      </w:r>
      <w:r w:rsidR="00370AE0" w:rsidRPr="00A65382">
        <w:rPr>
          <w:rFonts w:eastAsia="Arial"/>
          <w:sz w:val="24"/>
          <w:szCs w:val="24"/>
        </w:rPr>
        <w:t xml:space="preserve">  </w:t>
      </w:r>
      <w:r w:rsidRPr="00A65382">
        <w:rPr>
          <w:rFonts w:eastAsia="Arial"/>
          <w:sz w:val="24"/>
          <w:szCs w:val="24"/>
        </w:rPr>
        <w:t>The Administrative Law Judge (ALJ) files a written decision 30 days after the submission date of the hearing.</w:t>
      </w:r>
      <w:r w:rsidRPr="00A65382">
        <w:rPr>
          <w:rFonts w:eastAsia="Arial"/>
          <w:spacing w:val="40"/>
          <w:sz w:val="24"/>
          <w:szCs w:val="24"/>
        </w:rPr>
        <w:t xml:space="preserve"> </w:t>
      </w:r>
      <w:r w:rsidR="00370AE0" w:rsidRPr="00A65382">
        <w:rPr>
          <w:rFonts w:eastAsia="Arial"/>
          <w:spacing w:val="40"/>
          <w:sz w:val="24"/>
          <w:szCs w:val="24"/>
        </w:rPr>
        <w:t xml:space="preserve"> </w:t>
      </w:r>
      <w:r w:rsidRPr="00A65382">
        <w:rPr>
          <w:rFonts w:eastAsia="Arial"/>
          <w:sz w:val="24"/>
          <w:szCs w:val="24"/>
        </w:rPr>
        <w:t>Any party to an appeal has the right to petition OSHAB to reconsider</w:t>
      </w:r>
      <w:r w:rsidRPr="00A65382">
        <w:rPr>
          <w:rFonts w:eastAsia="Arial"/>
          <w:spacing w:val="-2"/>
          <w:sz w:val="24"/>
          <w:szCs w:val="24"/>
        </w:rPr>
        <w:t xml:space="preserve"> </w:t>
      </w:r>
      <w:r w:rsidRPr="00A65382">
        <w:rPr>
          <w:rFonts w:eastAsia="Arial"/>
          <w:sz w:val="24"/>
          <w:szCs w:val="24"/>
        </w:rPr>
        <w:t>an order,</w:t>
      </w:r>
      <w:r w:rsidRPr="00A65382">
        <w:rPr>
          <w:rFonts w:eastAsia="Arial"/>
          <w:spacing w:val="-1"/>
          <w:sz w:val="24"/>
          <w:szCs w:val="24"/>
        </w:rPr>
        <w:t xml:space="preserve"> </w:t>
      </w:r>
      <w:r w:rsidRPr="00A65382">
        <w:rPr>
          <w:rFonts w:eastAsia="Arial"/>
          <w:sz w:val="24"/>
          <w:szCs w:val="24"/>
        </w:rPr>
        <w:t>or decision by an ALJ.</w:t>
      </w:r>
      <w:r w:rsidRPr="00A65382">
        <w:rPr>
          <w:rFonts w:eastAsia="Arial"/>
          <w:spacing w:val="40"/>
          <w:sz w:val="24"/>
          <w:szCs w:val="24"/>
        </w:rPr>
        <w:t xml:space="preserve"> </w:t>
      </w:r>
      <w:r w:rsidR="00370AE0" w:rsidRPr="00A65382">
        <w:rPr>
          <w:rFonts w:eastAsia="Arial"/>
          <w:spacing w:val="40"/>
          <w:sz w:val="24"/>
          <w:szCs w:val="24"/>
        </w:rPr>
        <w:t xml:space="preserve"> </w:t>
      </w:r>
      <w:r w:rsidRPr="00A65382">
        <w:rPr>
          <w:rFonts w:eastAsia="Arial"/>
          <w:sz w:val="24"/>
          <w:szCs w:val="24"/>
        </w:rPr>
        <w:t>If</w:t>
      </w:r>
      <w:r w:rsidRPr="00A65382">
        <w:rPr>
          <w:rFonts w:eastAsia="Arial"/>
          <w:spacing w:val="-1"/>
          <w:sz w:val="24"/>
          <w:szCs w:val="24"/>
        </w:rPr>
        <w:t xml:space="preserve"> </w:t>
      </w:r>
      <w:r w:rsidRPr="00A65382">
        <w:rPr>
          <w:rFonts w:eastAsia="Arial"/>
          <w:sz w:val="24"/>
          <w:szCs w:val="24"/>
        </w:rPr>
        <w:t>any</w:t>
      </w:r>
      <w:r w:rsidRPr="00A65382">
        <w:rPr>
          <w:rFonts w:eastAsia="Arial"/>
          <w:spacing w:val="-1"/>
          <w:sz w:val="24"/>
          <w:szCs w:val="24"/>
        </w:rPr>
        <w:t xml:space="preserve"> </w:t>
      </w:r>
      <w:r w:rsidRPr="00A65382">
        <w:rPr>
          <w:rFonts w:eastAsia="Arial"/>
          <w:sz w:val="24"/>
          <w:szCs w:val="24"/>
        </w:rPr>
        <w:t>party involved in the appeal process disagrees with the ALJ’s decision, they may file an additional appeal to the California Superior Court.</w:t>
      </w:r>
      <w:r w:rsidRPr="00A65382">
        <w:rPr>
          <w:rFonts w:eastAsia="Arial"/>
          <w:spacing w:val="40"/>
          <w:sz w:val="24"/>
          <w:szCs w:val="24"/>
        </w:rPr>
        <w:t xml:space="preserve"> </w:t>
      </w:r>
      <w:r w:rsidR="00370AE0" w:rsidRPr="00A65382">
        <w:rPr>
          <w:rFonts w:eastAsia="Arial"/>
          <w:spacing w:val="40"/>
          <w:sz w:val="24"/>
          <w:szCs w:val="24"/>
        </w:rPr>
        <w:t xml:space="preserve"> </w:t>
      </w:r>
      <w:r w:rsidRPr="00A65382">
        <w:rPr>
          <w:rFonts w:eastAsia="Arial"/>
          <w:sz w:val="24"/>
          <w:szCs w:val="24"/>
        </w:rPr>
        <w:t>The cases settled by OSHAB are recorded in their OASIS database and then sent back to the appropriate district office to update in OIS.</w:t>
      </w:r>
    </w:p>
    <w:p w14:paraId="57FD5CA2" w14:textId="77777777" w:rsidR="000E43C1" w:rsidRPr="008134A3" w:rsidRDefault="000E43C1" w:rsidP="00B84C26">
      <w:pPr>
        <w:pStyle w:val="NoSpacing"/>
        <w:rPr>
          <w:rFonts w:eastAsia="Arial"/>
          <w:sz w:val="24"/>
          <w:szCs w:val="24"/>
        </w:rPr>
      </w:pPr>
    </w:p>
    <w:p w14:paraId="2DD78F9D" w14:textId="15A24691" w:rsidR="000E43C1" w:rsidRPr="008134A3" w:rsidRDefault="0013575C" w:rsidP="00B84C26">
      <w:pPr>
        <w:pStyle w:val="NoSpacing"/>
        <w:rPr>
          <w:rFonts w:eastAsia="Arial"/>
          <w:sz w:val="24"/>
          <w:szCs w:val="24"/>
        </w:rPr>
      </w:pPr>
      <w:r w:rsidRPr="008134A3">
        <w:rPr>
          <w:rFonts w:eastAsia="Arial"/>
          <w:sz w:val="24"/>
          <w:szCs w:val="24"/>
        </w:rPr>
        <w:t>California had a contest rate of 49</w:t>
      </w:r>
      <w:r w:rsidR="00A26F54" w:rsidRPr="008134A3">
        <w:rPr>
          <w:rFonts w:eastAsia="Arial"/>
          <w:sz w:val="24"/>
          <w:szCs w:val="24"/>
        </w:rPr>
        <w:t>.04% during FY 2023, versus a national rate of 13.</w:t>
      </w:r>
      <w:r w:rsidR="00C47DCB" w:rsidRPr="008134A3">
        <w:rPr>
          <w:rFonts w:eastAsia="Arial"/>
          <w:sz w:val="24"/>
          <w:szCs w:val="24"/>
        </w:rPr>
        <w:t>30</w:t>
      </w:r>
      <w:r w:rsidR="00A26F54" w:rsidRPr="008134A3">
        <w:rPr>
          <w:rFonts w:eastAsia="Arial"/>
          <w:sz w:val="24"/>
          <w:szCs w:val="24"/>
        </w:rPr>
        <w:t>%.</w:t>
      </w:r>
      <w:r w:rsidR="00C47DCB" w:rsidRPr="008134A3">
        <w:rPr>
          <w:rFonts w:eastAsia="Arial"/>
          <w:sz w:val="24"/>
          <w:szCs w:val="24"/>
        </w:rPr>
        <w:t xml:space="preserve">  </w:t>
      </w:r>
      <w:r w:rsidR="00242293" w:rsidRPr="008134A3">
        <w:rPr>
          <w:rFonts w:eastAsia="Arial"/>
          <w:sz w:val="24"/>
          <w:szCs w:val="24"/>
        </w:rPr>
        <w:t>F</w:t>
      </w:r>
      <w:r w:rsidR="000E43C1" w:rsidRPr="008134A3">
        <w:rPr>
          <w:rFonts w:eastAsia="Arial"/>
          <w:sz w:val="24"/>
          <w:szCs w:val="24"/>
        </w:rPr>
        <w:t>or FY 202</w:t>
      </w:r>
      <w:r w:rsidR="00774EE3" w:rsidRPr="008134A3">
        <w:rPr>
          <w:rFonts w:eastAsia="Arial"/>
          <w:sz w:val="24"/>
          <w:szCs w:val="24"/>
        </w:rPr>
        <w:t>3</w:t>
      </w:r>
      <w:r w:rsidR="000E43C1" w:rsidRPr="008134A3">
        <w:rPr>
          <w:rFonts w:eastAsia="Arial"/>
          <w:sz w:val="24"/>
          <w:szCs w:val="24"/>
        </w:rPr>
        <w:t>, 11.</w:t>
      </w:r>
      <w:r w:rsidR="00E42048" w:rsidRPr="008134A3">
        <w:rPr>
          <w:rFonts w:eastAsia="Arial"/>
          <w:sz w:val="24"/>
          <w:szCs w:val="24"/>
        </w:rPr>
        <w:t>33</w:t>
      </w:r>
      <w:r w:rsidR="000E43C1" w:rsidRPr="008134A3">
        <w:rPr>
          <w:rFonts w:eastAsia="Arial"/>
          <w:sz w:val="24"/>
          <w:szCs w:val="24"/>
        </w:rPr>
        <w:t>% (SIR 5</w:t>
      </w:r>
      <w:r w:rsidR="00BB5896">
        <w:rPr>
          <w:rFonts w:eastAsia="Arial"/>
          <w:sz w:val="24"/>
          <w:szCs w:val="24"/>
        </w:rPr>
        <w:t>b</w:t>
      </w:r>
      <w:r w:rsidR="000E43C1" w:rsidRPr="008134A3">
        <w:rPr>
          <w:rFonts w:eastAsia="Arial"/>
          <w:sz w:val="24"/>
          <w:szCs w:val="24"/>
        </w:rPr>
        <w:t>) of violations were vacated after an appeal was filed, below the national average of 1</w:t>
      </w:r>
      <w:r w:rsidR="004237DE" w:rsidRPr="008134A3">
        <w:rPr>
          <w:rFonts w:eastAsia="Arial"/>
          <w:sz w:val="24"/>
          <w:szCs w:val="24"/>
        </w:rPr>
        <w:t>5</w:t>
      </w:r>
      <w:r w:rsidR="000E43C1" w:rsidRPr="008134A3">
        <w:rPr>
          <w:rFonts w:eastAsia="Arial"/>
          <w:sz w:val="24"/>
          <w:szCs w:val="24"/>
        </w:rPr>
        <w:t>.</w:t>
      </w:r>
      <w:r w:rsidR="004237DE" w:rsidRPr="008134A3">
        <w:rPr>
          <w:rFonts w:eastAsia="Arial"/>
          <w:sz w:val="24"/>
          <w:szCs w:val="24"/>
        </w:rPr>
        <w:t>30</w:t>
      </w:r>
      <w:r w:rsidR="000E43C1" w:rsidRPr="008134A3">
        <w:rPr>
          <w:rFonts w:eastAsia="Arial"/>
          <w:sz w:val="24"/>
          <w:szCs w:val="24"/>
        </w:rPr>
        <w:t>%, and 1</w:t>
      </w:r>
      <w:r w:rsidR="004237DE" w:rsidRPr="008134A3">
        <w:rPr>
          <w:rFonts w:eastAsia="Arial"/>
          <w:sz w:val="24"/>
          <w:szCs w:val="24"/>
        </w:rPr>
        <w:t>2</w:t>
      </w:r>
      <w:r w:rsidR="000E43C1" w:rsidRPr="008134A3">
        <w:rPr>
          <w:rFonts w:eastAsia="Arial"/>
          <w:sz w:val="24"/>
          <w:szCs w:val="24"/>
        </w:rPr>
        <w:t>.</w:t>
      </w:r>
      <w:r w:rsidR="004237DE" w:rsidRPr="008134A3">
        <w:rPr>
          <w:rFonts w:eastAsia="Arial"/>
          <w:sz w:val="24"/>
          <w:szCs w:val="24"/>
        </w:rPr>
        <w:t>37</w:t>
      </w:r>
      <w:r w:rsidR="000E43C1" w:rsidRPr="008134A3">
        <w:rPr>
          <w:rFonts w:eastAsia="Arial"/>
          <w:sz w:val="24"/>
          <w:szCs w:val="24"/>
        </w:rPr>
        <w:t>% (SIR 6</w:t>
      </w:r>
      <w:r w:rsidR="00BB5896">
        <w:rPr>
          <w:rFonts w:eastAsia="Arial"/>
          <w:sz w:val="24"/>
          <w:szCs w:val="24"/>
        </w:rPr>
        <w:t>b</w:t>
      </w:r>
      <w:r w:rsidR="000E43C1" w:rsidRPr="008134A3">
        <w:rPr>
          <w:rFonts w:eastAsia="Arial"/>
          <w:sz w:val="24"/>
          <w:szCs w:val="24"/>
        </w:rPr>
        <w:t xml:space="preserve">) of violations were reclassified after the appeal, </w:t>
      </w:r>
      <w:r w:rsidR="004237DE" w:rsidRPr="008134A3">
        <w:rPr>
          <w:rFonts w:eastAsia="Arial"/>
          <w:sz w:val="24"/>
          <w:szCs w:val="24"/>
        </w:rPr>
        <w:t xml:space="preserve">slightly </w:t>
      </w:r>
      <w:r w:rsidR="000E43C1" w:rsidRPr="008134A3">
        <w:rPr>
          <w:rFonts w:eastAsia="Arial"/>
          <w:sz w:val="24"/>
          <w:szCs w:val="24"/>
        </w:rPr>
        <w:t>below the national average of 12.</w:t>
      </w:r>
      <w:r w:rsidR="004237DE" w:rsidRPr="008134A3">
        <w:rPr>
          <w:rFonts w:eastAsia="Arial"/>
          <w:sz w:val="24"/>
          <w:szCs w:val="24"/>
        </w:rPr>
        <w:t>40</w:t>
      </w:r>
      <w:r w:rsidR="000E43C1" w:rsidRPr="008134A3">
        <w:rPr>
          <w:rFonts w:eastAsia="Arial"/>
          <w:sz w:val="24"/>
          <w:szCs w:val="24"/>
        </w:rPr>
        <w:t>%.</w:t>
      </w:r>
      <w:r w:rsidR="000E43C1" w:rsidRPr="008134A3">
        <w:rPr>
          <w:rFonts w:eastAsia="Arial"/>
          <w:spacing w:val="40"/>
          <w:sz w:val="24"/>
          <w:szCs w:val="24"/>
        </w:rPr>
        <w:t xml:space="preserve"> </w:t>
      </w:r>
      <w:r w:rsidR="000E43C1" w:rsidRPr="008134A3">
        <w:rPr>
          <w:rFonts w:eastAsia="Arial"/>
          <w:sz w:val="24"/>
          <w:szCs w:val="24"/>
        </w:rPr>
        <w:t>The penalty retention</w:t>
      </w:r>
      <w:r w:rsidR="000E43C1" w:rsidRPr="008134A3">
        <w:rPr>
          <w:rFonts w:eastAsia="Arial"/>
          <w:spacing w:val="-2"/>
          <w:sz w:val="24"/>
          <w:szCs w:val="24"/>
        </w:rPr>
        <w:t xml:space="preserve"> </w:t>
      </w:r>
      <w:r w:rsidR="000E43C1" w:rsidRPr="008134A3">
        <w:rPr>
          <w:rFonts w:eastAsia="Arial"/>
          <w:sz w:val="24"/>
          <w:szCs w:val="24"/>
        </w:rPr>
        <w:t>rate</w:t>
      </w:r>
      <w:r w:rsidR="000E43C1" w:rsidRPr="008134A3">
        <w:rPr>
          <w:rFonts w:eastAsia="Arial"/>
          <w:spacing w:val="-2"/>
          <w:sz w:val="24"/>
          <w:szCs w:val="24"/>
        </w:rPr>
        <w:t xml:space="preserve"> </w:t>
      </w:r>
      <w:r w:rsidR="000E43C1" w:rsidRPr="008134A3">
        <w:rPr>
          <w:rFonts w:eastAsia="Arial"/>
          <w:sz w:val="24"/>
          <w:szCs w:val="24"/>
        </w:rPr>
        <w:t>following</w:t>
      </w:r>
      <w:r w:rsidR="000E43C1" w:rsidRPr="008134A3">
        <w:rPr>
          <w:rFonts w:eastAsia="Arial"/>
          <w:spacing w:val="-4"/>
          <w:sz w:val="24"/>
          <w:szCs w:val="24"/>
        </w:rPr>
        <w:t xml:space="preserve"> </w:t>
      </w:r>
      <w:r w:rsidR="000E43C1" w:rsidRPr="008134A3">
        <w:rPr>
          <w:rFonts w:eastAsia="Arial"/>
          <w:sz w:val="24"/>
          <w:szCs w:val="24"/>
        </w:rPr>
        <w:t>an</w:t>
      </w:r>
      <w:r w:rsidR="000E43C1" w:rsidRPr="008134A3">
        <w:rPr>
          <w:rFonts w:eastAsia="Arial"/>
          <w:spacing w:val="-4"/>
          <w:sz w:val="24"/>
          <w:szCs w:val="24"/>
        </w:rPr>
        <w:t xml:space="preserve"> </w:t>
      </w:r>
      <w:r w:rsidR="000E43C1" w:rsidRPr="008134A3">
        <w:rPr>
          <w:rFonts w:eastAsia="Arial"/>
          <w:sz w:val="24"/>
          <w:szCs w:val="24"/>
        </w:rPr>
        <w:t>appeal</w:t>
      </w:r>
      <w:r w:rsidR="000E43C1" w:rsidRPr="008134A3">
        <w:rPr>
          <w:rFonts w:eastAsia="Arial"/>
          <w:spacing w:val="-3"/>
          <w:sz w:val="24"/>
          <w:szCs w:val="24"/>
        </w:rPr>
        <w:t xml:space="preserve"> </w:t>
      </w:r>
      <w:r w:rsidR="000E43C1" w:rsidRPr="008134A3">
        <w:rPr>
          <w:rFonts w:eastAsia="Arial"/>
          <w:sz w:val="24"/>
          <w:szCs w:val="24"/>
        </w:rPr>
        <w:t>was</w:t>
      </w:r>
      <w:r w:rsidR="000E43C1" w:rsidRPr="008134A3">
        <w:rPr>
          <w:rFonts w:eastAsia="Arial"/>
          <w:spacing w:val="-5"/>
          <w:sz w:val="24"/>
          <w:szCs w:val="24"/>
        </w:rPr>
        <w:t xml:space="preserve"> </w:t>
      </w:r>
      <w:r w:rsidR="003B0C23" w:rsidRPr="008134A3">
        <w:rPr>
          <w:rFonts w:eastAsia="Arial"/>
          <w:sz w:val="24"/>
          <w:szCs w:val="24"/>
        </w:rPr>
        <w:lastRenderedPageBreak/>
        <w:t>6</w:t>
      </w:r>
      <w:r w:rsidR="004237DE" w:rsidRPr="008134A3">
        <w:rPr>
          <w:rFonts w:eastAsia="Arial"/>
          <w:sz w:val="24"/>
          <w:szCs w:val="24"/>
        </w:rPr>
        <w:t>0</w:t>
      </w:r>
      <w:r w:rsidR="000E43C1" w:rsidRPr="008134A3">
        <w:rPr>
          <w:rFonts w:eastAsia="Arial"/>
          <w:sz w:val="24"/>
          <w:szCs w:val="24"/>
        </w:rPr>
        <w:t>.</w:t>
      </w:r>
      <w:r w:rsidR="003B0C23" w:rsidRPr="008134A3">
        <w:rPr>
          <w:rFonts w:eastAsia="Arial"/>
          <w:sz w:val="24"/>
          <w:szCs w:val="24"/>
        </w:rPr>
        <w:t>1</w:t>
      </w:r>
      <w:r w:rsidR="000E43C1" w:rsidRPr="008134A3">
        <w:rPr>
          <w:rFonts w:eastAsia="Arial"/>
          <w:sz w:val="24"/>
          <w:szCs w:val="24"/>
        </w:rPr>
        <w:t>0%</w:t>
      </w:r>
      <w:r w:rsidR="000E43C1" w:rsidRPr="008134A3">
        <w:rPr>
          <w:rFonts w:eastAsia="Arial"/>
          <w:spacing w:val="-3"/>
          <w:sz w:val="24"/>
          <w:szCs w:val="24"/>
        </w:rPr>
        <w:t xml:space="preserve"> </w:t>
      </w:r>
      <w:r w:rsidR="000E43C1" w:rsidRPr="008134A3">
        <w:rPr>
          <w:rFonts w:eastAsia="Arial"/>
          <w:sz w:val="24"/>
          <w:szCs w:val="24"/>
        </w:rPr>
        <w:t>(SIR</w:t>
      </w:r>
      <w:r w:rsidR="000E43C1" w:rsidRPr="008134A3">
        <w:rPr>
          <w:rFonts w:eastAsia="Arial"/>
          <w:spacing w:val="-3"/>
          <w:sz w:val="24"/>
          <w:szCs w:val="24"/>
        </w:rPr>
        <w:t xml:space="preserve"> </w:t>
      </w:r>
      <w:r w:rsidR="000E43C1" w:rsidRPr="008134A3">
        <w:rPr>
          <w:rFonts w:eastAsia="Arial"/>
          <w:sz w:val="24"/>
          <w:szCs w:val="24"/>
        </w:rPr>
        <w:t>7</w:t>
      </w:r>
      <w:r w:rsidR="00BB5896">
        <w:rPr>
          <w:rFonts w:eastAsia="Arial"/>
          <w:sz w:val="24"/>
          <w:szCs w:val="24"/>
        </w:rPr>
        <w:t>b</w:t>
      </w:r>
      <w:r w:rsidR="000E43C1" w:rsidRPr="008134A3">
        <w:rPr>
          <w:rFonts w:eastAsia="Arial"/>
          <w:sz w:val="24"/>
          <w:szCs w:val="24"/>
        </w:rPr>
        <w:t>)</w:t>
      </w:r>
      <w:r w:rsidR="007E3B8E" w:rsidRPr="008134A3">
        <w:rPr>
          <w:rFonts w:eastAsia="Arial"/>
          <w:sz w:val="24"/>
          <w:szCs w:val="24"/>
        </w:rPr>
        <w:t>,</w:t>
      </w:r>
      <w:r w:rsidR="000E43C1" w:rsidRPr="008134A3">
        <w:rPr>
          <w:rFonts w:eastAsia="Arial"/>
          <w:spacing w:val="-4"/>
          <w:sz w:val="24"/>
          <w:szCs w:val="24"/>
        </w:rPr>
        <w:t xml:space="preserve"> </w:t>
      </w:r>
      <w:r w:rsidR="003B0C23" w:rsidRPr="008134A3">
        <w:rPr>
          <w:rFonts w:eastAsia="Arial"/>
          <w:sz w:val="24"/>
          <w:szCs w:val="24"/>
        </w:rPr>
        <w:t>below</w:t>
      </w:r>
      <w:r w:rsidR="000E43C1" w:rsidRPr="008134A3">
        <w:rPr>
          <w:rFonts w:eastAsia="Arial"/>
          <w:spacing w:val="-3"/>
          <w:sz w:val="24"/>
          <w:szCs w:val="24"/>
        </w:rPr>
        <w:t xml:space="preserve"> </w:t>
      </w:r>
      <w:r w:rsidR="000E43C1" w:rsidRPr="008134A3">
        <w:rPr>
          <w:rFonts w:eastAsia="Arial"/>
          <w:sz w:val="24"/>
          <w:szCs w:val="24"/>
        </w:rPr>
        <w:t>the</w:t>
      </w:r>
      <w:r w:rsidR="000E43C1" w:rsidRPr="008134A3">
        <w:rPr>
          <w:rFonts w:eastAsia="Arial"/>
          <w:spacing w:val="-4"/>
          <w:sz w:val="24"/>
          <w:szCs w:val="24"/>
        </w:rPr>
        <w:t xml:space="preserve"> </w:t>
      </w:r>
      <w:r w:rsidR="000E43C1" w:rsidRPr="008134A3">
        <w:rPr>
          <w:rFonts w:eastAsia="Arial"/>
          <w:sz w:val="24"/>
          <w:szCs w:val="24"/>
        </w:rPr>
        <w:t>national</w:t>
      </w:r>
      <w:r w:rsidR="000E43C1" w:rsidRPr="008134A3">
        <w:rPr>
          <w:rFonts w:eastAsia="Arial"/>
          <w:spacing w:val="-3"/>
          <w:sz w:val="24"/>
          <w:szCs w:val="24"/>
        </w:rPr>
        <w:t xml:space="preserve"> </w:t>
      </w:r>
      <w:r w:rsidR="000E43C1" w:rsidRPr="008134A3">
        <w:rPr>
          <w:rFonts w:eastAsia="Arial"/>
          <w:sz w:val="24"/>
          <w:szCs w:val="24"/>
        </w:rPr>
        <w:t>average</w:t>
      </w:r>
      <w:r w:rsidR="000E43C1" w:rsidRPr="008134A3">
        <w:rPr>
          <w:rFonts w:eastAsia="Arial"/>
          <w:spacing w:val="-4"/>
          <w:sz w:val="24"/>
          <w:szCs w:val="24"/>
        </w:rPr>
        <w:t xml:space="preserve"> </w:t>
      </w:r>
      <w:r w:rsidR="000E43C1" w:rsidRPr="008134A3">
        <w:rPr>
          <w:rFonts w:eastAsia="Arial"/>
          <w:sz w:val="24"/>
          <w:szCs w:val="24"/>
        </w:rPr>
        <w:t xml:space="preserve">of </w:t>
      </w:r>
      <w:r w:rsidR="000E43C1" w:rsidRPr="008134A3">
        <w:rPr>
          <w:rFonts w:eastAsia="Arial"/>
          <w:spacing w:val="-2"/>
          <w:sz w:val="24"/>
          <w:szCs w:val="24"/>
        </w:rPr>
        <w:t>6</w:t>
      </w:r>
      <w:r w:rsidR="003B0C23" w:rsidRPr="008134A3">
        <w:rPr>
          <w:rFonts w:eastAsia="Arial"/>
          <w:spacing w:val="-2"/>
          <w:sz w:val="24"/>
          <w:szCs w:val="24"/>
        </w:rPr>
        <w:t>6</w:t>
      </w:r>
      <w:r w:rsidR="000E43C1" w:rsidRPr="008134A3">
        <w:rPr>
          <w:rFonts w:eastAsia="Arial"/>
          <w:spacing w:val="-2"/>
          <w:sz w:val="24"/>
          <w:szCs w:val="24"/>
        </w:rPr>
        <w:t>.</w:t>
      </w:r>
      <w:r w:rsidR="003B0C23" w:rsidRPr="008134A3">
        <w:rPr>
          <w:rFonts w:eastAsia="Arial"/>
          <w:spacing w:val="-2"/>
          <w:sz w:val="24"/>
          <w:szCs w:val="24"/>
        </w:rPr>
        <w:t>14</w:t>
      </w:r>
      <w:r w:rsidR="000E43C1" w:rsidRPr="008134A3">
        <w:rPr>
          <w:rFonts w:eastAsia="Arial"/>
          <w:spacing w:val="-2"/>
          <w:sz w:val="24"/>
          <w:szCs w:val="24"/>
        </w:rPr>
        <w:t>30%.</w:t>
      </w:r>
      <w:r w:rsidR="0043768D" w:rsidRPr="008134A3">
        <w:rPr>
          <w:rFonts w:eastAsia="Arial"/>
          <w:spacing w:val="-2"/>
          <w:sz w:val="24"/>
          <w:szCs w:val="24"/>
        </w:rPr>
        <w:t xml:space="preserve">  It should be noted that, as stated previously, cases can be settled through informal conference </w:t>
      </w:r>
      <w:r w:rsidR="004C0944" w:rsidRPr="008134A3">
        <w:rPr>
          <w:rFonts w:eastAsia="Arial"/>
          <w:spacing w:val="-2"/>
          <w:sz w:val="24"/>
          <w:szCs w:val="24"/>
        </w:rPr>
        <w:t>up to the day of the appeal hearing.</w:t>
      </w:r>
    </w:p>
    <w:p w14:paraId="41AD4EEE" w14:textId="77777777" w:rsidR="000E43C1" w:rsidRPr="008134A3" w:rsidRDefault="000E43C1" w:rsidP="00B84C26">
      <w:pPr>
        <w:pStyle w:val="NoSpacing"/>
        <w:rPr>
          <w:rFonts w:eastAsia="Arial"/>
          <w:sz w:val="24"/>
          <w:szCs w:val="24"/>
        </w:rPr>
      </w:pPr>
    </w:p>
    <w:p w14:paraId="30B9D295" w14:textId="0BCD1446" w:rsidR="000E43C1" w:rsidRPr="008134A3" w:rsidRDefault="000E43C1" w:rsidP="00B84C26">
      <w:pPr>
        <w:pStyle w:val="NoSpacing"/>
        <w:rPr>
          <w:rFonts w:eastAsia="Arial"/>
          <w:sz w:val="24"/>
          <w:szCs w:val="24"/>
        </w:rPr>
      </w:pPr>
      <w:r w:rsidRPr="008134A3">
        <w:rPr>
          <w:rFonts w:eastAsia="Arial"/>
          <w:sz w:val="24"/>
          <w:szCs w:val="24"/>
        </w:rPr>
        <w:t>OSHAB</w:t>
      </w:r>
      <w:r w:rsidRPr="008134A3">
        <w:rPr>
          <w:rFonts w:eastAsia="Arial"/>
          <w:spacing w:val="-2"/>
          <w:sz w:val="24"/>
          <w:szCs w:val="24"/>
        </w:rPr>
        <w:t xml:space="preserve"> </w:t>
      </w:r>
      <w:r w:rsidRPr="008134A3">
        <w:rPr>
          <w:rFonts w:eastAsia="Arial"/>
          <w:sz w:val="24"/>
          <w:szCs w:val="24"/>
        </w:rPr>
        <w:t>received</w:t>
      </w:r>
      <w:r w:rsidRPr="008134A3">
        <w:rPr>
          <w:rFonts w:eastAsia="Arial"/>
          <w:spacing w:val="-4"/>
          <w:sz w:val="24"/>
          <w:szCs w:val="24"/>
        </w:rPr>
        <w:t xml:space="preserve"> </w:t>
      </w:r>
      <w:r w:rsidRPr="008134A3">
        <w:rPr>
          <w:rFonts w:eastAsia="Arial"/>
          <w:sz w:val="24"/>
          <w:szCs w:val="24"/>
        </w:rPr>
        <w:t>2,</w:t>
      </w:r>
      <w:r w:rsidR="00CE0AEE" w:rsidRPr="008134A3">
        <w:rPr>
          <w:rFonts w:eastAsia="Arial"/>
          <w:sz w:val="24"/>
          <w:szCs w:val="24"/>
        </w:rPr>
        <w:t>1</w:t>
      </w:r>
      <w:r w:rsidRPr="008134A3">
        <w:rPr>
          <w:rFonts w:eastAsia="Arial"/>
          <w:sz w:val="24"/>
          <w:szCs w:val="24"/>
        </w:rPr>
        <w:t>8</w:t>
      </w:r>
      <w:r w:rsidR="00CE0AEE" w:rsidRPr="008134A3">
        <w:rPr>
          <w:rFonts w:eastAsia="Arial"/>
          <w:sz w:val="24"/>
          <w:szCs w:val="24"/>
        </w:rPr>
        <w:t>6</w:t>
      </w:r>
      <w:r w:rsidRPr="008134A3">
        <w:rPr>
          <w:rFonts w:eastAsia="Arial"/>
          <w:spacing w:val="-2"/>
          <w:sz w:val="24"/>
          <w:szCs w:val="24"/>
        </w:rPr>
        <w:t xml:space="preserve"> </w:t>
      </w:r>
      <w:r w:rsidRPr="008134A3">
        <w:rPr>
          <w:rFonts w:eastAsia="Arial"/>
          <w:sz w:val="24"/>
          <w:szCs w:val="24"/>
        </w:rPr>
        <w:t>appeals</w:t>
      </w:r>
      <w:r w:rsidRPr="008134A3">
        <w:rPr>
          <w:rFonts w:eastAsia="Arial"/>
          <w:spacing w:val="-5"/>
          <w:sz w:val="24"/>
          <w:szCs w:val="24"/>
        </w:rPr>
        <w:t xml:space="preserve"> </w:t>
      </w:r>
      <w:r w:rsidRPr="008134A3">
        <w:rPr>
          <w:rFonts w:eastAsia="Arial"/>
          <w:sz w:val="24"/>
          <w:szCs w:val="24"/>
        </w:rPr>
        <w:t>over</w:t>
      </w:r>
      <w:r w:rsidRPr="008134A3">
        <w:rPr>
          <w:rFonts w:eastAsia="Arial"/>
          <w:spacing w:val="-4"/>
          <w:sz w:val="24"/>
          <w:szCs w:val="24"/>
        </w:rPr>
        <w:t xml:space="preserve"> </w:t>
      </w:r>
      <w:r w:rsidRPr="008134A3">
        <w:rPr>
          <w:rFonts w:eastAsia="Arial"/>
          <w:sz w:val="24"/>
          <w:szCs w:val="24"/>
        </w:rPr>
        <w:t>the</w:t>
      </w:r>
      <w:r w:rsidRPr="008134A3">
        <w:rPr>
          <w:rFonts w:eastAsia="Arial"/>
          <w:spacing w:val="-2"/>
          <w:sz w:val="24"/>
          <w:szCs w:val="24"/>
        </w:rPr>
        <w:t xml:space="preserve"> </w:t>
      </w:r>
      <w:r w:rsidRPr="008134A3">
        <w:rPr>
          <w:rFonts w:eastAsia="Arial"/>
          <w:sz w:val="24"/>
          <w:szCs w:val="24"/>
        </w:rPr>
        <w:t>course</w:t>
      </w:r>
      <w:r w:rsidRPr="008134A3">
        <w:rPr>
          <w:rFonts w:eastAsia="Arial"/>
          <w:spacing w:val="-2"/>
          <w:sz w:val="24"/>
          <w:szCs w:val="24"/>
        </w:rPr>
        <w:t xml:space="preserve"> </w:t>
      </w:r>
      <w:r w:rsidRPr="008134A3">
        <w:rPr>
          <w:rFonts w:eastAsia="Arial"/>
          <w:sz w:val="24"/>
          <w:szCs w:val="24"/>
        </w:rPr>
        <w:t>of</w:t>
      </w:r>
      <w:r w:rsidRPr="008134A3">
        <w:rPr>
          <w:rFonts w:eastAsia="Arial"/>
          <w:spacing w:val="-2"/>
          <w:sz w:val="24"/>
          <w:szCs w:val="24"/>
        </w:rPr>
        <w:t xml:space="preserve"> </w:t>
      </w:r>
      <w:r w:rsidRPr="008134A3">
        <w:rPr>
          <w:rFonts w:eastAsia="Arial"/>
          <w:sz w:val="24"/>
          <w:szCs w:val="24"/>
        </w:rPr>
        <w:t>FY</w:t>
      </w:r>
      <w:r w:rsidRPr="008134A3">
        <w:rPr>
          <w:rFonts w:eastAsia="Arial"/>
          <w:spacing w:val="-5"/>
          <w:sz w:val="24"/>
          <w:szCs w:val="24"/>
        </w:rPr>
        <w:t xml:space="preserve"> </w:t>
      </w:r>
      <w:r w:rsidRPr="008134A3">
        <w:rPr>
          <w:rFonts w:eastAsia="Arial"/>
          <w:sz w:val="24"/>
          <w:szCs w:val="24"/>
        </w:rPr>
        <w:t>202</w:t>
      </w:r>
      <w:r w:rsidR="00D84037" w:rsidRPr="008134A3">
        <w:rPr>
          <w:rFonts w:eastAsia="Arial"/>
          <w:sz w:val="24"/>
          <w:szCs w:val="24"/>
        </w:rPr>
        <w:t xml:space="preserve">3, closing 2,283 over the same period.  </w:t>
      </w:r>
      <w:r w:rsidR="0028310B" w:rsidRPr="008134A3">
        <w:rPr>
          <w:rFonts w:eastAsia="Arial"/>
          <w:sz w:val="24"/>
          <w:szCs w:val="24"/>
        </w:rPr>
        <w:t>Administrative Law Judges</w:t>
      </w:r>
      <w:r w:rsidR="00A62F57" w:rsidRPr="008134A3">
        <w:rPr>
          <w:rFonts w:eastAsia="Arial"/>
          <w:sz w:val="24"/>
          <w:szCs w:val="24"/>
        </w:rPr>
        <w:t xml:space="preserve"> (ALJ)</w:t>
      </w:r>
      <w:r w:rsidR="0028310B" w:rsidRPr="008134A3">
        <w:rPr>
          <w:rFonts w:eastAsia="Arial"/>
          <w:sz w:val="24"/>
          <w:szCs w:val="24"/>
        </w:rPr>
        <w:t xml:space="preserve"> conducted 91 hearings and 215 settlement conferences</w:t>
      </w:r>
      <w:r w:rsidR="00E861D7" w:rsidRPr="008134A3">
        <w:rPr>
          <w:rFonts w:eastAsia="Arial"/>
          <w:sz w:val="24"/>
          <w:szCs w:val="24"/>
        </w:rPr>
        <w:t xml:space="preserve">.  The Board has continued to be successful using videoconferencing </w:t>
      </w:r>
      <w:r w:rsidR="00D85764" w:rsidRPr="008134A3">
        <w:rPr>
          <w:rFonts w:eastAsia="Arial"/>
          <w:sz w:val="24"/>
          <w:szCs w:val="24"/>
        </w:rPr>
        <w:t>to streamline the appeals process</w:t>
      </w:r>
      <w:r w:rsidR="00713AE1" w:rsidRPr="008134A3">
        <w:rPr>
          <w:rFonts w:eastAsia="Arial"/>
          <w:sz w:val="24"/>
          <w:szCs w:val="24"/>
        </w:rPr>
        <w:t xml:space="preserve"> and</w:t>
      </w:r>
      <w:r w:rsidR="00D85764" w:rsidRPr="008134A3">
        <w:rPr>
          <w:rFonts w:eastAsia="Arial"/>
          <w:sz w:val="24"/>
          <w:szCs w:val="24"/>
        </w:rPr>
        <w:t xml:space="preserve"> </w:t>
      </w:r>
      <w:r w:rsidR="00713AE1" w:rsidRPr="008134A3">
        <w:rPr>
          <w:rFonts w:eastAsia="Arial"/>
          <w:sz w:val="24"/>
          <w:szCs w:val="24"/>
        </w:rPr>
        <w:t xml:space="preserve">all hearings were conducted using </w:t>
      </w:r>
      <w:r w:rsidR="00717179" w:rsidRPr="008134A3">
        <w:rPr>
          <w:rFonts w:eastAsia="Arial"/>
          <w:sz w:val="24"/>
          <w:szCs w:val="24"/>
        </w:rPr>
        <w:t xml:space="preserve">virtual </w:t>
      </w:r>
      <w:r w:rsidR="00713AE1" w:rsidRPr="008134A3">
        <w:rPr>
          <w:rFonts w:eastAsia="Arial"/>
          <w:sz w:val="24"/>
          <w:szCs w:val="24"/>
        </w:rPr>
        <w:t>tools.</w:t>
      </w:r>
      <w:r w:rsidRPr="008134A3">
        <w:rPr>
          <w:rFonts w:eastAsia="Arial"/>
          <w:spacing w:val="-2"/>
          <w:sz w:val="24"/>
          <w:szCs w:val="24"/>
        </w:rPr>
        <w:t xml:space="preserve"> </w:t>
      </w:r>
      <w:r w:rsidR="00717179" w:rsidRPr="008134A3">
        <w:rPr>
          <w:rFonts w:eastAsia="Arial"/>
          <w:spacing w:val="-2"/>
          <w:sz w:val="24"/>
          <w:szCs w:val="24"/>
        </w:rPr>
        <w:t xml:space="preserve">The success has led the Board to </w:t>
      </w:r>
      <w:r w:rsidR="00EF328D" w:rsidRPr="008134A3">
        <w:rPr>
          <w:rFonts w:eastAsia="Arial"/>
          <w:spacing w:val="-2"/>
          <w:sz w:val="24"/>
          <w:szCs w:val="24"/>
        </w:rPr>
        <w:t>convert status, pre-hearing, and settlement conferences using videoconferences</w:t>
      </w:r>
      <w:r w:rsidR="00A62F57" w:rsidRPr="008134A3">
        <w:rPr>
          <w:rFonts w:eastAsia="Arial"/>
          <w:spacing w:val="-2"/>
          <w:sz w:val="24"/>
          <w:szCs w:val="24"/>
        </w:rPr>
        <w:t>.</w:t>
      </w:r>
    </w:p>
    <w:p w14:paraId="63D07AF7" w14:textId="77777777" w:rsidR="000E43C1" w:rsidRPr="008134A3" w:rsidRDefault="000E43C1" w:rsidP="00B84C26">
      <w:pPr>
        <w:pStyle w:val="NoSpacing"/>
        <w:rPr>
          <w:rFonts w:eastAsia="Arial"/>
          <w:sz w:val="24"/>
          <w:szCs w:val="24"/>
        </w:rPr>
      </w:pPr>
    </w:p>
    <w:p w14:paraId="2C4DDB8E" w14:textId="3FAFD37C" w:rsidR="000E43C1" w:rsidRPr="008134A3" w:rsidRDefault="00A62F57" w:rsidP="00B84C26">
      <w:pPr>
        <w:pStyle w:val="NoSpacing"/>
        <w:rPr>
          <w:rFonts w:eastAsia="Arial"/>
          <w:sz w:val="24"/>
          <w:szCs w:val="24"/>
        </w:rPr>
      </w:pPr>
      <w:r w:rsidRPr="008134A3">
        <w:rPr>
          <w:rFonts w:eastAsia="Arial"/>
          <w:sz w:val="24"/>
          <w:szCs w:val="24"/>
        </w:rPr>
        <w:t xml:space="preserve">The Appeals Board also piloted a program to “double-book” ALJs on hearing </w:t>
      </w:r>
      <w:r w:rsidR="00704D42" w:rsidRPr="008134A3">
        <w:rPr>
          <w:rFonts w:eastAsia="Arial"/>
          <w:sz w:val="24"/>
          <w:szCs w:val="24"/>
        </w:rPr>
        <w:t xml:space="preserve">days, scheduling judges for </w:t>
      </w:r>
      <w:r w:rsidR="00C35777" w:rsidRPr="008134A3">
        <w:rPr>
          <w:rFonts w:eastAsia="Arial"/>
          <w:sz w:val="24"/>
          <w:szCs w:val="24"/>
        </w:rPr>
        <w:t xml:space="preserve">two </w:t>
      </w:r>
      <w:r w:rsidR="00704D42" w:rsidRPr="008134A3">
        <w:rPr>
          <w:rFonts w:eastAsia="Arial"/>
          <w:sz w:val="24"/>
          <w:szCs w:val="24"/>
        </w:rPr>
        <w:t xml:space="preserve">hearings on the same day, as generally </w:t>
      </w:r>
      <w:r w:rsidR="0049314B" w:rsidRPr="008134A3">
        <w:rPr>
          <w:rFonts w:eastAsia="Arial"/>
          <w:sz w:val="24"/>
          <w:szCs w:val="24"/>
        </w:rPr>
        <w:t xml:space="preserve">cases with scheduled hearings are settled prior to the </w:t>
      </w:r>
      <w:r w:rsidR="00FE319C" w:rsidRPr="008134A3">
        <w:rPr>
          <w:rFonts w:eastAsia="Arial"/>
          <w:sz w:val="24"/>
          <w:szCs w:val="24"/>
        </w:rPr>
        <w:t>hearing.  Previously, this would result in the ALJ not having</w:t>
      </w:r>
      <w:r w:rsidR="00B929D6" w:rsidRPr="008134A3">
        <w:rPr>
          <w:rFonts w:eastAsia="Arial"/>
          <w:sz w:val="24"/>
          <w:szCs w:val="24"/>
        </w:rPr>
        <w:t xml:space="preserve"> a hearing on that day.  The </w:t>
      </w:r>
      <w:r w:rsidR="00C35777" w:rsidRPr="008134A3">
        <w:rPr>
          <w:rFonts w:eastAsia="Arial"/>
          <w:sz w:val="24"/>
          <w:szCs w:val="24"/>
        </w:rPr>
        <w:t>B</w:t>
      </w:r>
      <w:r w:rsidR="00B929D6" w:rsidRPr="008134A3">
        <w:rPr>
          <w:rFonts w:eastAsia="Arial"/>
          <w:sz w:val="24"/>
          <w:szCs w:val="24"/>
        </w:rPr>
        <w:t>oard found the increased flexibility offered</w:t>
      </w:r>
      <w:r w:rsidR="006A164D" w:rsidRPr="008134A3">
        <w:rPr>
          <w:rFonts w:eastAsia="Arial"/>
          <w:sz w:val="24"/>
          <w:szCs w:val="24"/>
        </w:rPr>
        <w:t xml:space="preserve"> was a better use of the judges’ time</w:t>
      </w:r>
      <w:r w:rsidR="00E8645B">
        <w:rPr>
          <w:rFonts w:eastAsia="Arial"/>
          <w:sz w:val="24"/>
          <w:szCs w:val="24"/>
        </w:rPr>
        <w:t>,</w:t>
      </w:r>
      <w:r w:rsidR="006A164D" w:rsidRPr="008134A3">
        <w:rPr>
          <w:rFonts w:eastAsia="Arial"/>
          <w:sz w:val="24"/>
          <w:szCs w:val="24"/>
        </w:rPr>
        <w:t xml:space="preserve"> and where</w:t>
      </w:r>
      <w:r w:rsidR="00A46600" w:rsidRPr="008134A3">
        <w:rPr>
          <w:rFonts w:eastAsia="Arial"/>
          <w:sz w:val="24"/>
          <w:szCs w:val="24"/>
        </w:rPr>
        <w:t xml:space="preserve"> both hearings went forward on the same day, there was</w:t>
      </w:r>
      <w:r w:rsidR="008321DC" w:rsidRPr="008134A3">
        <w:rPr>
          <w:rFonts w:eastAsia="Arial"/>
          <w:sz w:val="24"/>
          <w:szCs w:val="24"/>
        </w:rPr>
        <w:t xml:space="preserve"> enough staffing flexibility to address the outcome.  OSHAB is treating the </w:t>
      </w:r>
      <w:r w:rsidR="00A56CC3" w:rsidRPr="008134A3">
        <w:rPr>
          <w:rFonts w:eastAsia="Arial"/>
          <w:sz w:val="24"/>
          <w:szCs w:val="24"/>
        </w:rPr>
        <w:t xml:space="preserve">pilot as a proof of concept and has no need at this time to employ it, but should a need arise with the predicted increase in enforcement staffing and activity, </w:t>
      </w:r>
      <w:r w:rsidR="007837CA" w:rsidRPr="008134A3">
        <w:rPr>
          <w:rFonts w:eastAsia="Arial"/>
          <w:sz w:val="24"/>
          <w:szCs w:val="24"/>
        </w:rPr>
        <w:t>they will be prepared to address it.</w:t>
      </w:r>
    </w:p>
    <w:p w14:paraId="50750E07" w14:textId="77777777" w:rsidR="00B748DD" w:rsidRPr="008134A3" w:rsidRDefault="00B748DD" w:rsidP="00B84C26">
      <w:pPr>
        <w:pStyle w:val="NoSpacing"/>
        <w:rPr>
          <w:rFonts w:eastAsia="Arial"/>
          <w:sz w:val="24"/>
          <w:szCs w:val="24"/>
        </w:rPr>
      </w:pPr>
    </w:p>
    <w:p w14:paraId="27C59DC6" w14:textId="6D35395E" w:rsidR="00B748DD" w:rsidRPr="009922B1" w:rsidRDefault="000E43C1" w:rsidP="003460A0">
      <w:pPr>
        <w:pStyle w:val="Heading4"/>
        <w:numPr>
          <w:ilvl w:val="0"/>
          <w:numId w:val="61"/>
        </w:numPr>
        <w:rPr>
          <w:rFonts w:asciiTheme="minorHAnsi" w:hAnsiTheme="minorHAnsi" w:cstheme="minorHAnsi"/>
          <w:color w:val="000000" w:themeColor="text1"/>
        </w:rPr>
      </w:pPr>
      <w:bookmarkStart w:id="28" w:name="_bookmark10"/>
      <w:bookmarkStart w:id="29" w:name="_Toc159508265"/>
      <w:bookmarkStart w:id="30" w:name="_Toc159510484"/>
      <w:bookmarkStart w:id="31" w:name="_Toc161141154"/>
      <w:bookmarkEnd w:id="28"/>
      <w:r w:rsidRPr="008134A3">
        <w:rPr>
          <w:rFonts w:asciiTheme="minorHAnsi" w:hAnsiTheme="minorHAnsi" w:cstheme="minorHAnsi"/>
          <w:i w:val="0"/>
          <w:color w:val="000000" w:themeColor="text1"/>
        </w:rPr>
        <w:t>Standards</w:t>
      </w:r>
      <w:r w:rsidRPr="008134A3">
        <w:rPr>
          <w:rFonts w:asciiTheme="minorHAnsi" w:hAnsiTheme="minorHAnsi" w:cstheme="minorHAnsi"/>
          <w:i w:val="0"/>
          <w:color w:val="000000" w:themeColor="text1"/>
          <w:spacing w:val="-5"/>
        </w:rPr>
        <w:t xml:space="preserve"> </w:t>
      </w:r>
      <w:r w:rsidRPr="008134A3">
        <w:rPr>
          <w:rFonts w:asciiTheme="minorHAnsi" w:hAnsiTheme="minorHAnsi" w:cstheme="minorHAnsi"/>
          <w:i w:val="0"/>
          <w:color w:val="000000" w:themeColor="text1"/>
        </w:rPr>
        <w:t>and</w:t>
      </w:r>
      <w:r w:rsidRPr="008134A3">
        <w:rPr>
          <w:rFonts w:asciiTheme="minorHAnsi" w:hAnsiTheme="minorHAnsi" w:cstheme="minorHAnsi"/>
          <w:i w:val="0"/>
          <w:color w:val="000000" w:themeColor="text1"/>
          <w:spacing w:val="-4"/>
        </w:rPr>
        <w:t xml:space="preserve"> </w:t>
      </w:r>
      <w:r w:rsidRPr="008134A3">
        <w:rPr>
          <w:rFonts w:asciiTheme="minorHAnsi" w:hAnsiTheme="minorHAnsi" w:cstheme="minorHAnsi"/>
          <w:i w:val="0"/>
          <w:color w:val="000000" w:themeColor="text1"/>
        </w:rPr>
        <w:t>Federal</w:t>
      </w:r>
      <w:r w:rsidRPr="008134A3">
        <w:rPr>
          <w:rFonts w:asciiTheme="minorHAnsi" w:hAnsiTheme="minorHAnsi" w:cstheme="minorHAnsi"/>
          <w:i w:val="0"/>
          <w:color w:val="000000" w:themeColor="text1"/>
          <w:spacing w:val="-3"/>
        </w:rPr>
        <w:t xml:space="preserve"> </w:t>
      </w:r>
      <w:r w:rsidRPr="008134A3">
        <w:rPr>
          <w:rFonts w:asciiTheme="minorHAnsi" w:hAnsiTheme="minorHAnsi" w:cstheme="minorHAnsi"/>
          <w:i w:val="0"/>
          <w:color w:val="000000" w:themeColor="text1"/>
        </w:rPr>
        <w:t>Program</w:t>
      </w:r>
      <w:r w:rsidRPr="008134A3">
        <w:rPr>
          <w:rFonts w:asciiTheme="minorHAnsi" w:hAnsiTheme="minorHAnsi" w:cstheme="minorHAnsi"/>
          <w:i w:val="0"/>
          <w:color w:val="000000" w:themeColor="text1"/>
          <w:spacing w:val="-4"/>
        </w:rPr>
        <w:t xml:space="preserve"> </w:t>
      </w:r>
      <w:r w:rsidRPr="008134A3">
        <w:rPr>
          <w:rFonts w:asciiTheme="minorHAnsi" w:hAnsiTheme="minorHAnsi" w:cstheme="minorHAnsi"/>
          <w:i w:val="0"/>
          <w:color w:val="000000" w:themeColor="text1"/>
        </w:rPr>
        <w:t>Change</w:t>
      </w:r>
      <w:r w:rsidR="00B649C7" w:rsidRPr="008134A3">
        <w:rPr>
          <w:rFonts w:asciiTheme="minorHAnsi" w:hAnsiTheme="minorHAnsi" w:cstheme="minorHAnsi"/>
          <w:i w:val="0"/>
          <w:color w:val="000000" w:themeColor="text1"/>
        </w:rPr>
        <w:t>s</w:t>
      </w:r>
      <w:r w:rsidRPr="008134A3">
        <w:rPr>
          <w:rFonts w:asciiTheme="minorHAnsi" w:hAnsiTheme="minorHAnsi" w:cstheme="minorHAnsi"/>
          <w:i w:val="0"/>
          <w:color w:val="000000" w:themeColor="text1"/>
          <w:spacing w:val="-4"/>
        </w:rPr>
        <w:t xml:space="preserve"> </w:t>
      </w:r>
      <w:r w:rsidRPr="008134A3">
        <w:rPr>
          <w:rFonts w:asciiTheme="minorHAnsi" w:hAnsiTheme="minorHAnsi" w:cstheme="minorHAnsi"/>
          <w:i w:val="0"/>
          <w:color w:val="000000" w:themeColor="text1"/>
        </w:rPr>
        <w:t>(FPC</w:t>
      </w:r>
      <w:r w:rsidR="00B649C7" w:rsidRPr="008134A3">
        <w:rPr>
          <w:rFonts w:asciiTheme="minorHAnsi" w:hAnsiTheme="minorHAnsi" w:cstheme="minorHAnsi"/>
          <w:i w:val="0"/>
          <w:color w:val="000000" w:themeColor="text1"/>
        </w:rPr>
        <w:t>s</w:t>
      </w:r>
      <w:r w:rsidRPr="008134A3">
        <w:rPr>
          <w:rFonts w:asciiTheme="minorHAnsi" w:hAnsiTheme="minorHAnsi" w:cstheme="minorHAnsi"/>
          <w:i w:val="0"/>
          <w:color w:val="000000" w:themeColor="text1"/>
        </w:rPr>
        <w:t>)</w:t>
      </w:r>
      <w:r w:rsidRPr="008134A3">
        <w:rPr>
          <w:rFonts w:asciiTheme="minorHAnsi" w:hAnsiTheme="minorHAnsi" w:cstheme="minorHAnsi"/>
          <w:i w:val="0"/>
          <w:color w:val="000000" w:themeColor="text1"/>
          <w:spacing w:val="-4"/>
        </w:rPr>
        <w:t xml:space="preserve"> </w:t>
      </w:r>
      <w:r w:rsidRPr="008134A3">
        <w:rPr>
          <w:rFonts w:asciiTheme="minorHAnsi" w:hAnsiTheme="minorHAnsi" w:cstheme="minorHAnsi"/>
          <w:i w:val="0"/>
          <w:color w:val="000000" w:themeColor="text1"/>
          <w:spacing w:val="-2"/>
        </w:rPr>
        <w:t>Adoption</w:t>
      </w:r>
      <w:bookmarkEnd w:id="29"/>
      <w:bookmarkEnd w:id="30"/>
      <w:bookmarkEnd w:id="31"/>
    </w:p>
    <w:p w14:paraId="2FFF99DB" w14:textId="77777777" w:rsidR="000E43C1" w:rsidRPr="008134A3" w:rsidRDefault="000E43C1" w:rsidP="009922B1">
      <w:pPr>
        <w:numPr>
          <w:ilvl w:val="0"/>
          <w:numId w:val="60"/>
        </w:numPr>
        <w:adjustRightInd/>
        <w:ind w:left="1800"/>
        <w:rPr>
          <w:rFonts w:asciiTheme="minorHAnsi" w:eastAsia="Arial" w:hAnsiTheme="minorHAnsi" w:cstheme="minorHAnsi"/>
        </w:rPr>
      </w:pPr>
      <w:r w:rsidRPr="008134A3">
        <w:rPr>
          <w:rFonts w:asciiTheme="minorHAnsi" w:eastAsia="Arial" w:hAnsiTheme="minorHAnsi" w:cstheme="minorHAnsi"/>
        </w:rPr>
        <w:t>Standards</w:t>
      </w:r>
      <w:r w:rsidRPr="008134A3">
        <w:rPr>
          <w:rFonts w:asciiTheme="minorHAnsi" w:eastAsia="Arial" w:hAnsiTheme="minorHAnsi" w:cstheme="minorHAnsi"/>
          <w:spacing w:val="-5"/>
        </w:rPr>
        <w:t xml:space="preserve"> </w:t>
      </w:r>
      <w:r w:rsidRPr="008134A3">
        <w:rPr>
          <w:rFonts w:asciiTheme="minorHAnsi" w:eastAsia="Arial" w:hAnsiTheme="minorHAnsi" w:cstheme="minorHAnsi"/>
          <w:spacing w:val="-2"/>
        </w:rPr>
        <w:t>Adoption</w:t>
      </w:r>
    </w:p>
    <w:p w14:paraId="7BBE45A4" w14:textId="1AFA4655" w:rsidR="000E43C1" w:rsidRPr="008134A3" w:rsidRDefault="000E43C1" w:rsidP="00B84C26">
      <w:pPr>
        <w:pStyle w:val="NoSpacing"/>
        <w:rPr>
          <w:rFonts w:eastAsia="Arial"/>
          <w:sz w:val="24"/>
          <w:szCs w:val="24"/>
        </w:rPr>
      </w:pPr>
      <w:r w:rsidRPr="008134A3">
        <w:rPr>
          <w:rFonts w:eastAsia="Arial"/>
          <w:sz w:val="24"/>
          <w:szCs w:val="24"/>
        </w:rPr>
        <w:t xml:space="preserve">The OSHSB promulgates occupational safety and health standards for California. </w:t>
      </w:r>
      <w:r w:rsidR="00742D66" w:rsidRPr="008134A3">
        <w:rPr>
          <w:rFonts w:eastAsia="Arial"/>
          <w:sz w:val="24"/>
          <w:szCs w:val="24"/>
        </w:rPr>
        <w:t xml:space="preserve"> </w:t>
      </w:r>
      <w:r w:rsidRPr="008134A3">
        <w:rPr>
          <w:rFonts w:eastAsia="Arial"/>
          <w:sz w:val="24"/>
          <w:szCs w:val="24"/>
        </w:rPr>
        <w:t>When a</w:t>
      </w:r>
      <w:r w:rsidRPr="008134A3">
        <w:rPr>
          <w:rFonts w:eastAsia="Arial"/>
          <w:spacing w:val="-2"/>
          <w:sz w:val="24"/>
          <w:szCs w:val="24"/>
        </w:rPr>
        <w:t xml:space="preserve"> </w:t>
      </w:r>
      <w:r w:rsidRPr="008134A3">
        <w:rPr>
          <w:rFonts w:eastAsia="Arial"/>
          <w:sz w:val="24"/>
          <w:szCs w:val="24"/>
        </w:rPr>
        <w:t>new</w:t>
      </w:r>
      <w:r w:rsidRPr="008134A3">
        <w:rPr>
          <w:rFonts w:eastAsia="Arial"/>
          <w:spacing w:val="-4"/>
          <w:sz w:val="24"/>
          <w:szCs w:val="24"/>
        </w:rPr>
        <w:t xml:space="preserve"> </w:t>
      </w:r>
      <w:r w:rsidRPr="008134A3">
        <w:rPr>
          <w:rFonts w:eastAsia="Arial"/>
          <w:sz w:val="24"/>
          <w:szCs w:val="24"/>
        </w:rPr>
        <w:t>or</w:t>
      </w:r>
      <w:r w:rsidRPr="008134A3">
        <w:rPr>
          <w:rFonts w:eastAsia="Arial"/>
          <w:spacing w:val="-2"/>
          <w:sz w:val="24"/>
          <w:szCs w:val="24"/>
        </w:rPr>
        <w:t xml:space="preserve"> </w:t>
      </w:r>
      <w:r w:rsidRPr="008134A3">
        <w:rPr>
          <w:rFonts w:eastAsia="Arial"/>
          <w:sz w:val="24"/>
          <w:szCs w:val="24"/>
        </w:rPr>
        <w:t>revised</w:t>
      </w:r>
      <w:r w:rsidRPr="008134A3">
        <w:rPr>
          <w:rFonts w:eastAsia="Arial"/>
          <w:spacing w:val="-2"/>
          <w:sz w:val="24"/>
          <w:szCs w:val="24"/>
        </w:rPr>
        <w:t xml:space="preserve"> </w:t>
      </w:r>
      <w:r w:rsidRPr="008134A3">
        <w:rPr>
          <w:rFonts w:eastAsia="Arial"/>
          <w:sz w:val="24"/>
          <w:szCs w:val="24"/>
        </w:rPr>
        <w:t>standard is</w:t>
      </w:r>
      <w:r w:rsidRPr="008134A3">
        <w:rPr>
          <w:rFonts w:eastAsia="Arial"/>
          <w:spacing w:val="-3"/>
          <w:sz w:val="24"/>
          <w:szCs w:val="24"/>
        </w:rPr>
        <w:t xml:space="preserve"> </w:t>
      </w:r>
      <w:r w:rsidRPr="008134A3">
        <w:rPr>
          <w:rFonts w:eastAsia="Arial"/>
          <w:sz w:val="24"/>
          <w:szCs w:val="24"/>
        </w:rPr>
        <w:t>proposed,</w:t>
      </w:r>
      <w:r w:rsidRPr="008134A3">
        <w:rPr>
          <w:rFonts w:eastAsia="Arial"/>
          <w:spacing w:val="-5"/>
          <w:sz w:val="24"/>
          <w:szCs w:val="24"/>
        </w:rPr>
        <w:t xml:space="preserve"> </w:t>
      </w:r>
      <w:r w:rsidRPr="008134A3">
        <w:rPr>
          <w:rFonts w:eastAsia="Arial"/>
          <w:sz w:val="24"/>
          <w:szCs w:val="24"/>
        </w:rPr>
        <w:t xml:space="preserve">the </w:t>
      </w:r>
      <w:r w:rsidR="00D9010F">
        <w:rPr>
          <w:rFonts w:eastAsia="Arial"/>
          <w:sz w:val="24"/>
          <w:szCs w:val="24"/>
        </w:rPr>
        <w:t>S</w:t>
      </w:r>
      <w:r w:rsidR="00D9010F" w:rsidRPr="008134A3">
        <w:rPr>
          <w:rFonts w:eastAsia="Arial"/>
          <w:sz w:val="24"/>
          <w:szCs w:val="24"/>
        </w:rPr>
        <w:t>tate</w:t>
      </w:r>
      <w:r w:rsidRPr="008134A3">
        <w:rPr>
          <w:rFonts w:eastAsia="Arial"/>
          <w:spacing w:val="-2"/>
          <w:sz w:val="24"/>
          <w:szCs w:val="24"/>
        </w:rPr>
        <w:t xml:space="preserve"> </w:t>
      </w:r>
      <w:r w:rsidR="0001143B">
        <w:rPr>
          <w:rFonts w:eastAsia="Arial"/>
          <w:spacing w:val="-2"/>
          <w:sz w:val="24"/>
          <w:szCs w:val="24"/>
        </w:rPr>
        <w:t xml:space="preserve">Plan </w:t>
      </w:r>
      <w:r w:rsidRPr="008134A3">
        <w:rPr>
          <w:rFonts w:eastAsia="Arial"/>
          <w:sz w:val="24"/>
          <w:szCs w:val="24"/>
        </w:rPr>
        <w:t>generally</w:t>
      </w:r>
      <w:r w:rsidRPr="008134A3">
        <w:rPr>
          <w:rFonts w:eastAsia="Arial"/>
          <w:spacing w:val="-1"/>
          <w:sz w:val="24"/>
          <w:szCs w:val="24"/>
        </w:rPr>
        <w:t xml:space="preserve"> </w:t>
      </w:r>
      <w:r w:rsidRPr="008134A3">
        <w:rPr>
          <w:rFonts w:eastAsia="Arial"/>
          <w:sz w:val="24"/>
          <w:szCs w:val="24"/>
        </w:rPr>
        <w:t>submits</w:t>
      </w:r>
      <w:r w:rsidRPr="008134A3">
        <w:rPr>
          <w:rFonts w:eastAsia="Arial"/>
          <w:spacing w:val="-1"/>
          <w:sz w:val="24"/>
          <w:szCs w:val="24"/>
        </w:rPr>
        <w:t xml:space="preserve"> </w:t>
      </w:r>
      <w:r w:rsidRPr="008134A3">
        <w:rPr>
          <w:rFonts w:eastAsia="Arial"/>
          <w:sz w:val="24"/>
          <w:szCs w:val="24"/>
        </w:rPr>
        <w:t>a request to OSHA</w:t>
      </w:r>
      <w:r w:rsidRPr="008134A3">
        <w:rPr>
          <w:rFonts w:eastAsia="Arial"/>
          <w:spacing w:val="-1"/>
          <w:sz w:val="24"/>
          <w:szCs w:val="24"/>
        </w:rPr>
        <w:t xml:space="preserve"> </w:t>
      </w:r>
      <w:r w:rsidRPr="008134A3">
        <w:rPr>
          <w:rFonts w:eastAsia="Arial"/>
          <w:sz w:val="24"/>
          <w:szCs w:val="24"/>
        </w:rPr>
        <w:t>for</w:t>
      </w:r>
      <w:r w:rsidRPr="008134A3">
        <w:rPr>
          <w:rFonts w:eastAsia="Arial"/>
          <w:spacing w:val="-5"/>
          <w:sz w:val="24"/>
          <w:szCs w:val="24"/>
        </w:rPr>
        <w:t xml:space="preserve"> </w:t>
      </w:r>
      <w:r w:rsidRPr="008134A3">
        <w:rPr>
          <w:rFonts w:eastAsia="Arial"/>
          <w:sz w:val="24"/>
          <w:szCs w:val="24"/>
        </w:rPr>
        <w:t>an</w:t>
      </w:r>
      <w:r w:rsidRPr="008134A3">
        <w:rPr>
          <w:rFonts w:eastAsia="Arial"/>
          <w:spacing w:val="-3"/>
          <w:sz w:val="24"/>
          <w:szCs w:val="24"/>
        </w:rPr>
        <w:t xml:space="preserve"> </w:t>
      </w:r>
      <w:r w:rsidRPr="008134A3">
        <w:rPr>
          <w:rFonts w:eastAsia="Arial"/>
          <w:sz w:val="24"/>
          <w:szCs w:val="24"/>
        </w:rPr>
        <w:t>advisory</w:t>
      </w:r>
      <w:r w:rsidRPr="008134A3">
        <w:rPr>
          <w:rFonts w:eastAsia="Arial"/>
          <w:spacing w:val="-4"/>
          <w:sz w:val="24"/>
          <w:szCs w:val="24"/>
        </w:rPr>
        <w:t xml:space="preserve"> </w:t>
      </w:r>
      <w:r w:rsidRPr="008134A3">
        <w:rPr>
          <w:rFonts w:eastAsia="Arial"/>
          <w:sz w:val="24"/>
          <w:szCs w:val="24"/>
        </w:rPr>
        <w:t>opinion</w:t>
      </w:r>
      <w:r w:rsidRPr="008134A3">
        <w:rPr>
          <w:rFonts w:eastAsia="Arial"/>
          <w:spacing w:val="-3"/>
          <w:sz w:val="24"/>
          <w:szCs w:val="24"/>
        </w:rPr>
        <w:t xml:space="preserve"> </w:t>
      </w:r>
      <w:r w:rsidRPr="008134A3">
        <w:rPr>
          <w:rFonts w:eastAsia="Arial"/>
          <w:sz w:val="24"/>
          <w:szCs w:val="24"/>
        </w:rPr>
        <w:t>to</w:t>
      </w:r>
      <w:r w:rsidRPr="008134A3">
        <w:rPr>
          <w:rFonts w:eastAsia="Arial"/>
          <w:spacing w:val="-3"/>
          <w:sz w:val="24"/>
          <w:szCs w:val="24"/>
        </w:rPr>
        <w:t xml:space="preserve"> </w:t>
      </w:r>
      <w:r w:rsidRPr="008134A3">
        <w:rPr>
          <w:rFonts w:eastAsia="Arial"/>
          <w:sz w:val="24"/>
          <w:szCs w:val="24"/>
        </w:rPr>
        <w:t>ensure</w:t>
      </w:r>
      <w:r w:rsidRPr="008134A3">
        <w:rPr>
          <w:rFonts w:eastAsia="Arial"/>
          <w:spacing w:val="-1"/>
          <w:sz w:val="24"/>
          <w:szCs w:val="24"/>
        </w:rPr>
        <w:t xml:space="preserve"> </w:t>
      </w:r>
      <w:r w:rsidRPr="008134A3">
        <w:rPr>
          <w:rFonts w:eastAsia="Arial"/>
          <w:sz w:val="24"/>
          <w:szCs w:val="24"/>
        </w:rPr>
        <w:t>the</w:t>
      </w:r>
      <w:r w:rsidRPr="008134A3">
        <w:rPr>
          <w:rFonts w:eastAsia="Arial"/>
          <w:spacing w:val="-1"/>
          <w:sz w:val="24"/>
          <w:szCs w:val="24"/>
        </w:rPr>
        <w:t xml:space="preserve"> </w:t>
      </w:r>
      <w:r w:rsidR="0001143B">
        <w:rPr>
          <w:rFonts w:eastAsia="Arial"/>
          <w:sz w:val="24"/>
          <w:szCs w:val="24"/>
        </w:rPr>
        <w:t>S</w:t>
      </w:r>
      <w:r w:rsidRPr="008134A3">
        <w:rPr>
          <w:rFonts w:eastAsia="Arial"/>
          <w:sz w:val="24"/>
          <w:szCs w:val="24"/>
        </w:rPr>
        <w:t>tate</w:t>
      </w:r>
      <w:r w:rsidR="0001143B">
        <w:rPr>
          <w:rFonts w:eastAsia="Arial"/>
          <w:sz w:val="24"/>
          <w:szCs w:val="24"/>
        </w:rPr>
        <w:t xml:space="preserve"> Plan</w:t>
      </w:r>
      <w:r w:rsidRPr="008134A3">
        <w:rPr>
          <w:rFonts w:eastAsia="Arial"/>
          <w:sz w:val="24"/>
          <w:szCs w:val="24"/>
        </w:rPr>
        <w:t>’s</w:t>
      </w:r>
      <w:r w:rsidRPr="008134A3">
        <w:rPr>
          <w:rFonts w:eastAsia="Arial"/>
          <w:spacing w:val="-4"/>
          <w:sz w:val="24"/>
          <w:szCs w:val="24"/>
        </w:rPr>
        <w:t xml:space="preserve"> </w:t>
      </w:r>
      <w:r w:rsidRPr="008134A3">
        <w:rPr>
          <w:rFonts w:eastAsia="Arial"/>
          <w:sz w:val="24"/>
          <w:szCs w:val="24"/>
        </w:rPr>
        <w:t>new</w:t>
      </w:r>
      <w:r w:rsidRPr="008134A3">
        <w:rPr>
          <w:rFonts w:eastAsia="Arial"/>
          <w:spacing w:val="-2"/>
          <w:sz w:val="24"/>
          <w:szCs w:val="24"/>
        </w:rPr>
        <w:t xml:space="preserve"> </w:t>
      </w:r>
      <w:r w:rsidRPr="008134A3">
        <w:rPr>
          <w:rFonts w:eastAsia="Arial"/>
          <w:sz w:val="24"/>
          <w:szCs w:val="24"/>
        </w:rPr>
        <w:t>or</w:t>
      </w:r>
      <w:r w:rsidRPr="008134A3">
        <w:rPr>
          <w:rFonts w:eastAsia="Arial"/>
          <w:spacing w:val="-3"/>
          <w:sz w:val="24"/>
          <w:szCs w:val="24"/>
        </w:rPr>
        <w:t xml:space="preserve"> </w:t>
      </w:r>
      <w:r w:rsidRPr="008134A3">
        <w:rPr>
          <w:rFonts w:eastAsia="Arial"/>
          <w:sz w:val="24"/>
          <w:szCs w:val="24"/>
        </w:rPr>
        <w:t>revised</w:t>
      </w:r>
      <w:r w:rsidRPr="008134A3">
        <w:rPr>
          <w:rFonts w:eastAsia="Arial"/>
          <w:spacing w:val="-1"/>
          <w:sz w:val="24"/>
          <w:szCs w:val="24"/>
        </w:rPr>
        <w:t xml:space="preserve"> </w:t>
      </w:r>
      <w:r w:rsidRPr="008134A3">
        <w:rPr>
          <w:rFonts w:eastAsia="Arial"/>
          <w:sz w:val="24"/>
          <w:szCs w:val="24"/>
        </w:rPr>
        <w:t>standard</w:t>
      </w:r>
      <w:r w:rsidRPr="008134A3">
        <w:rPr>
          <w:rFonts w:eastAsia="Arial"/>
          <w:spacing w:val="-1"/>
          <w:sz w:val="24"/>
          <w:szCs w:val="24"/>
        </w:rPr>
        <w:t xml:space="preserve"> </w:t>
      </w:r>
      <w:r w:rsidRPr="008134A3">
        <w:rPr>
          <w:rFonts w:eastAsia="Arial"/>
          <w:sz w:val="24"/>
          <w:szCs w:val="24"/>
        </w:rPr>
        <w:t>is</w:t>
      </w:r>
      <w:r w:rsidRPr="008134A3">
        <w:rPr>
          <w:rFonts w:eastAsia="Arial"/>
          <w:spacing w:val="-2"/>
          <w:sz w:val="24"/>
          <w:szCs w:val="24"/>
        </w:rPr>
        <w:t xml:space="preserve"> </w:t>
      </w:r>
      <w:r w:rsidRPr="008134A3">
        <w:rPr>
          <w:rFonts w:eastAsia="Arial"/>
          <w:sz w:val="24"/>
          <w:szCs w:val="24"/>
        </w:rPr>
        <w:t>at</w:t>
      </w:r>
      <w:r w:rsidRPr="008134A3">
        <w:rPr>
          <w:rFonts w:eastAsia="Arial"/>
          <w:spacing w:val="-4"/>
          <w:sz w:val="24"/>
          <w:szCs w:val="24"/>
        </w:rPr>
        <w:t xml:space="preserve"> </w:t>
      </w:r>
      <w:r w:rsidRPr="008134A3">
        <w:rPr>
          <w:rFonts w:eastAsia="Arial"/>
          <w:sz w:val="24"/>
          <w:szCs w:val="24"/>
        </w:rPr>
        <w:t>least as effective (ALAE) as the federal regulation in advance of promulgation.</w:t>
      </w:r>
    </w:p>
    <w:p w14:paraId="1026AB96" w14:textId="77777777" w:rsidR="003846E2" w:rsidRDefault="003846E2" w:rsidP="00B84C26">
      <w:pPr>
        <w:pStyle w:val="NoSpacing"/>
        <w:rPr>
          <w:rFonts w:eastAsia="Arial"/>
          <w:sz w:val="24"/>
          <w:szCs w:val="24"/>
        </w:rPr>
      </w:pPr>
    </w:p>
    <w:p w14:paraId="4D8291AC" w14:textId="7C241AD7" w:rsidR="000E43C1" w:rsidRPr="008134A3" w:rsidRDefault="003846E2" w:rsidP="00B84C26">
      <w:pPr>
        <w:pStyle w:val="NoSpacing"/>
        <w:rPr>
          <w:rFonts w:eastAsia="Arial"/>
          <w:sz w:val="24"/>
          <w:szCs w:val="24"/>
        </w:rPr>
      </w:pPr>
      <w:r w:rsidRPr="003846E2">
        <w:rPr>
          <w:rFonts w:eastAsia="Arial"/>
          <w:sz w:val="24"/>
          <w:szCs w:val="24"/>
        </w:rPr>
        <w:t>The rulemaking process includes an advisory committee as needed, a public hearing, stakeholder input, comment period, and economic analysis.  Embedded within the rulemaking process is an opportunity for stakeholders, including OSHA, to provide oral and written comments to OSHSB via the 45-Day Notice period leading up to the Public Hearing.  Additional comment opportunities are provided, whenever modifications to the original proposal are made via the 15-Day Notice process.  Stakeholders can comment on the proposal, prior to the Public Hearing, when the proposed regulatory text is considered for adoption.</w:t>
      </w:r>
    </w:p>
    <w:p w14:paraId="54DD72CF" w14:textId="77777777" w:rsidR="000E43C1" w:rsidRDefault="000E43C1" w:rsidP="000A7769">
      <w:pPr>
        <w:pStyle w:val="NoSpacing"/>
        <w:rPr>
          <w:rFonts w:eastAsia="Arial"/>
          <w:sz w:val="24"/>
          <w:szCs w:val="24"/>
        </w:rPr>
      </w:pPr>
    </w:p>
    <w:p w14:paraId="3611F9CE" w14:textId="0A33800F" w:rsidR="000E43C1" w:rsidRPr="008134A3" w:rsidRDefault="000E43C1" w:rsidP="000A7769">
      <w:pPr>
        <w:pStyle w:val="NoSpacing"/>
        <w:rPr>
          <w:rFonts w:eastAsia="Arial"/>
          <w:sz w:val="24"/>
          <w:szCs w:val="24"/>
        </w:rPr>
      </w:pPr>
      <w:r w:rsidRPr="000A7769">
        <w:rPr>
          <w:rFonts w:eastAsia="Arial"/>
          <w:sz w:val="24"/>
          <w:szCs w:val="24"/>
        </w:rPr>
        <w:t>Current regulations</w:t>
      </w:r>
      <w:r w:rsidRPr="003846E2">
        <w:rPr>
          <w:rFonts w:eastAsia="Arial"/>
          <w:sz w:val="24"/>
          <w:szCs w:val="24"/>
        </w:rPr>
        <w:t xml:space="preserve"> </w:t>
      </w:r>
      <w:r w:rsidRPr="000A7769">
        <w:rPr>
          <w:rFonts w:eastAsia="Arial"/>
          <w:sz w:val="24"/>
          <w:szCs w:val="24"/>
        </w:rPr>
        <w:t>for</w:t>
      </w:r>
      <w:r w:rsidRPr="003846E2">
        <w:rPr>
          <w:rFonts w:eastAsia="Arial"/>
          <w:sz w:val="24"/>
          <w:szCs w:val="24"/>
        </w:rPr>
        <w:t xml:space="preserve"> </w:t>
      </w:r>
      <w:r w:rsidRPr="000A7769">
        <w:rPr>
          <w:rFonts w:eastAsia="Arial"/>
          <w:sz w:val="24"/>
          <w:szCs w:val="24"/>
        </w:rPr>
        <w:t>residential</w:t>
      </w:r>
      <w:r w:rsidRPr="003846E2">
        <w:rPr>
          <w:rFonts w:eastAsia="Arial"/>
          <w:sz w:val="24"/>
          <w:szCs w:val="24"/>
        </w:rPr>
        <w:t xml:space="preserve"> </w:t>
      </w:r>
      <w:r w:rsidRPr="000A7769">
        <w:rPr>
          <w:rFonts w:eastAsia="Arial"/>
          <w:sz w:val="24"/>
          <w:szCs w:val="24"/>
        </w:rPr>
        <w:t>construction</w:t>
      </w:r>
      <w:r w:rsidRPr="003846E2">
        <w:rPr>
          <w:rFonts w:eastAsia="Arial"/>
          <w:sz w:val="24"/>
          <w:szCs w:val="24"/>
        </w:rPr>
        <w:t xml:space="preserve"> </w:t>
      </w:r>
      <w:r w:rsidRPr="000A7769">
        <w:rPr>
          <w:rFonts w:eastAsia="Arial"/>
          <w:sz w:val="24"/>
          <w:szCs w:val="24"/>
        </w:rPr>
        <w:t>fall</w:t>
      </w:r>
      <w:r w:rsidRPr="003846E2">
        <w:rPr>
          <w:rFonts w:eastAsia="Arial"/>
          <w:sz w:val="24"/>
          <w:szCs w:val="24"/>
        </w:rPr>
        <w:t xml:space="preserve"> </w:t>
      </w:r>
      <w:r w:rsidRPr="000A7769">
        <w:rPr>
          <w:rFonts w:eastAsia="Arial"/>
          <w:sz w:val="24"/>
          <w:szCs w:val="24"/>
        </w:rPr>
        <w:t>protection</w:t>
      </w:r>
      <w:r w:rsidRPr="003846E2">
        <w:rPr>
          <w:rFonts w:eastAsia="Arial"/>
          <w:sz w:val="24"/>
          <w:szCs w:val="24"/>
        </w:rPr>
        <w:t xml:space="preserve"> </w:t>
      </w:r>
      <w:r w:rsidR="00875387" w:rsidRPr="003846E2">
        <w:rPr>
          <w:rFonts w:eastAsia="Arial"/>
          <w:sz w:val="24"/>
          <w:szCs w:val="24"/>
        </w:rPr>
        <w:t>remain</w:t>
      </w:r>
      <w:r w:rsidR="00E5091D" w:rsidRPr="003846E2">
        <w:rPr>
          <w:rFonts w:eastAsia="Arial"/>
          <w:sz w:val="24"/>
          <w:szCs w:val="24"/>
        </w:rPr>
        <w:t xml:space="preserve"> </w:t>
      </w:r>
      <w:r w:rsidRPr="000A7769">
        <w:rPr>
          <w:rFonts w:eastAsia="Arial"/>
          <w:sz w:val="24"/>
          <w:szCs w:val="24"/>
        </w:rPr>
        <w:t>in</w:t>
      </w:r>
      <w:r w:rsidRPr="003846E2">
        <w:rPr>
          <w:rFonts w:eastAsia="Arial"/>
          <w:sz w:val="24"/>
          <w:szCs w:val="24"/>
        </w:rPr>
        <w:t xml:space="preserve"> </w:t>
      </w:r>
      <w:r w:rsidRPr="000A7769">
        <w:rPr>
          <w:rFonts w:eastAsia="Arial"/>
          <w:sz w:val="24"/>
          <w:szCs w:val="24"/>
        </w:rPr>
        <w:t>the process</w:t>
      </w:r>
      <w:r w:rsidRPr="003846E2">
        <w:rPr>
          <w:rFonts w:eastAsia="Arial"/>
          <w:sz w:val="24"/>
          <w:szCs w:val="24"/>
        </w:rPr>
        <w:t xml:space="preserve"> </w:t>
      </w:r>
      <w:r w:rsidRPr="000A7769">
        <w:rPr>
          <w:rFonts w:eastAsia="Arial"/>
          <w:sz w:val="24"/>
          <w:szCs w:val="24"/>
        </w:rPr>
        <w:t>of</w:t>
      </w:r>
      <w:r w:rsidRPr="003846E2">
        <w:rPr>
          <w:rFonts w:eastAsia="Arial"/>
          <w:sz w:val="24"/>
          <w:szCs w:val="24"/>
        </w:rPr>
        <w:t xml:space="preserve"> </w:t>
      </w:r>
      <w:r w:rsidRPr="000A7769">
        <w:rPr>
          <w:rFonts w:eastAsia="Arial"/>
          <w:sz w:val="24"/>
          <w:szCs w:val="24"/>
        </w:rPr>
        <w:t>being amended.</w:t>
      </w:r>
      <w:r w:rsidRPr="003846E2">
        <w:rPr>
          <w:rFonts w:eastAsia="Arial"/>
          <w:sz w:val="24"/>
          <w:szCs w:val="24"/>
        </w:rPr>
        <w:t xml:space="preserve"> </w:t>
      </w:r>
      <w:r w:rsidR="003846E2" w:rsidRPr="003846E2">
        <w:rPr>
          <w:rFonts w:eastAsia="Arial"/>
          <w:sz w:val="24"/>
          <w:szCs w:val="24"/>
        </w:rPr>
        <w:t xml:space="preserve"> </w:t>
      </w:r>
      <w:r w:rsidR="00D97868" w:rsidRPr="00F14C2C">
        <w:rPr>
          <w:rFonts w:eastAsia="Arial"/>
          <w:sz w:val="24"/>
          <w:szCs w:val="24"/>
        </w:rPr>
        <w:t xml:space="preserve">Significant </w:t>
      </w:r>
      <w:r w:rsidR="00D97868" w:rsidRPr="000A7769">
        <w:rPr>
          <w:rFonts w:eastAsia="Arial"/>
          <w:sz w:val="24"/>
          <w:szCs w:val="24"/>
        </w:rPr>
        <w:t>progress was made towards the</w:t>
      </w:r>
      <w:r w:rsidR="0043306F" w:rsidRPr="000A7769">
        <w:rPr>
          <w:rFonts w:eastAsia="Arial"/>
          <w:sz w:val="24"/>
          <w:szCs w:val="24"/>
        </w:rPr>
        <w:t xml:space="preserve"> notice of proposed rulemaking in FY 2023</w:t>
      </w:r>
      <w:r w:rsidR="006A2C3B" w:rsidRPr="000A7769">
        <w:rPr>
          <w:rFonts w:eastAsia="Arial"/>
          <w:sz w:val="24"/>
          <w:szCs w:val="24"/>
        </w:rPr>
        <w:t xml:space="preserve"> and the </w:t>
      </w:r>
      <w:r w:rsidR="00B2528A" w:rsidRPr="000A7769">
        <w:rPr>
          <w:rFonts w:eastAsia="Arial"/>
          <w:sz w:val="24"/>
          <w:szCs w:val="24"/>
        </w:rPr>
        <w:t>notice was published on December 1, 2023.</w:t>
      </w:r>
      <w:r w:rsidR="00140A2F" w:rsidRPr="000A7769">
        <w:rPr>
          <w:rFonts w:eastAsia="Arial"/>
          <w:sz w:val="24"/>
          <w:szCs w:val="24"/>
        </w:rPr>
        <w:t xml:space="preserve">  </w:t>
      </w:r>
      <w:r w:rsidR="003667DA" w:rsidRPr="000A7769">
        <w:rPr>
          <w:rFonts w:eastAsia="Arial"/>
          <w:sz w:val="24"/>
          <w:szCs w:val="24"/>
        </w:rPr>
        <w:t>The proposed standard will now go through the rulemaking process</w:t>
      </w:r>
      <w:r w:rsidR="003845CD" w:rsidRPr="000A7769">
        <w:rPr>
          <w:rFonts w:eastAsia="Arial"/>
          <w:sz w:val="24"/>
          <w:szCs w:val="24"/>
        </w:rPr>
        <w:t>, including public hearings and standards adjustments, with adoption required</w:t>
      </w:r>
      <w:r w:rsidR="00FF6E50" w:rsidRPr="000A7769">
        <w:rPr>
          <w:rFonts w:eastAsia="Arial"/>
          <w:sz w:val="24"/>
          <w:szCs w:val="24"/>
        </w:rPr>
        <w:t xml:space="preserve"> by state administrative law</w:t>
      </w:r>
      <w:r w:rsidR="003845CD" w:rsidRPr="000A7769">
        <w:rPr>
          <w:rFonts w:eastAsia="Arial"/>
          <w:sz w:val="24"/>
          <w:szCs w:val="24"/>
        </w:rPr>
        <w:t xml:space="preserve"> within one year of the </w:t>
      </w:r>
      <w:r w:rsidR="00FF6E50" w:rsidRPr="000A7769">
        <w:rPr>
          <w:rFonts w:eastAsia="Arial"/>
          <w:sz w:val="24"/>
          <w:szCs w:val="24"/>
        </w:rPr>
        <w:t xml:space="preserve">notice.  </w:t>
      </w:r>
      <w:r w:rsidRPr="000A7769">
        <w:rPr>
          <w:rFonts w:eastAsia="Arial"/>
          <w:sz w:val="24"/>
          <w:szCs w:val="24"/>
        </w:rPr>
        <w:t>Although the rulemaking process is underway, this item remains a finding until adoption and an effective date is implemented.</w:t>
      </w:r>
      <w:r w:rsidRPr="003846E2">
        <w:rPr>
          <w:rFonts w:eastAsia="Arial"/>
          <w:sz w:val="24"/>
          <w:szCs w:val="24"/>
        </w:rPr>
        <w:t xml:space="preserve"> </w:t>
      </w:r>
      <w:r w:rsidRPr="000A7769">
        <w:rPr>
          <w:rFonts w:eastAsia="Arial"/>
          <w:sz w:val="24"/>
          <w:szCs w:val="24"/>
        </w:rPr>
        <w:t>This has been a FAME finding since 2015.</w:t>
      </w:r>
    </w:p>
    <w:p w14:paraId="1B12C6E3" w14:textId="77777777" w:rsidR="000E43C1" w:rsidRPr="000A7769" w:rsidRDefault="000E43C1" w:rsidP="000A7769">
      <w:pPr>
        <w:pStyle w:val="NoSpacing"/>
        <w:rPr>
          <w:rFonts w:eastAsia="Arial"/>
        </w:rPr>
      </w:pPr>
    </w:p>
    <w:p w14:paraId="3A64BD05" w14:textId="65F301C2" w:rsidR="000E43C1" w:rsidRPr="008134A3" w:rsidRDefault="000E43C1" w:rsidP="0066272A">
      <w:pPr>
        <w:pStyle w:val="NoSpacing"/>
        <w:rPr>
          <w:rFonts w:eastAsia="Arial"/>
          <w:sz w:val="24"/>
          <w:szCs w:val="24"/>
        </w:rPr>
      </w:pPr>
      <w:r w:rsidRPr="005204AB">
        <w:rPr>
          <w:rFonts w:eastAsia="Arial"/>
          <w:b/>
          <w:sz w:val="24"/>
          <w:szCs w:val="24"/>
        </w:rPr>
        <w:t>Finding FY 202</w:t>
      </w:r>
      <w:r w:rsidR="00140A2F" w:rsidRPr="005204AB">
        <w:rPr>
          <w:rFonts w:eastAsia="Arial"/>
          <w:b/>
          <w:sz w:val="24"/>
          <w:szCs w:val="24"/>
        </w:rPr>
        <w:t>3</w:t>
      </w:r>
      <w:r w:rsidRPr="005204AB">
        <w:rPr>
          <w:rFonts w:eastAsia="Arial"/>
          <w:b/>
          <w:sz w:val="24"/>
          <w:szCs w:val="24"/>
        </w:rPr>
        <w:t>-</w:t>
      </w:r>
      <w:r w:rsidR="00142D1E" w:rsidRPr="005204AB">
        <w:rPr>
          <w:rFonts w:eastAsia="Arial"/>
          <w:b/>
          <w:sz w:val="24"/>
          <w:szCs w:val="24"/>
        </w:rPr>
        <w:t>0</w:t>
      </w:r>
      <w:r w:rsidR="00975637" w:rsidRPr="005204AB">
        <w:rPr>
          <w:rFonts w:eastAsia="Arial"/>
          <w:b/>
          <w:sz w:val="24"/>
          <w:szCs w:val="24"/>
        </w:rPr>
        <w:t>4</w:t>
      </w:r>
      <w:r w:rsidRPr="005204AB">
        <w:rPr>
          <w:rFonts w:eastAsia="Arial"/>
          <w:b/>
          <w:sz w:val="24"/>
          <w:szCs w:val="24"/>
        </w:rPr>
        <w:t xml:space="preserve"> (FY 202</w:t>
      </w:r>
      <w:r w:rsidR="00140A2F" w:rsidRPr="005204AB">
        <w:rPr>
          <w:rFonts w:eastAsia="Arial"/>
          <w:b/>
          <w:sz w:val="24"/>
          <w:szCs w:val="24"/>
        </w:rPr>
        <w:t>2</w:t>
      </w:r>
      <w:r w:rsidRPr="005204AB">
        <w:rPr>
          <w:rFonts w:eastAsia="Arial"/>
          <w:b/>
          <w:sz w:val="24"/>
          <w:szCs w:val="24"/>
        </w:rPr>
        <w:t>-</w:t>
      </w:r>
      <w:r w:rsidR="000475D1" w:rsidRPr="005204AB">
        <w:rPr>
          <w:rFonts w:eastAsia="Arial"/>
          <w:b/>
          <w:sz w:val="24"/>
          <w:szCs w:val="24"/>
        </w:rPr>
        <w:t>05</w:t>
      </w:r>
      <w:r w:rsidRPr="005204AB">
        <w:rPr>
          <w:rFonts w:eastAsia="Arial"/>
          <w:b/>
          <w:sz w:val="24"/>
          <w:szCs w:val="24"/>
        </w:rPr>
        <w:t>):</w:t>
      </w:r>
      <w:r w:rsidR="00936D5A" w:rsidRPr="004B713F">
        <w:rPr>
          <w:rFonts w:eastAsia="Arial"/>
          <w:bCs/>
          <w:sz w:val="24"/>
          <w:szCs w:val="24"/>
        </w:rPr>
        <w:t xml:space="preserve">  </w:t>
      </w:r>
      <w:r w:rsidR="0066272A">
        <w:rPr>
          <w:rFonts w:eastAsia="Arial"/>
          <w:bCs/>
          <w:sz w:val="24"/>
          <w:szCs w:val="24"/>
        </w:rPr>
        <w:t>O</w:t>
      </w:r>
      <w:r w:rsidRPr="008134A3">
        <w:rPr>
          <w:rFonts w:eastAsia="Arial"/>
          <w:sz w:val="24"/>
          <w:szCs w:val="24"/>
        </w:rPr>
        <w:t>SHSB’s regulations for residential construction fall</w:t>
      </w:r>
      <w:r w:rsidRPr="008134A3">
        <w:rPr>
          <w:rFonts w:eastAsia="Arial"/>
          <w:spacing w:val="-3"/>
          <w:sz w:val="24"/>
          <w:szCs w:val="24"/>
        </w:rPr>
        <w:t xml:space="preserve"> </w:t>
      </w:r>
      <w:r w:rsidRPr="008134A3">
        <w:rPr>
          <w:rFonts w:eastAsia="Arial"/>
          <w:sz w:val="24"/>
          <w:szCs w:val="24"/>
        </w:rPr>
        <w:t>protection</w:t>
      </w:r>
      <w:r w:rsidRPr="008134A3">
        <w:rPr>
          <w:rFonts w:eastAsia="Arial"/>
          <w:spacing w:val="-4"/>
          <w:sz w:val="24"/>
          <w:szCs w:val="24"/>
        </w:rPr>
        <w:t xml:space="preserve"> </w:t>
      </w:r>
      <w:r w:rsidRPr="008134A3">
        <w:rPr>
          <w:rFonts w:eastAsia="Arial"/>
          <w:sz w:val="24"/>
          <w:szCs w:val="24"/>
        </w:rPr>
        <w:t>are</w:t>
      </w:r>
      <w:r w:rsidRPr="008134A3">
        <w:rPr>
          <w:rFonts w:eastAsia="Arial"/>
          <w:spacing w:val="-2"/>
          <w:sz w:val="24"/>
          <w:szCs w:val="24"/>
        </w:rPr>
        <w:t xml:space="preserve"> </w:t>
      </w:r>
      <w:r w:rsidRPr="008134A3">
        <w:rPr>
          <w:rFonts w:eastAsia="Arial"/>
          <w:sz w:val="24"/>
          <w:szCs w:val="24"/>
        </w:rPr>
        <w:t>not</w:t>
      </w:r>
      <w:r w:rsidRPr="008134A3">
        <w:rPr>
          <w:rFonts w:eastAsia="Arial"/>
          <w:spacing w:val="-5"/>
          <w:sz w:val="24"/>
          <w:szCs w:val="24"/>
        </w:rPr>
        <w:t xml:space="preserve"> </w:t>
      </w:r>
      <w:r w:rsidRPr="008134A3">
        <w:rPr>
          <w:rFonts w:eastAsia="Arial"/>
          <w:sz w:val="24"/>
          <w:szCs w:val="24"/>
        </w:rPr>
        <w:t>at</w:t>
      </w:r>
      <w:r w:rsidRPr="008134A3">
        <w:rPr>
          <w:rFonts w:eastAsia="Arial"/>
          <w:spacing w:val="-2"/>
          <w:sz w:val="24"/>
          <w:szCs w:val="24"/>
        </w:rPr>
        <w:t xml:space="preserve"> </w:t>
      </w:r>
      <w:r w:rsidRPr="008134A3">
        <w:rPr>
          <w:rFonts w:eastAsia="Arial"/>
          <w:sz w:val="24"/>
          <w:szCs w:val="24"/>
        </w:rPr>
        <w:t>least</w:t>
      </w:r>
      <w:r w:rsidRPr="008134A3">
        <w:rPr>
          <w:rFonts w:eastAsia="Arial"/>
          <w:spacing w:val="-5"/>
          <w:sz w:val="24"/>
          <w:szCs w:val="24"/>
        </w:rPr>
        <w:t xml:space="preserve"> </w:t>
      </w:r>
      <w:r w:rsidRPr="008134A3">
        <w:rPr>
          <w:rFonts w:eastAsia="Arial"/>
          <w:sz w:val="24"/>
          <w:szCs w:val="24"/>
        </w:rPr>
        <w:t>as</w:t>
      </w:r>
      <w:r w:rsidRPr="008134A3">
        <w:rPr>
          <w:rFonts w:eastAsia="Arial"/>
          <w:spacing w:val="-3"/>
          <w:sz w:val="24"/>
          <w:szCs w:val="24"/>
        </w:rPr>
        <w:t xml:space="preserve"> </w:t>
      </w:r>
      <w:r w:rsidRPr="008134A3">
        <w:rPr>
          <w:rFonts w:eastAsia="Arial"/>
          <w:sz w:val="24"/>
          <w:szCs w:val="24"/>
        </w:rPr>
        <w:t>effective</w:t>
      </w:r>
      <w:r w:rsidRPr="008134A3">
        <w:rPr>
          <w:rFonts w:eastAsia="Arial"/>
          <w:spacing w:val="-2"/>
          <w:sz w:val="24"/>
          <w:szCs w:val="24"/>
        </w:rPr>
        <w:t xml:space="preserve"> </w:t>
      </w:r>
      <w:r w:rsidRPr="008134A3">
        <w:rPr>
          <w:rFonts w:eastAsia="Arial"/>
          <w:sz w:val="24"/>
          <w:szCs w:val="24"/>
        </w:rPr>
        <w:t>(ALAE)</w:t>
      </w:r>
      <w:r w:rsidRPr="008134A3">
        <w:rPr>
          <w:rFonts w:eastAsia="Arial"/>
          <w:spacing w:val="-4"/>
          <w:sz w:val="24"/>
          <w:szCs w:val="24"/>
        </w:rPr>
        <w:t xml:space="preserve"> </w:t>
      </w:r>
      <w:r w:rsidRPr="008134A3">
        <w:rPr>
          <w:rFonts w:eastAsia="Arial"/>
          <w:sz w:val="24"/>
          <w:szCs w:val="24"/>
        </w:rPr>
        <w:t>as</w:t>
      </w:r>
      <w:r w:rsidRPr="008134A3">
        <w:rPr>
          <w:rFonts w:eastAsia="Arial"/>
          <w:spacing w:val="-3"/>
          <w:sz w:val="24"/>
          <w:szCs w:val="24"/>
        </w:rPr>
        <w:t xml:space="preserve"> </w:t>
      </w:r>
      <w:r w:rsidRPr="008134A3">
        <w:rPr>
          <w:rFonts w:eastAsia="Arial"/>
          <w:sz w:val="24"/>
          <w:szCs w:val="24"/>
        </w:rPr>
        <w:t>OSHA’s</w:t>
      </w:r>
      <w:r w:rsidRPr="008134A3">
        <w:rPr>
          <w:rFonts w:eastAsia="Arial"/>
          <w:spacing w:val="-3"/>
          <w:sz w:val="24"/>
          <w:szCs w:val="24"/>
        </w:rPr>
        <w:t xml:space="preserve"> </w:t>
      </w:r>
      <w:r w:rsidRPr="008134A3">
        <w:rPr>
          <w:rFonts w:eastAsia="Arial"/>
          <w:sz w:val="24"/>
          <w:szCs w:val="24"/>
        </w:rPr>
        <w:t>regulations,</w:t>
      </w:r>
      <w:r w:rsidRPr="008134A3">
        <w:rPr>
          <w:rFonts w:eastAsia="Arial"/>
          <w:spacing w:val="-2"/>
          <w:sz w:val="24"/>
          <w:szCs w:val="24"/>
        </w:rPr>
        <w:t xml:space="preserve"> </w:t>
      </w:r>
      <w:r w:rsidRPr="008134A3">
        <w:rPr>
          <w:rFonts w:eastAsia="Arial"/>
          <w:sz w:val="24"/>
          <w:szCs w:val="24"/>
        </w:rPr>
        <w:t>as</w:t>
      </w:r>
      <w:r w:rsidRPr="008134A3">
        <w:rPr>
          <w:rFonts w:eastAsia="Arial"/>
          <w:spacing w:val="-5"/>
          <w:sz w:val="24"/>
          <w:szCs w:val="24"/>
        </w:rPr>
        <w:t xml:space="preserve"> </w:t>
      </w:r>
      <w:r w:rsidRPr="008134A3">
        <w:rPr>
          <w:rFonts w:eastAsia="Arial"/>
          <w:sz w:val="24"/>
          <w:szCs w:val="24"/>
        </w:rPr>
        <w:t>required</w:t>
      </w:r>
      <w:r w:rsidRPr="008134A3">
        <w:rPr>
          <w:rFonts w:eastAsia="Arial"/>
          <w:spacing w:val="-2"/>
          <w:sz w:val="24"/>
          <w:szCs w:val="24"/>
        </w:rPr>
        <w:t xml:space="preserve"> </w:t>
      </w:r>
      <w:r w:rsidRPr="008134A3">
        <w:rPr>
          <w:rFonts w:eastAsia="Arial"/>
          <w:sz w:val="24"/>
          <w:szCs w:val="24"/>
        </w:rPr>
        <w:t>by 29 CFR 1953.5(a).</w:t>
      </w:r>
    </w:p>
    <w:p w14:paraId="45B43864" w14:textId="77777777" w:rsidR="000E43C1" w:rsidRPr="008134A3" w:rsidRDefault="000E43C1" w:rsidP="00A65382">
      <w:pPr>
        <w:pStyle w:val="NoSpacing"/>
        <w:rPr>
          <w:rFonts w:eastAsia="Arial"/>
          <w:sz w:val="24"/>
          <w:szCs w:val="24"/>
        </w:rPr>
      </w:pPr>
    </w:p>
    <w:p w14:paraId="2DE42A6C" w14:textId="24138DB9" w:rsidR="000E43C1" w:rsidRPr="008134A3" w:rsidRDefault="000E43C1" w:rsidP="00A65382">
      <w:pPr>
        <w:pStyle w:val="NoSpacing"/>
        <w:rPr>
          <w:rFonts w:eastAsia="Arial"/>
          <w:sz w:val="24"/>
          <w:szCs w:val="24"/>
        </w:rPr>
      </w:pPr>
      <w:r w:rsidRPr="005204AB">
        <w:rPr>
          <w:rFonts w:eastAsia="Arial"/>
          <w:b/>
          <w:sz w:val="24"/>
          <w:szCs w:val="24"/>
        </w:rPr>
        <w:lastRenderedPageBreak/>
        <w:t>Recommendation</w:t>
      </w:r>
      <w:r w:rsidRPr="005204AB">
        <w:rPr>
          <w:rFonts w:eastAsia="Arial"/>
          <w:b/>
          <w:spacing w:val="-3"/>
          <w:sz w:val="24"/>
          <w:szCs w:val="24"/>
        </w:rPr>
        <w:t xml:space="preserve"> </w:t>
      </w:r>
      <w:r w:rsidRPr="005204AB">
        <w:rPr>
          <w:rFonts w:eastAsia="Arial"/>
          <w:b/>
          <w:sz w:val="24"/>
          <w:szCs w:val="24"/>
        </w:rPr>
        <w:t>FY</w:t>
      </w:r>
      <w:r w:rsidRPr="005204AB">
        <w:rPr>
          <w:rFonts w:eastAsia="Arial"/>
          <w:b/>
          <w:spacing w:val="-7"/>
          <w:sz w:val="24"/>
          <w:szCs w:val="24"/>
        </w:rPr>
        <w:t xml:space="preserve"> </w:t>
      </w:r>
      <w:r w:rsidRPr="005204AB">
        <w:rPr>
          <w:rFonts w:eastAsia="Arial"/>
          <w:b/>
          <w:sz w:val="24"/>
          <w:szCs w:val="24"/>
        </w:rPr>
        <w:t>202</w:t>
      </w:r>
      <w:r w:rsidR="00140A2F" w:rsidRPr="005204AB">
        <w:rPr>
          <w:rFonts w:eastAsia="Arial"/>
          <w:b/>
          <w:sz w:val="24"/>
          <w:szCs w:val="24"/>
        </w:rPr>
        <w:t>3</w:t>
      </w:r>
      <w:r w:rsidRPr="005204AB">
        <w:rPr>
          <w:rFonts w:eastAsia="Arial"/>
          <w:b/>
          <w:sz w:val="24"/>
          <w:szCs w:val="24"/>
        </w:rPr>
        <w:t>-</w:t>
      </w:r>
      <w:r w:rsidR="00142D1E" w:rsidRPr="005204AB">
        <w:rPr>
          <w:rFonts w:eastAsia="Arial"/>
          <w:b/>
          <w:sz w:val="24"/>
          <w:szCs w:val="24"/>
        </w:rPr>
        <w:t>0</w:t>
      </w:r>
      <w:r w:rsidR="00975637" w:rsidRPr="005204AB">
        <w:rPr>
          <w:rFonts w:eastAsia="Arial"/>
          <w:b/>
          <w:sz w:val="24"/>
          <w:szCs w:val="24"/>
        </w:rPr>
        <w:t>4</w:t>
      </w:r>
      <w:r w:rsidRPr="005204AB">
        <w:rPr>
          <w:rFonts w:eastAsia="Arial"/>
          <w:b/>
          <w:spacing w:val="-2"/>
          <w:sz w:val="24"/>
          <w:szCs w:val="24"/>
        </w:rPr>
        <w:t xml:space="preserve"> </w:t>
      </w:r>
      <w:r w:rsidRPr="005204AB">
        <w:rPr>
          <w:rFonts w:eastAsia="Arial"/>
          <w:b/>
          <w:sz w:val="24"/>
          <w:szCs w:val="24"/>
        </w:rPr>
        <w:t>(FY</w:t>
      </w:r>
      <w:r w:rsidRPr="005204AB">
        <w:rPr>
          <w:rFonts w:eastAsia="Arial"/>
          <w:b/>
          <w:spacing w:val="-5"/>
          <w:sz w:val="24"/>
          <w:szCs w:val="24"/>
        </w:rPr>
        <w:t xml:space="preserve"> </w:t>
      </w:r>
      <w:r w:rsidRPr="005204AB">
        <w:rPr>
          <w:rFonts w:eastAsia="Arial"/>
          <w:b/>
          <w:sz w:val="24"/>
          <w:szCs w:val="24"/>
        </w:rPr>
        <w:t>202</w:t>
      </w:r>
      <w:r w:rsidR="000475D1" w:rsidRPr="005204AB">
        <w:rPr>
          <w:rFonts w:eastAsia="Arial"/>
          <w:b/>
          <w:sz w:val="24"/>
          <w:szCs w:val="24"/>
        </w:rPr>
        <w:t>2</w:t>
      </w:r>
      <w:r w:rsidRPr="005204AB">
        <w:rPr>
          <w:rFonts w:eastAsia="Arial"/>
          <w:b/>
          <w:sz w:val="24"/>
          <w:szCs w:val="24"/>
        </w:rPr>
        <w:t>-</w:t>
      </w:r>
      <w:r w:rsidR="000475D1" w:rsidRPr="005204AB">
        <w:rPr>
          <w:rFonts w:eastAsia="Arial"/>
          <w:b/>
          <w:sz w:val="24"/>
          <w:szCs w:val="24"/>
        </w:rPr>
        <w:t>05)</w:t>
      </w:r>
      <w:r w:rsidRPr="005204AB">
        <w:rPr>
          <w:rFonts w:eastAsia="Arial"/>
          <w:b/>
          <w:sz w:val="24"/>
          <w:szCs w:val="24"/>
        </w:rPr>
        <w:t>:</w:t>
      </w:r>
      <w:r w:rsidR="00936D5A" w:rsidRPr="004B713F">
        <w:rPr>
          <w:rFonts w:eastAsia="Arial"/>
          <w:bCs/>
          <w:sz w:val="24"/>
          <w:szCs w:val="24"/>
        </w:rPr>
        <w:t xml:space="preserve">  </w:t>
      </w:r>
      <w:r w:rsidR="0066272A">
        <w:rPr>
          <w:rFonts w:eastAsia="Arial"/>
          <w:bCs/>
          <w:sz w:val="24"/>
          <w:szCs w:val="24"/>
        </w:rPr>
        <w:t>O</w:t>
      </w:r>
      <w:r w:rsidRPr="008134A3">
        <w:rPr>
          <w:rFonts w:eastAsia="Arial"/>
          <w:sz w:val="24"/>
          <w:szCs w:val="24"/>
        </w:rPr>
        <w:t>SHSB</w:t>
      </w:r>
      <w:r w:rsidRPr="008134A3">
        <w:rPr>
          <w:rFonts w:eastAsia="Arial"/>
          <w:spacing w:val="-5"/>
          <w:sz w:val="24"/>
          <w:szCs w:val="24"/>
        </w:rPr>
        <w:t xml:space="preserve"> </w:t>
      </w:r>
      <w:r w:rsidRPr="008134A3">
        <w:rPr>
          <w:rFonts w:eastAsia="Arial"/>
          <w:sz w:val="24"/>
          <w:szCs w:val="24"/>
        </w:rPr>
        <w:t>should</w:t>
      </w:r>
      <w:r w:rsidRPr="008134A3">
        <w:rPr>
          <w:rFonts w:eastAsia="Arial"/>
          <w:spacing w:val="-2"/>
          <w:sz w:val="24"/>
          <w:szCs w:val="24"/>
        </w:rPr>
        <w:t xml:space="preserve"> </w:t>
      </w:r>
      <w:r w:rsidRPr="008134A3">
        <w:rPr>
          <w:rFonts w:eastAsia="Arial"/>
          <w:sz w:val="24"/>
          <w:szCs w:val="24"/>
        </w:rPr>
        <w:t>ensure</w:t>
      </w:r>
      <w:r w:rsidRPr="008134A3">
        <w:rPr>
          <w:rFonts w:eastAsia="Arial"/>
          <w:spacing w:val="-2"/>
          <w:sz w:val="24"/>
          <w:szCs w:val="24"/>
        </w:rPr>
        <w:t xml:space="preserve"> </w:t>
      </w:r>
      <w:r w:rsidRPr="008134A3">
        <w:rPr>
          <w:rFonts w:eastAsia="Arial"/>
          <w:sz w:val="24"/>
          <w:szCs w:val="24"/>
        </w:rPr>
        <w:t>their</w:t>
      </w:r>
      <w:r w:rsidRPr="008134A3">
        <w:rPr>
          <w:rFonts w:eastAsia="Arial"/>
          <w:spacing w:val="-4"/>
          <w:sz w:val="24"/>
          <w:szCs w:val="24"/>
        </w:rPr>
        <w:t xml:space="preserve"> </w:t>
      </w:r>
      <w:r w:rsidRPr="008134A3">
        <w:rPr>
          <w:rFonts w:eastAsia="Arial"/>
          <w:sz w:val="24"/>
          <w:szCs w:val="24"/>
        </w:rPr>
        <w:t>standards on residential construction fall protection are ALAE as OSHA’s standards.</w:t>
      </w:r>
    </w:p>
    <w:p w14:paraId="253C3FC3" w14:textId="77777777" w:rsidR="000E43C1" w:rsidRPr="008134A3" w:rsidRDefault="000E43C1" w:rsidP="00B84C26">
      <w:pPr>
        <w:pStyle w:val="NoSpacing"/>
        <w:rPr>
          <w:rFonts w:eastAsia="Arial"/>
          <w:sz w:val="24"/>
          <w:szCs w:val="24"/>
        </w:rPr>
      </w:pPr>
    </w:p>
    <w:p w14:paraId="7DA73C5A" w14:textId="333EDB69" w:rsidR="000E43C1" w:rsidRPr="000A7769" w:rsidRDefault="000E43C1" w:rsidP="00B84C26">
      <w:pPr>
        <w:pStyle w:val="NoSpacing"/>
        <w:rPr>
          <w:rFonts w:eastAsia="Arial"/>
          <w:sz w:val="24"/>
          <w:szCs w:val="24"/>
        </w:rPr>
      </w:pPr>
      <w:r w:rsidRPr="008134A3">
        <w:rPr>
          <w:rFonts w:eastAsia="Arial"/>
          <w:sz w:val="24"/>
          <w:szCs w:val="24"/>
        </w:rPr>
        <w:t>On April 14, 2021, California adopted a change in their Commercial and Technical Diving</w:t>
      </w:r>
      <w:r w:rsidRPr="008134A3">
        <w:rPr>
          <w:rFonts w:eastAsia="Arial"/>
          <w:spacing w:val="-2"/>
          <w:sz w:val="24"/>
          <w:szCs w:val="24"/>
        </w:rPr>
        <w:t xml:space="preserve"> </w:t>
      </w:r>
      <w:r w:rsidRPr="000A7769">
        <w:rPr>
          <w:rFonts w:eastAsia="Arial"/>
          <w:sz w:val="24"/>
          <w:szCs w:val="24"/>
        </w:rPr>
        <w:t>Operations</w:t>
      </w:r>
      <w:r w:rsidRPr="000A7769">
        <w:rPr>
          <w:rFonts w:eastAsia="Arial"/>
          <w:spacing w:val="-3"/>
          <w:sz w:val="24"/>
          <w:szCs w:val="24"/>
        </w:rPr>
        <w:t xml:space="preserve"> </w:t>
      </w:r>
      <w:r w:rsidRPr="000A7769">
        <w:rPr>
          <w:rFonts w:eastAsia="Arial"/>
          <w:sz w:val="24"/>
          <w:szCs w:val="24"/>
        </w:rPr>
        <w:t>regulations</w:t>
      </w:r>
      <w:r w:rsidRPr="000A7769">
        <w:rPr>
          <w:rFonts w:eastAsia="Arial"/>
          <w:spacing w:val="-5"/>
          <w:sz w:val="24"/>
          <w:szCs w:val="24"/>
        </w:rPr>
        <w:t xml:space="preserve"> </w:t>
      </w:r>
      <w:r w:rsidRPr="000A7769">
        <w:rPr>
          <w:rFonts w:eastAsia="Arial"/>
          <w:sz w:val="24"/>
          <w:szCs w:val="24"/>
        </w:rPr>
        <w:t>effective</w:t>
      </w:r>
      <w:r w:rsidRPr="000A7769">
        <w:rPr>
          <w:rFonts w:eastAsia="Arial"/>
          <w:spacing w:val="-2"/>
          <w:sz w:val="24"/>
          <w:szCs w:val="24"/>
        </w:rPr>
        <w:t xml:space="preserve"> </w:t>
      </w:r>
      <w:r w:rsidRPr="000A7769">
        <w:rPr>
          <w:rFonts w:eastAsia="Arial"/>
          <w:sz w:val="24"/>
          <w:szCs w:val="24"/>
        </w:rPr>
        <w:t>October</w:t>
      </w:r>
      <w:r w:rsidRPr="000A7769">
        <w:rPr>
          <w:rFonts w:eastAsia="Arial"/>
          <w:spacing w:val="-4"/>
          <w:sz w:val="24"/>
          <w:szCs w:val="24"/>
        </w:rPr>
        <w:t xml:space="preserve"> </w:t>
      </w:r>
      <w:r w:rsidRPr="000A7769">
        <w:rPr>
          <w:rFonts w:eastAsia="Arial"/>
          <w:sz w:val="24"/>
          <w:szCs w:val="24"/>
        </w:rPr>
        <w:t>1,</w:t>
      </w:r>
      <w:r w:rsidRPr="000A7769">
        <w:rPr>
          <w:rFonts w:eastAsia="Arial"/>
          <w:spacing w:val="-2"/>
          <w:sz w:val="24"/>
          <w:szCs w:val="24"/>
        </w:rPr>
        <w:t xml:space="preserve"> </w:t>
      </w:r>
      <w:r w:rsidRPr="002D17F5">
        <w:rPr>
          <w:rFonts w:eastAsia="Arial"/>
        </w:rPr>
        <w:t xml:space="preserve">2021. </w:t>
      </w:r>
      <w:r w:rsidR="00D85296" w:rsidRPr="002D17F5">
        <w:rPr>
          <w:rFonts w:eastAsia="Arial"/>
        </w:rPr>
        <w:t xml:space="preserve"> </w:t>
      </w:r>
      <w:r w:rsidR="005F1490" w:rsidRPr="002D17F5">
        <w:rPr>
          <w:rFonts w:eastAsia="Arial"/>
        </w:rPr>
        <w:t>Most</w:t>
      </w:r>
      <w:r w:rsidR="005F1490" w:rsidRPr="000A7769">
        <w:rPr>
          <w:rFonts w:eastAsia="Arial"/>
          <w:sz w:val="24"/>
          <w:szCs w:val="24"/>
        </w:rPr>
        <w:t xml:space="preserve"> of</w:t>
      </w:r>
      <w:r w:rsidRPr="000A7769">
        <w:rPr>
          <w:rFonts w:eastAsia="Arial"/>
          <w:spacing w:val="-2"/>
          <w:sz w:val="24"/>
          <w:szCs w:val="24"/>
        </w:rPr>
        <w:t xml:space="preserve"> </w:t>
      </w:r>
      <w:r w:rsidRPr="000A7769">
        <w:rPr>
          <w:rFonts w:eastAsia="Arial"/>
          <w:sz w:val="24"/>
          <w:szCs w:val="24"/>
        </w:rPr>
        <w:t>the</w:t>
      </w:r>
      <w:r w:rsidRPr="000A7769">
        <w:rPr>
          <w:rFonts w:eastAsia="Arial"/>
          <w:spacing w:val="-2"/>
          <w:sz w:val="24"/>
          <w:szCs w:val="24"/>
        </w:rPr>
        <w:t xml:space="preserve"> </w:t>
      </w:r>
      <w:r w:rsidRPr="000A7769">
        <w:rPr>
          <w:rFonts w:eastAsia="Arial"/>
          <w:sz w:val="24"/>
          <w:szCs w:val="24"/>
        </w:rPr>
        <w:t>regulation was adopted identical to the federal standard, except for the definition of technical diving and a few select exceptions.</w:t>
      </w:r>
      <w:r w:rsidRPr="000A7769">
        <w:rPr>
          <w:rFonts w:eastAsia="Arial"/>
          <w:spacing w:val="80"/>
          <w:sz w:val="24"/>
          <w:szCs w:val="24"/>
        </w:rPr>
        <w:t xml:space="preserve"> </w:t>
      </w:r>
      <w:r w:rsidRPr="000A7769">
        <w:rPr>
          <w:rFonts w:eastAsia="Arial"/>
          <w:sz w:val="24"/>
          <w:szCs w:val="24"/>
        </w:rPr>
        <w:t xml:space="preserve">OSHA provided a letter dated October 14, 2020, describing concerns that some portions of the regulation were not </w:t>
      </w:r>
      <w:r w:rsidR="0017346F">
        <w:rPr>
          <w:rFonts w:eastAsia="Arial"/>
          <w:sz w:val="24"/>
          <w:szCs w:val="24"/>
        </w:rPr>
        <w:t>ALAE</w:t>
      </w:r>
      <w:r w:rsidRPr="000A7769">
        <w:rPr>
          <w:rFonts w:eastAsia="Arial"/>
          <w:sz w:val="24"/>
          <w:szCs w:val="24"/>
        </w:rPr>
        <w:t xml:space="preserve"> </w:t>
      </w:r>
      <w:r w:rsidR="0017346F">
        <w:rPr>
          <w:rFonts w:eastAsia="Arial"/>
          <w:sz w:val="24"/>
          <w:szCs w:val="24"/>
        </w:rPr>
        <w:t xml:space="preserve">as </w:t>
      </w:r>
      <w:r w:rsidRPr="000A7769">
        <w:rPr>
          <w:rFonts w:eastAsia="Arial"/>
          <w:sz w:val="24"/>
          <w:szCs w:val="24"/>
        </w:rPr>
        <w:t>the federal standard.</w:t>
      </w:r>
      <w:r w:rsidRPr="000A7769">
        <w:rPr>
          <w:rFonts w:eastAsia="Arial"/>
          <w:spacing w:val="40"/>
          <w:sz w:val="24"/>
          <w:szCs w:val="24"/>
        </w:rPr>
        <w:t xml:space="preserve"> </w:t>
      </w:r>
      <w:r w:rsidRPr="000A7769">
        <w:rPr>
          <w:rFonts w:eastAsia="Arial"/>
          <w:sz w:val="24"/>
          <w:szCs w:val="24"/>
        </w:rPr>
        <w:t xml:space="preserve">OSHA and OSHSB </w:t>
      </w:r>
      <w:r w:rsidR="003115D2" w:rsidRPr="000A7769">
        <w:rPr>
          <w:rFonts w:eastAsia="Arial"/>
          <w:sz w:val="24"/>
          <w:szCs w:val="24"/>
        </w:rPr>
        <w:t>made progress on</w:t>
      </w:r>
      <w:r w:rsidRPr="000A7769">
        <w:rPr>
          <w:rFonts w:eastAsia="Arial"/>
          <w:sz w:val="24"/>
          <w:szCs w:val="24"/>
        </w:rPr>
        <w:t xml:space="preserve"> how to address</w:t>
      </w:r>
      <w:r w:rsidR="007D0EFD" w:rsidRPr="000A7769">
        <w:rPr>
          <w:rFonts w:eastAsia="Arial"/>
          <w:sz w:val="24"/>
          <w:szCs w:val="24"/>
        </w:rPr>
        <w:t xml:space="preserve"> </w:t>
      </w:r>
      <w:r w:rsidRPr="000A7769">
        <w:rPr>
          <w:rFonts w:eastAsia="Arial"/>
          <w:sz w:val="24"/>
          <w:szCs w:val="24"/>
        </w:rPr>
        <w:t>safety</w:t>
      </w:r>
      <w:r w:rsidRPr="000A7769">
        <w:rPr>
          <w:rFonts w:eastAsia="Arial"/>
          <w:spacing w:val="-5"/>
          <w:sz w:val="24"/>
          <w:szCs w:val="24"/>
        </w:rPr>
        <w:t xml:space="preserve"> </w:t>
      </w:r>
      <w:r w:rsidRPr="000A7769">
        <w:rPr>
          <w:rFonts w:eastAsia="Arial"/>
          <w:sz w:val="24"/>
          <w:szCs w:val="24"/>
        </w:rPr>
        <w:t>and</w:t>
      </w:r>
      <w:r w:rsidRPr="000A7769">
        <w:rPr>
          <w:rFonts w:eastAsia="Arial"/>
          <w:spacing w:val="-2"/>
          <w:sz w:val="24"/>
          <w:szCs w:val="24"/>
        </w:rPr>
        <w:t xml:space="preserve"> </w:t>
      </w:r>
      <w:r w:rsidRPr="000A7769">
        <w:rPr>
          <w:rFonts w:eastAsia="Arial"/>
          <w:sz w:val="24"/>
          <w:szCs w:val="24"/>
        </w:rPr>
        <w:t>health</w:t>
      </w:r>
      <w:r w:rsidRPr="000A7769">
        <w:rPr>
          <w:rFonts w:eastAsia="Arial"/>
          <w:spacing w:val="-4"/>
          <w:sz w:val="24"/>
          <w:szCs w:val="24"/>
        </w:rPr>
        <w:t xml:space="preserve"> </w:t>
      </w:r>
      <w:r w:rsidRPr="000A7769">
        <w:rPr>
          <w:rFonts w:eastAsia="Arial"/>
          <w:sz w:val="24"/>
          <w:szCs w:val="24"/>
        </w:rPr>
        <w:t>for</w:t>
      </w:r>
      <w:r w:rsidRPr="000A7769">
        <w:rPr>
          <w:rFonts w:eastAsia="Arial"/>
          <w:spacing w:val="-4"/>
          <w:sz w:val="24"/>
          <w:szCs w:val="24"/>
        </w:rPr>
        <w:t xml:space="preserve"> </w:t>
      </w:r>
      <w:r w:rsidRPr="000A7769">
        <w:rPr>
          <w:rFonts w:eastAsia="Arial"/>
          <w:sz w:val="24"/>
          <w:szCs w:val="24"/>
        </w:rPr>
        <w:t>the</w:t>
      </w:r>
      <w:r w:rsidRPr="000A7769">
        <w:rPr>
          <w:rFonts w:eastAsia="Arial"/>
          <w:spacing w:val="-2"/>
          <w:sz w:val="24"/>
          <w:szCs w:val="24"/>
        </w:rPr>
        <w:t xml:space="preserve"> </w:t>
      </w:r>
      <w:r w:rsidRPr="000A7769">
        <w:rPr>
          <w:rFonts w:eastAsia="Arial"/>
          <w:sz w:val="24"/>
          <w:szCs w:val="24"/>
        </w:rPr>
        <w:t>types</w:t>
      </w:r>
      <w:r w:rsidRPr="000A7769">
        <w:rPr>
          <w:rFonts w:eastAsia="Arial"/>
          <w:spacing w:val="-3"/>
          <w:sz w:val="24"/>
          <w:szCs w:val="24"/>
        </w:rPr>
        <w:t xml:space="preserve"> </w:t>
      </w:r>
      <w:r w:rsidRPr="000A7769">
        <w:rPr>
          <w:rFonts w:eastAsia="Arial"/>
          <w:sz w:val="24"/>
          <w:szCs w:val="24"/>
        </w:rPr>
        <w:t>of</w:t>
      </w:r>
      <w:r w:rsidRPr="000A7769">
        <w:rPr>
          <w:rFonts w:eastAsia="Arial"/>
          <w:spacing w:val="-5"/>
          <w:sz w:val="24"/>
          <w:szCs w:val="24"/>
        </w:rPr>
        <w:t xml:space="preserve"> </w:t>
      </w:r>
      <w:r w:rsidRPr="000A7769">
        <w:rPr>
          <w:rFonts w:eastAsia="Arial"/>
          <w:sz w:val="24"/>
          <w:szCs w:val="24"/>
        </w:rPr>
        <w:t>diving</w:t>
      </w:r>
      <w:r w:rsidRPr="000A7769">
        <w:rPr>
          <w:rFonts w:eastAsia="Arial"/>
          <w:spacing w:val="-4"/>
          <w:sz w:val="24"/>
          <w:szCs w:val="24"/>
        </w:rPr>
        <w:t xml:space="preserve"> </w:t>
      </w:r>
      <w:r w:rsidRPr="000A7769">
        <w:rPr>
          <w:rFonts w:eastAsia="Arial"/>
          <w:sz w:val="24"/>
          <w:szCs w:val="24"/>
        </w:rPr>
        <w:t>in</w:t>
      </w:r>
      <w:r w:rsidRPr="000A7769">
        <w:rPr>
          <w:rFonts w:eastAsia="Arial"/>
          <w:spacing w:val="-2"/>
          <w:sz w:val="24"/>
          <w:szCs w:val="24"/>
        </w:rPr>
        <w:t xml:space="preserve"> </w:t>
      </w:r>
      <w:r w:rsidRPr="000A7769">
        <w:rPr>
          <w:rFonts w:eastAsia="Arial"/>
          <w:sz w:val="24"/>
          <w:szCs w:val="24"/>
        </w:rPr>
        <w:t>question</w:t>
      </w:r>
      <w:r w:rsidR="00300BB3" w:rsidRPr="000A7769">
        <w:rPr>
          <w:rFonts w:eastAsia="Arial"/>
          <w:sz w:val="24"/>
          <w:szCs w:val="24"/>
        </w:rPr>
        <w:t xml:space="preserve">, however </w:t>
      </w:r>
      <w:r w:rsidR="000735DB" w:rsidRPr="000A7769">
        <w:rPr>
          <w:rFonts w:eastAsia="Arial"/>
          <w:sz w:val="24"/>
          <w:szCs w:val="24"/>
        </w:rPr>
        <w:t>a finding</w:t>
      </w:r>
      <w:r w:rsidR="00300BB3" w:rsidRPr="000A7769">
        <w:rPr>
          <w:rFonts w:eastAsia="Arial"/>
          <w:sz w:val="24"/>
          <w:szCs w:val="24"/>
        </w:rPr>
        <w:t xml:space="preserve"> will continue until regulations that are </w:t>
      </w:r>
      <w:r w:rsidR="00904247">
        <w:rPr>
          <w:rFonts w:eastAsia="Arial"/>
          <w:sz w:val="24"/>
          <w:szCs w:val="24"/>
        </w:rPr>
        <w:t xml:space="preserve">ALAE </w:t>
      </w:r>
      <w:r w:rsidR="00300BB3" w:rsidRPr="000A7769">
        <w:rPr>
          <w:rFonts w:eastAsia="Arial"/>
          <w:sz w:val="24"/>
          <w:szCs w:val="24"/>
        </w:rPr>
        <w:t xml:space="preserve">as the </w:t>
      </w:r>
      <w:r w:rsidR="00991C24">
        <w:rPr>
          <w:rFonts w:eastAsia="Arial"/>
          <w:sz w:val="24"/>
          <w:szCs w:val="24"/>
        </w:rPr>
        <w:t>f</w:t>
      </w:r>
      <w:r w:rsidR="00300BB3" w:rsidRPr="00B25BA1">
        <w:rPr>
          <w:rFonts w:eastAsia="Arial"/>
          <w:sz w:val="24"/>
          <w:szCs w:val="24"/>
        </w:rPr>
        <w:t xml:space="preserve">ederal requirements are </w:t>
      </w:r>
      <w:r w:rsidR="004F6F86" w:rsidRPr="00B25BA1">
        <w:rPr>
          <w:rFonts w:eastAsia="Arial"/>
          <w:sz w:val="24"/>
          <w:szCs w:val="24"/>
        </w:rPr>
        <w:t>adopted</w:t>
      </w:r>
      <w:r w:rsidR="00300BB3" w:rsidRPr="00B25BA1">
        <w:rPr>
          <w:rFonts w:eastAsia="Arial"/>
          <w:sz w:val="24"/>
          <w:szCs w:val="24"/>
        </w:rPr>
        <w:t>.</w:t>
      </w:r>
      <w:r w:rsidRPr="00B25BA1">
        <w:rPr>
          <w:rFonts w:eastAsia="Arial"/>
          <w:spacing w:val="40"/>
          <w:sz w:val="24"/>
          <w:szCs w:val="24"/>
        </w:rPr>
        <w:t xml:space="preserve"> </w:t>
      </w:r>
    </w:p>
    <w:p w14:paraId="13C33592" w14:textId="77777777" w:rsidR="000E43C1" w:rsidRPr="000A7769" w:rsidRDefault="000E43C1" w:rsidP="000A7769">
      <w:pPr>
        <w:pStyle w:val="NoSpacing"/>
        <w:rPr>
          <w:rFonts w:eastAsia="Arial"/>
        </w:rPr>
      </w:pPr>
    </w:p>
    <w:p w14:paraId="42EAD2AB" w14:textId="6D8BDB7F" w:rsidR="000E43C1" w:rsidRPr="008134A3" w:rsidRDefault="000E43C1" w:rsidP="00B84C26">
      <w:pPr>
        <w:pStyle w:val="NoSpacing"/>
        <w:rPr>
          <w:rFonts w:eastAsia="Arial"/>
          <w:sz w:val="24"/>
          <w:szCs w:val="24"/>
        </w:rPr>
      </w:pPr>
      <w:r w:rsidRPr="005204AB">
        <w:rPr>
          <w:rFonts w:eastAsia="Arial"/>
          <w:b/>
          <w:sz w:val="24"/>
          <w:szCs w:val="24"/>
        </w:rPr>
        <w:t>Finding</w:t>
      </w:r>
      <w:r w:rsidRPr="005204AB">
        <w:rPr>
          <w:rFonts w:eastAsia="Arial"/>
          <w:b/>
          <w:spacing w:val="-5"/>
          <w:sz w:val="24"/>
          <w:szCs w:val="24"/>
        </w:rPr>
        <w:t xml:space="preserve"> </w:t>
      </w:r>
      <w:r w:rsidRPr="005204AB">
        <w:rPr>
          <w:rFonts w:eastAsia="Arial"/>
          <w:b/>
          <w:sz w:val="24"/>
          <w:szCs w:val="24"/>
        </w:rPr>
        <w:t>FY</w:t>
      </w:r>
      <w:r w:rsidRPr="005204AB">
        <w:rPr>
          <w:rFonts w:eastAsia="Arial"/>
          <w:b/>
          <w:spacing w:val="-4"/>
          <w:sz w:val="24"/>
          <w:szCs w:val="24"/>
        </w:rPr>
        <w:t xml:space="preserve"> </w:t>
      </w:r>
      <w:r w:rsidRPr="005204AB">
        <w:rPr>
          <w:rFonts w:eastAsia="Arial"/>
          <w:b/>
          <w:sz w:val="24"/>
          <w:szCs w:val="24"/>
        </w:rPr>
        <w:t>202</w:t>
      </w:r>
      <w:r w:rsidR="004F6F86" w:rsidRPr="005204AB">
        <w:rPr>
          <w:rFonts w:eastAsia="Arial"/>
          <w:b/>
          <w:sz w:val="24"/>
          <w:szCs w:val="24"/>
        </w:rPr>
        <w:t>3</w:t>
      </w:r>
      <w:r w:rsidRPr="005204AB">
        <w:rPr>
          <w:rFonts w:eastAsia="Arial"/>
          <w:b/>
          <w:sz w:val="24"/>
          <w:szCs w:val="24"/>
        </w:rPr>
        <w:t>-</w:t>
      </w:r>
      <w:r w:rsidR="00142D1E" w:rsidRPr="005204AB">
        <w:rPr>
          <w:rFonts w:eastAsia="Arial"/>
          <w:b/>
          <w:sz w:val="24"/>
          <w:szCs w:val="24"/>
        </w:rPr>
        <w:t>0</w:t>
      </w:r>
      <w:r w:rsidR="00975637" w:rsidRPr="005204AB">
        <w:rPr>
          <w:rFonts w:eastAsia="Arial"/>
          <w:b/>
          <w:sz w:val="24"/>
          <w:szCs w:val="24"/>
        </w:rPr>
        <w:t>5</w:t>
      </w:r>
      <w:r w:rsidRPr="005204AB">
        <w:rPr>
          <w:rFonts w:eastAsia="Arial"/>
          <w:b/>
          <w:spacing w:val="-4"/>
          <w:sz w:val="24"/>
          <w:szCs w:val="24"/>
        </w:rPr>
        <w:t xml:space="preserve"> </w:t>
      </w:r>
      <w:r w:rsidRPr="005204AB">
        <w:rPr>
          <w:rFonts w:eastAsia="Arial"/>
          <w:b/>
          <w:sz w:val="24"/>
          <w:szCs w:val="24"/>
        </w:rPr>
        <w:t>(FY</w:t>
      </w:r>
      <w:r w:rsidRPr="005204AB">
        <w:rPr>
          <w:rFonts w:eastAsia="Arial"/>
          <w:b/>
          <w:spacing w:val="-4"/>
          <w:sz w:val="24"/>
          <w:szCs w:val="24"/>
        </w:rPr>
        <w:t xml:space="preserve"> </w:t>
      </w:r>
      <w:r w:rsidRPr="005204AB">
        <w:rPr>
          <w:rFonts w:eastAsia="Arial"/>
          <w:b/>
          <w:sz w:val="24"/>
          <w:szCs w:val="24"/>
        </w:rPr>
        <w:t>202</w:t>
      </w:r>
      <w:r w:rsidR="004F6F86" w:rsidRPr="005204AB">
        <w:rPr>
          <w:rFonts w:eastAsia="Arial"/>
          <w:b/>
          <w:sz w:val="24"/>
          <w:szCs w:val="24"/>
        </w:rPr>
        <w:t>2</w:t>
      </w:r>
      <w:r w:rsidRPr="005204AB">
        <w:rPr>
          <w:rFonts w:eastAsia="Arial"/>
          <w:b/>
          <w:sz w:val="24"/>
          <w:szCs w:val="24"/>
        </w:rPr>
        <w:t>-</w:t>
      </w:r>
      <w:r w:rsidR="000475D1" w:rsidRPr="005204AB">
        <w:rPr>
          <w:rFonts w:eastAsia="Arial"/>
          <w:b/>
          <w:sz w:val="24"/>
          <w:szCs w:val="24"/>
        </w:rPr>
        <w:t>06</w:t>
      </w:r>
      <w:r w:rsidRPr="005204AB">
        <w:rPr>
          <w:rFonts w:eastAsia="Arial"/>
          <w:b/>
          <w:sz w:val="24"/>
          <w:szCs w:val="24"/>
        </w:rPr>
        <w:t>):</w:t>
      </w:r>
      <w:r w:rsidR="00936D5A" w:rsidRPr="004B713F">
        <w:rPr>
          <w:rFonts w:eastAsia="Arial"/>
          <w:bCs/>
          <w:sz w:val="24"/>
          <w:szCs w:val="24"/>
        </w:rPr>
        <w:t xml:space="preserve">  </w:t>
      </w:r>
      <w:r w:rsidR="0066272A">
        <w:rPr>
          <w:rFonts w:eastAsia="Arial"/>
          <w:bCs/>
          <w:sz w:val="24"/>
          <w:szCs w:val="24"/>
        </w:rPr>
        <w:t>S</w:t>
      </w:r>
      <w:r w:rsidRPr="008134A3">
        <w:rPr>
          <w:rFonts w:eastAsia="Arial"/>
          <w:sz w:val="24"/>
          <w:szCs w:val="24"/>
        </w:rPr>
        <w:t>tate</w:t>
      </w:r>
      <w:r w:rsidRPr="008134A3">
        <w:rPr>
          <w:rFonts w:eastAsia="Arial"/>
          <w:spacing w:val="-4"/>
          <w:sz w:val="24"/>
          <w:szCs w:val="24"/>
        </w:rPr>
        <w:t xml:space="preserve"> </w:t>
      </w:r>
      <w:r w:rsidRPr="008134A3">
        <w:rPr>
          <w:rFonts w:eastAsia="Arial"/>
          <w:sz w:val="24"/>
          <w:szCs w:val="24"/>
        </w:rPr>
        <w:t>Plan-initiated</w:t>
      </w:r>
      <w:r w:rsidRPr="008134A3">
        <w:rPr>
          <w:rFonts w:eastAsia="Arial"/>
          <w:spacing w:val="-6"/>
          <w:sz w:val="24"/>
          <w:szCs w:val="24"/>
        </w:rPr>
        <w:t xml:space="preserve"> </w:t>
      </w:r>
      <w:r w:rsidRPr="008134A3">
        <w:rPr>
          <w:rFonts w:eastAsia="Arial"/>
          <w:sz w:val="24"/>
          <w:szCs w:val="24"/>
        </w:rPr>
        <w:t>rulemaking</w:t>
      </w:r>
      <w:r w:rsidRPr="008134A3">
        <w:rPr>
          <w:rFonts w:eastAsia="Arial"/>
          <w:spacing w:val="-4"/>
          <w:sz w:val="24"/>
          <w:szCs w:val="24"/>
        </w:rPr>
        <w:t xml:space="preserve"> </w:t>
      </w:r>
      <w:r w:rsidRPr="008134A3">
        <w:rPr>
          <w:rFonts w:eastAsia="Arial"/>
          <w:sz w:val="24"/>
          <w:szCs w:val="24"/>
        </w:rPr>
        <w:t>promulgated standards on commercial diving are not ALAE as OSHA’s standard.</w:t>
      </w:r>
    </w:p>
    <w:p w14:paraId="45A0BF8A" w14:textId="77777777" w:rsidR="000E43C1" w:rsidRPr="008134A3" w:rsidRDefault="000E43C1" w:rsidP="00B84C26">
      <w:pPr>
        <w:pStyle w:val="NoSpacing"/>
        <w:rPr>
          <w:rFonts w:eastAsia="Arial"/>
          <w:sz w:val="24"/>
          <w:szCs w:val="24"/>
        </w:rPr>
      </w:pPr>
    </w:p>
    <w:p w14:paraId="42E0EDAB" w14:textId="48C50C05" w:rsidR="000E43C1" w:rsidRPr="008134A3" w:rsidRDefault="000E43C1" w:rsidP="00B84C26">
      <w:pPr>
        <w:pStyle w:val="NoSpacing"/>
        <w:rPr>
          <w:rFonts w:eastAsia="Arial"/>
          <w:sz w:val="24"/>
          <w:szCs w:val="24"/>
        </w:rPr>
      </w:pPr>
      <w:r w:rsidRPr="005204AB">
        <w:rPr>
          <w:rFonts w:eastAsia="Arial"/>
          <w:b/>
          <w:sz w:val="24"/>
          <w:szCs w:val="24"/>
        </w:rPr>
        <w:t>Recommendation</w:t>
      </w:r>
      <w:r w:rsidRPr="005204AB">
        <w:rPr>
          <w:rFonts w:eastAsia="Arial"/>
          <w:b/>
          <w:spacing w:val="-4"/>
          <w:sz w:val="24"/>
          <w:szCs w:val="24"/>
        </w:rPr>
        <w:t xml:space="preserve"> </w:t>
      </w:r>
      <w:r w:rsidRPr="005204AB">
        <w:rPr>
          <w:rFonts w:eastAsia="Arial"/>
          <w:b/>
          <w:sz w:val="24"/>
          <w:szCs w:val="24"/>
        </w:rPr>
        <w:t>FY</w:t>
      </w:r>
      <w:r w:rsidRPr="005204AB">
        <w:rPr>
          <w:rFonts w:eastAsia="Arial"/>
          <w:b/>
          <w:spacing w:val="-8"/>
          <w:sz w:val="24"/>
          <w:szCs w:val="24"/>
        </w:rPr>
        <w:t xml:space="preserve"> </w:t>
      </w:r>
      <w:r w:rsidRPr="005204AB">
        <w:rPr>
          <w:rFonts w:eastAsia="Arial"/>
          <w:b/>
          <w:sz w:val="24"/>
          <w:szCs w:val="24"/>
        </w:rPr>
        <w:t>202</w:t>
      </w:r>
      <w:r w:rsidR="004F6F86" w:rsidRPr="005204AB">
        <w:rPr>
          <w:rFonts w:eastAsia="Arial"/>
          <w:b/>
          <w:sz w:val="24"/>
          <w:szCs w:val="24"/>
        </w:rPr>
        <w:t>3</w:t>
      </w:r>
      <w:r w:rsidRPr="005204AB">
        <w:rPr>
          <w:rFonts w:eastAsia="Arial"/>
          <w:b/>
          <w:sz w:val="24"/>
          <w:szCs w:val="24"/>
        </w:rPr>
        <w:t>-</w:t>
      </w:r>
      <w:r w:rsidR="00142D1E" w:rsidRPr="005204AB">
        <w:rPr>
          <w:rFonts w:eastAsia="Arial"/>
          <w:b/>
          <w:sz w:val="24"/>
          <w:szCs w:val="24"/>
        </w:rPr>
        <w:t>0</w:t>
      </w:r>
      <w:r w:rsidR="00975637" w:rsidRPr="005204AB">
        <w:rPr>
          <w:rFonts w:eastAsia="Arial"/>
          <w:b/>
          <w:sz w:val="24"/>
          <w:szCs w:val="24"/>
        </w:rPr>
        <w:t>5</w:t>
      </w:r>
      <w:r w:rsidR="000475D1" w:rsidRPr="005204AB">
        <w:rPr>
          <w:rFonts w:eastAsia="Arial"/>
          <w:b/>
          <w:sz w:val="24"/>
          <w:szCs w:val="24"/>
        </w:rPr>
        <w:t xml:space="preserve"> (FY</w:t>
      </w:r>
      <w:r w:rsidR="000475D1" w:rsidRPr="005204AB">
        <w:rPr>
          <w:rFonts w:eastAsia="Arial"/>
          <w:b/>
          <w:spacing w:val="-5"/>
          <w:sz w:val="24"/>
          <w:szCs w:val="24"/>
        </w:rPr>
        <w:t xml:space="preserve"> </w:t>
      </w:r>
      <w:r w:rsidR="000475D1" w:rsidRPr="005204AB">
        <w:rPr>
          <w:rFonts w:eastAsia="Arial"/>
          <w:b/>
          <w:sz w:val="24"/>
          <w:szCs w:val="24"/>
        </w:rPr>
        <w:t>2022-06)</w:t>
      </w:r>
      <w:r w:rsidRPr="005204AB">
        <w:rPr>
          <w:rFonts w:eastAsia="Arial"/>
          <w:b/>
          <w:sz w:val="24"/>
          <w:szCs w:val="24"/>
        </w:rPr>
        <w:t>:</w:t>
      </w:r>
      <w:r w:rsidR="00936D5A">
        <w:rPr>
          <w:rFonts w:eastAsia="Arial"/>
          <w:bCs/>
          <w:sz w:val="24"/>
          <w:szCs w:val="24"/>
        </w:rPr>
        <w:t xml:space="preserve">  </w:t>
      </w:r>
      <w:r w:rsidR="0066272A">
        <w:rPr>
          <w:rFonts w:eastAsia="Arial"/>
          <w:bCs/>
          <w:sz w:val="24"/>
          <w:szCs w:val="24"/>
        </w:rPr>
        <w:t>C</w:t>
      </w:r>
      <w:r w:rsidRPr="008134A3">
        <w:rPr>
          <w:rFonts w:eastAsia="Arial"/>
          <w:sz w:val="24"/>
          <w:szCs w:val="24"/>
        </w:rPr>
        <w:t>alifornia’s</w:t>
      </w:r>
      <w:r w:rsidRPr="008134A3">
        <w:rPr>
          <w:rFonts w:eastAsia="Arial"/>
          <w:spacing w:val="-6"/>
          <w:sz w:val="24"/>
          <w:szCs w:val="24"/>
        </w:rPr>
        <w:t xml:space="preserve"> </w:t>
      </w:r>
      <w:r w:rsidRPr="008134A3">
        <w:rPr>
          <w:rFonts w:eastAsia="Arial"/>
          <w:sz w:val="24"/>
          <w:szCs w:val="24"/>
        </w:rPr>
        <w:t>commercial</w:t>
      </w:r>
      <w:r w:rsidRPr="008134A3">
        <w:rPr>
          <w:rFonts w:eastAsia="Arial"/>
          <w:spacing w:val="-4"/>
          <w:sz w:val="24"/>
          <w:szCs w:val="24"/>
        </w:rPr>
        <w:t xml:space="preserve"> </w:t>
      </w:r>
      <w:r w:rsidRPr="008134A3">
        <w:rPr>
          <w:rFonts w:eastAsia="Arial"/>
          <w:sz w:val="24"/>
          <w:szCs w:val="24"/>
        </w:rPr>
        <w:t>diving</w:t>
      </w:r>
      <w:r w:rsidRPr="008134A3">
        <w:rPr>
          <w:rFonts w:eastAsia="Arial"/>
          <w:spacing w:val="-3"/>
          <w:sz w:val="24"/>
          <w:szCs w:val="24"/>
        </w:rPr>
        <w:t xml:space="preserve"> </w:t>
      </w:r>
      <w:r w:rsidRPr="008134A3">
        <w:rPr>
          <w:rFonts w:eastAsia="Arial"/>
          <w:sz w:val="24"/>
          <w:szCs w:val="24"/>
        </w:rPr>
        <w:t>standard</w:t>
      </w:r>
      <w:r w:rsidRPr="008134A3">
        <w:rPr>
          <w:rFonts w:eastAsia="Arial"/>
          <w:spacing w:val="-3"/>
          <w:sz w:val="24"/>
          <w:szCs w:val="24"/>
        </w:rPr>
        <w:t xml:space="preserve"> </w:t>
      </w:r>
      <w:r w:rsidRPr="008134A3">
        <w:rPr>
          <w:rFonts w:eastAsia="Arial"/>
          <w:sz w:val="24"/>
          <w:szCs w:val="24"/>
        </w:rPr>
        <w:t>should</w:t>
      </w:r>
      <w:r w:rsidRPr="008134A3">
        <w:rPr>
          <w:rFonts w:eastAsia="Arial"/>
          <w:spacing w:val="-5"/>
          <w:sz w:val="24"/>
          <w:szCs w:val="24"/>
        </w:rPr>
        <w:t xml:space="preserve"> </w:t>
      </w:r>
      <w:r w:rsidRPr="008134A3">
        <w:rPr>
          <w:rFonts w:eastAsia="Arial"/>
          <w:sz w:val="24"/>
          <w:szCs w:val="24"/>
        </w:rPr>
        <w:t>be updated to ensure it is ALAE as OSHA’s standard.</w:t>
      </w:r>
    </w:p>
    <w:p w14:paraId="4A0A9F79" w14:textId="77777777" w:rsidR="000E43C1" w:rsidRPr="008134A3" w:rsidRDefault="000E43C1" w:rsidP="00B84C26">
      <w:pPr>
        <w:pStyle w:val="NoSpacing"/>
        <w:rPr>
          <w:rFonts w:eastAsia="Arial"/>
          <w:sz w:val="24"/>
          <w:szCs w:val="24"/>
        </w:rPr>
      </w:pPr>
    </w:p>
    <w:p w14:paraId="1494C372" w14:textId="18A1610E" w:rsidR="000E43C1" w:rsidRPr="008134A3" w:rsidRDefault="000E43C1" w:rsidP="00B84C26">
      <w:pPr>
        <w:pStyle w:val="NoSpacing"/>
        <w:rPr>
          <w:rFonts w:eastAsia="Arial"/>
          <w:sz w:val="24"/>
          <w:szCs w:val="24"/>
        </w:rPr>
      </w:pPr>
      <w:r w:rsidRPr="008134A3">
        <w:rPr>
          <w:rFonts w:eastAsia="Arial"/>
          <w:sz w:val="24"/>
          <w:szCs w:val="24"/>
        </w:rPr>
        <w:t>During FY 202</w:t>
      </w:r>
      <w:r w:rsidR="007F06EF" w:rsidRPr="008134A3">
        <w:rPr>
          <w:rFonts w:eastAsia="Arial"/>
          <w:sz w:val="24"/>
          <w:szCs w:val="24"/>
        </w:rPr>
        <w:t>2</w:t>
      </w:r>
      <w:r w:rsidRPr="008134A3">
        <w:rPr>
          <w:rFonts w:eastAsia="Arial"/>
          <w:sz w:val="24"/>
          <w:szCs w:val="24"/>
        </w:rPr>
        <w:t xml:space="preserve"> and 202</w:t>
      </w:r>
      <w:r w:rsidR="007F06EF" w:rsidRPr="008134A3">
        <w:rPr>
          <w:rFonts w:eastAsia="Arial"/>
          <w:sz w:val="24"/>
          <w:szCs w:val="24"/>
        </w:rPr>
        <w:t>3</w:t>
      </w:r>
      <w:r w:rsidRPr="008134A3">
        <w:rPr>
          <w:rFonts w:eastAsia="Arial"/>
          <w:sz w:val="24"/>
          <w:szCs w:val="24"/>
        </w:rPr>
        <w:t>, OSHA issued seven federal standards that required a response.</w:t>
      </w:r>
      <w:r w:rsidRPr="008134A3">
        <w:rPr>
          <w:rFonts w:eastAsia="Arial"/>
          <w:spacing w:val="40"/>
          <w:sz w:val="24"/>
          <w:szCs w:val="24"/>
        </w:rPr>
        <w:t xml:space="preserve"> </w:t>
      </w:r>
      <w:r w:rsidRPr="008134A3">
        <w:rPr>
          <w:rFonts w:eastAsia="Arial"/>
          <w:sz w:val="24"/>
          <w:szCs w:val="24"/>
        </w:rPr>
        <w:t>Additionally,</w:t>
      </w:r>
      <w:r w:rsidRPr="008134A3">
        <w:rPr>
          <w:rFonts w:eastAsia="Arial"/>
          <w:spacing w:val="-2"/>
          <w:sz w:val="24"/>
          <w:szCs w:val="24"/>
        </w:rPr>
        <w:t xml:space="preserve"> </w:t>
      </w:r>
      <w:r w:rsidRPr="008134A3">
        <w:rPr>
          <w:rFonts w:eastAsia="Arial"/>
          <w:sz w:val="24"/>
          <w:szCs w:val="24"/>
        </w:rPr>
        <w:t>one</w:t>
      </w:r>
      <w:r w:rsidRPr="008134A3">
        <w:rPr>
          <w:rFonts w:eastAsia="Arial"/>
          <w:spacing w:val="-2"/>
          <w:sz w:val="24"/>
          <w:szCs w:val="24"/>
        </w:rPr>
        <w:t xml:space="preserve"> </w:t>
      </w:r>
      <w:r w:rsidRPr="008134A3">
        <w:rPr>
          <w:rFonts w:eastAsia="Arial"/>
          <w:sz w:val="24"/>
          <w:szCs w:val="24"/>
        </w:rPr>
        <w:t>standard</w:t>
      </w:r>
      <w:r w:rsidRPr="008134A3">
        <w:rPr>
          <w:rFonts w:eastAsia="Arial"/>
          <w:spacing w:val="-2"/>
          <w:sz w:val="24"/>
          <w:szCs w:val="24"/>
        </w:rPr>
        <w:t xml:space="preserve"> </w:t>
      </w:r>
      <w:r w:rsidRPr="008134A3">
        <w:rPr>
          <w:rFonts w:eastAsia="Arial"/>
          <w:sz w:val="24"/>
          <w:szCs w:val="24"/>
        </w:rPr>
        <w:t>carried</w:t>
      </w:r>
      <w:r w:rsidRPr="008134A3">
        <w:rPr>
          <w:rFonts w:eastAsia="Arial"/>
          <w:spacing w:val="-4"/>
          <w:sz w:val="24"/>
          <w:szCs w:val="24"/>
        </w:rPr>
        <w:t xml:space="preserve"> </w:t>
      </w:r>
      <w:r w:rsidRPr="008134A3">
        <w:rPr>
          <w:rFonts w:eastAsia="Arial"/>
          <w:sz w:val="24"/>
          <w:szCs w:val="24"/>
        </w:rPr>
        <w:t>over</w:t>
      </w:r>
      <w:r w:rsidRPr="008134A3">
        <w:rPr>
          <w:rFonts w:eastAsia="Arial"/>
          <w:spacing w:val="-4"/>
          <w:sz w:val="24"/>
          <w:szCs w:val="24"/>
        </w:rPr>
        <w:t xml:space="preserve"> </w:t>
      </w:r>
      <w:r w:rsidRPr="008134A3">
        <w:rPr>
          <w:rFonts w:eastAsia="Arial"/>
          <w:sz w:val="24"/>
          <w:szCs w:val="24"/>
        </w:rPr>
        <w:t>from</w:t>
      </w:r>
      <w:r w:rsidRPr="008134A3">
        <w:rPr>
          <w:rFonts w:eastAsia="Arial"/>
          <w:spacing w:val="-1"/>
          <w:sz w:val="24"/>
          <w:szCs w:val="24"/>
        </w:rPr>
        <w:t xml:space="preserve"> </w:t>
      </w:r>
      <w:r w:rsidRPr="008134A3">
        <w:rPr>
          <w:rFonts w:eastAsia="Arial"/>
          <w:sz w:val="24"/>
          <w:szCs w:val="24"/>
        </w:rPr>
        <w:t>previous</w:t>
      </w:r>
      <w:r w:rsidRPr="008134A3">
        <w:rPr>
          <w:rFonts w:eastAsia="Arial"/>
          <w:spacing w:val="-3"/>
          <w:sz w:val="24"/>
          <w:szCs w:val="24"/>
        </w:rPr>
        <w:t xml:space="preserve"> </w:t>
      </w:r>
      <w:r w:rsidRPr="008134A3">
        <w:rPr>
          <w:rFonts w:eastAsia="Arial"/>
          <w:sz w:val="24"/>
          <w:szCs w:val="24"/>
        </w:rPr>
        <w:t>years</w:t>
      </w:r>
      <w:r w:rsidRPr="008134A3">
        <w:rPr>
          <w:rFonts w:eastAsia="Arial"/>
          <w:spacing w:val="-3"/>
          <w:sz w:val="24"/>
          <w:szCs w:val="24"/>
        </w:rPr>
        <w:t xml:space="preserve"> </w:t>
      </w:r>
      <w:r w:rsidRPr="008134A3">
        <w:rPr>
          <w:rFonts w:eastAsia="Arial"/>
          <w:sz w:val="24"/>
          <w:szCs w:val="24"/>
        </w:rPr>
        <w:t>that</w:t>
      </w:r>
      <w:r w:rsidRPr="008134A3">
        <w:rPr>
          <w:rFonts w:eastAsia="Arial"/>
          <w:spacing w:val="-5"/>
          <w:sz w:val="24"/>
          <w:szCs w:val="24"/>
        </w:rPr>
        <w:t xml:space="preserve"> </w:t>
      </w:r>
      <w:r w:rsidRPr="008134A3">
        <w:rPr>
          <w:rFonts w:eastAsia="Arial"/>
          <w:sz w:val="24"/>
          <w:szCs w:val="24"/>
        </w:rPr>
        <w:t>has</w:t>
      </w:r>
      <w:r w:rsidRPr="008134A3">
        <w:rPr>
          <w:rFonts w:eastAsia="Arial"/>
          <w:spacing w:val="-5"/>
          <w:sz w:val="24"/>
          <w:szCs w:val="24"/>
        </w:rPr>
        <w:t xml:space="preserve"> </w:t>
      </w:r>
      <w:r w:rsidRPr="008134A3">
        <w:rPr>
          <w:rFonts w:eastAsia="Arial"/>
          <w:sz w:val="24"/>
          <w:szCs w:val="24"/>
        </w:rPr>
        <w:t>not been adopted is included in Table 2 below.</w:t>
      </w:r>
    </w:p>
    <w:p w14:paraId="7DF208FC" w14:textId="77777777" w:rsidR="009F587B" w:rsidRPr="00F156B2" w:rsidRDefault="009F587B" w:rsidP="000A7769">
      <w:pPr>
        <w:pStyle w:val="NoSpacing"/>
        <w:rPr>
          <w:rFonts w:eastAsia="Arial"/>
        </w:rPr>
      </w:pPr>
    </w:p>
    <w:p w14:paraId="5ABC9C44" w14:textId="77777777" w:rsidR="000E43C1" w:rsidRPr="000A7769" w:rsidRDefault="000E43C1" w:rsidP="000A7769">
      <w:pPr>
        <w:pStyle w:val="NoSpacing"/>
        <w:rPr>
          <w:rFonts w:eastAsia="Arial"/>
          <w:b/>
        </w:rPr>
      </w:pPr>
      <w:r w:rsidRPr="000A7769">
        <w:rPr>
          <w:rFonts w:eastAsia="Arial"/>
          <w:b/>
          <w:sz w:val="24"/>
          <w:szCs w:val="24"/>
        </w:rPr>
        <w:t>Table</w:t>
      </w:r>
      <w:r w:rsidRPr="000A7769">
        <w:rPr>
          <w:rFonts w:eastAsia="Arial"/>
          <w:b/>
          <w:spacing w:val="1"/>
          <w:sz w:val="24"/>
          <w:szCs w:val="24"/>
        </w:rPr>
        <w:t xml:space="preserve"> </w:t>
      </w:r>
      <w:r w:rsidRPr="000A7769">
        <w:rPr>
          <w:rFonts w:eastAsia="Arial"/>
          <w:b/>
          <w:spacing w:val="-10"/>
          <w:sz w:val="24"/>
          <w:szCs w:val="24"/>
        </w:rPr>
        <w:t>2</w:t>
      </w:r>
    </w:p>
    <w:p w14:paraId="10C3C229" w14:textId="47938530" w:rsidR="000E43C1" w:rsidRPr="000A7769" w:rsidRDefault="000E43C1" w:rsidP="000A7769">
      <w:pPr>
        <w:pStyle w:val="NoSpacing"/>
        <w:rPr>
          <w:rFonts w:eastAsia="Arial"/>
          <w:b/>
        </w:rPr>
      </w:pPr>
      <w:r w:rsidRPr="000A7769">
        <w:rPr>
          <w:rFonts w:eastAsia="Arial"/>
          <w:b/>
          <w:sz w:val="24"/>
          <w:szCs w:val="24"/>
        </w:rPr>
        <w:t>Status</w:t>
      </w:r>
      <w:r w:rsidRPr="000A7769">
        <w:rPr>
          <w:rFonts w:eastAsia="Arial"/>
          <w:b/>
          <w:spacing w:val="-3"/>
          <w:sz w:val="24"/>
          <w:szCs w:val="24"/>
        </w:rPr>
        <w:t xml:space="preserve"> </w:t>
      </w:r>
      <w:r w:rsidRPr="000A7769">
        <w:rPr>
          <w:rFonts w:eastAsia="Arial"/>
          <w:b/>
          <w:sz w:val="24"/>
          <w:szCs w:val="24"/>
        </w:rPr>
        <w:t>of</w:t>
      </w:r>
      <w:r w:rsidRPr="000A7769">
        <w:rPr>
          <w:rFonts w:eastAsia="Arial"/>
          <w:b/>
          <w:spacing w:val="-5"/>
          <w:sz w:val="24"/>
          <w:szCs w:val="24"/>
        </w:rPr>
        <w:t xml:space="preserve"> </w:t>
      </w:r>
      <w:r w:rsidR="006B0184" w:rsidRPr="000A7769">
        <w:rPr>
          <w:rFonts w:eastAsia="Arial"/>
          <w:b/>
          <w:spacing w:val="-5"/>
          <w:sz w:val="24"/>
          <w:szCs w:val="24"/>
        </w:rPr>
        <w:t xml:space="preserve">FY 2022 and </w:t>
      </w:r>
      <w:r w:rsidRPr="000A7769">
        <w:rPr>
          <w:rFonts w:eastAsia="Arial"/>
          <w:b/>
          <w:sz w:val="24"/>
          <w:szCs w:val="24"/>
        </w:rPr>
        <w:t>FY</w:t>
      </w:r>
      <w:r w:rsidRPr="000A7769">
        <w:rPr>
          <w:rFonts w:eastAsia="Arial"/>
          <w:b/>
          <w:spacing w:val="-3"/>
          <w:sz w:val="24"/>
          <w:szCs w:val="24"/>
        </w:rPr>
        <w:t xml:space="preserve"> </w:t>
      </w:r>
      <w:r w:rsidRPr="000A7769">
        <w:rPr>
          <w:rFonts w:eastAsia="Arial"/>
          <w:b/>
          <w:sz w:val="24"/>
          <w:szCs w:val="24"/>
        </w:rPr>
        <w:t>202</w:t>
      </w:r>
      <w:r w:rsidR="00205206" w:rsidRPr="000A7769">
        <w:rPr>
          <w:rFonts w:eastAsia="Arial"/>
          <w:b/>
          <w:sz w:val="24"/>
          <w:szCs w:val="24"/>
        </w:rPr>
        <w:t>3</w:t>
      </w:r>
      <w:r w:rsidRPr="000A7769">
        <w:rPr>
          <w:rFonts w:eastAsia="Arial"/>
          <w:b/>
          <w:spacing w:val="-4"/>
          <w:sz w:val="24"/>
          <w:szCs w:val="24"/>
        </w:rPr>
        <w:t xml:space="preserve"> </w:t>
      </w:r>
      <w:r w:rsidRPr="000A7769">
        <w:rPr>
          <w:rFonts w:eastAsia="Arial"/>
          <w:b/>
          <w:sz w:val="24"/>
          <w:szCs w:val="24"/>
        </w:rPr>
        <w:t>Federal</w:t>
      </w:r>
      <w:r w:rsidRPr="000A7769">
        <w:rPr>
          <w:rFonts w:eastAsia="Arial"/>
          <w:b/>
          <w:spacing w:val="-3"/>
          <w:sz w:val="24"/>
          <w:szCs w:val="24"/>
        </w:rPr>
        <w:t xml:space="preserve"> </w:t>
      </w:r>
      <w:r w:rsidRPr="000A7769">
        <w:rPr>
          <w:rFonts w:eastAsia="Arial"/>
          <w:b/>
          <w:sz w:val="24"/>
          <w:szCs w:val="24"/>
        </w:rPr>
        <w:t>Standards</w:t>
      </w:r>
      <w:r w:rsidR="006B0184" w:rsidRPr="000A7769">
        <w:rPr>
          <w:rFonts w:eastAsia="Arial"/>
          <w:b/>
          <w:sz w:val="24"/>
          <w:szCs w:val="24"/>
        </w:rPr>
        <w:t xml:space="preserve"> Where</w:t>
      </w:r>
      <w:r w:rsidRPr="000A7769">
        <w:rPr>
          <w:rFonts w:eastAsia="Arial"/>
          <w:b/>
          <w:spacing w:val="-3"/>
          <w:sz w:val="24"/>
          <w:szCs w:val="24"/>
        </w:rPr>
        <w:t xml:space="preserve"> </w:t>
      </w:r>
      <w:r w:rsidRPr="000A7769">
        <w:rPr>
          <w:rFonts w:eastAsia="Arial"/>
          <w:b/>
          <w:sz w:val="24"/>
          <w:szCs w:val="24"/>
        </w:rPr>
        <w:t>Adoption</w:t>
      </w:r>
      <w:r w:rsidR="006B0184" w:rsidRPr="000A7769">
        <w:rPr>
          <w:rFonts w:eastAsia="Arial"/>
          <w:b/>
          <w:sz w:val="24"/>
          <w:szCs w:val="24"/>
        </w:rPr>
        <w:t xml:space="preserve"> Was</w:t>
      </w:r>
      <w:r w:rsidRPr="000A7769">
        <w:rPr>
          <w:rFonts w:eastAsia="Arial"/>
          <w:b/>
          <w:spacing w:val="-3"/>
          <w:sz w:val="24"/>
          <w:szCs w:val="24"/>
        </w:rPr>
        <w:t xml:space="preserve"> </w:t>
      </w:r>
      <w:r w:rsidRPr="000A7769">
        <w:rPr>
          <w:rFonts w:eastAsia="Arial"/>
          <w:b/>
          <w:spacing w:val="-2"/>
          <w:sz w:val="24"/>
          <w:szCs w:val="24"/>
        </w:rPr>
        <w:t>Required</w:t>
      </w:r>
    </w:p>
    <w:p w14:paraId="40FC501F" w14:textId="77777777" w:rsidR="000E43C1" w:rsidRPr="000A7769" w:rsidRDefault="000E43C1" w:rsidP="000A7769">
      <w:pPr>
        <w:pStyle w:val="NoSpacing"/>
        <w:rPr>
          <w:rFonts w:eastAsia="Arial"/>
        </w:rPr>
      </w:pPr>
      <w:r w:rsidRPr="000A7769">
        <w:rPr>
          <w:rFonts w:eastAsia="Arial"/>
          <w:sz w:val="24"/>
          <w:szCs w:val="24"/>
        </w:rPr>
        <w:t>(May</w:t>
      </w:r>
      <w:r w:rsidRPr="000A7769">
        <w:rPr>
          <w:rFonts w:eastAsia="Arial"/>
          <w:spacing w:val="-3"/>
          <w:sz w:val="24"/>
          <w:szCs w:val="24"/>
        </w:rPr>
        <w:t xml:space="preserve"> </w:t>
      </w:r>
      <w:r w:rsidRPr="000A7769">
        <w:rPr>
          <w:rFonts w:eastAsia="Arial"/>
          <w:sz w:val="24"/>
          <w:szCs w:val="24"/>
        </w:rPr>
        <w:t>include</w:t>
      </w:r>
      <w:r w:rsidRPr="000A7769">
        <w:rPr>
          <w:rFonts w:eastAsia="Arial"/>
          <w:spacing w:val="-4"/>
          <w:sz w:val="24"/>
          <w:szCs w:val="24"/>
        </w:rPr>
        <w:t xml:space="preserve"> </w:t>
      </w:r>
      <w:r w:rsidRPr="000A7769">
        <w:rPr>
          <w:rFonts w:eastAsia="Arial"/>
          <w:sz w:val="24"/>
          <w:szCs w:val="24"/>
        </w:rPr>
        <w:t>any</w:t>
      </w:r>
      <w:r w:rsidRPr="000A7769">
        <w:rPr>
          <w:rFonts w:eastAsia="Arial"/>
          <w:spacing w:val="-4"/>
          <w:sz w:val="24"/>
          <w:szCs w:val="24"/>
        </w:rPr>
        <w:t xml:space="preserve"> </w:t>
      </w:r>
      <w:r w:rsidRPr="000A7769">
        <w:rPr>
          <w:rFonts w:eastAsia="Arial"/>
          <w:sz w:val="24"/>
          <w:szCs w:val="24"/>
        </w:rPr>
        <w:t>delinquent</w:t>
      </w:r>
      <w:r w:rsidRPr="000A7769">
        <w:rPr>
          <w:rFonts w:eastAsia="Arial"/>
          <w:spacing w:val="-2"/>
          <w:sz w:val="24"/>
          <w:szCs w:val="24"/>
        </w:rPr>
        <w:t xml:space="preserve"> </w:t>
      </w:r>
      <w:r w:rsidRPr="000A7769">
        <w:rPr>
          <w:rFonts w:eastAsia="Arial"/>
          <w:sz w:val="24"/>
          <w:szCs w:val="24"/>
        </w:rPr>
        <w:t>standards</w:t>
      </w:r>
      <w:r w:rsidRPr="000A7769">
        <w:rPr>
          <w:rFonts w:eastAsia="Arial"/>
          <w:spacing w:val="-3"/>
          <w:sz w:val="24"/>
          <w:szCs w:val="24"/>
        </w:rPr>
        <w:t xml:space="preserve"> </w:t>
      </w:r>
      <w:r w:rsidRPr="000A7769">
        <w:rPr>
          <w:rFonts w:eastAsia="Arial"/>
          <w:sz w:val="24"/>
          <w:szCs w:val="24"/>
        </w:rPr>
        <w:t>from</w:t>
      </w:r>
      <w:r w:rsidRPr="000A7769">
        <w:rPr>
          <w:rFonts w:eastAsia="Arial"/>
          <w:spacing w:val="-3"/>
          <w:sz w:val="24"/>
          <w:szCs w:val="24"/>
        </w:rPr>
        <w:t xml:space="preserve"> </w:t>
      </w:r>
      <w:r w:rsidRPr="000A7769">
        <w:rPr>
          <w:rFonts w:eastAsia="Arial"/>
          <w:sz w:val="24"/>
          <w:szCs w:val="24"/>
        </w:rPr>
        <w:t>earlier</w:t>
      </w:r>
      <w:r w:rsidRPr="000A7769">
        <w:rPr>
          <w:rFonts w:eastAsia="Arial"/>
          <w:spacing w:val="-4"/>
          <w:sz w:val="24"/>
          <w:szCs w:val="24"/>
        </w:rPr>
        <w:t xml:space="preserve"> </w:t>
      </w:r>
      <w:r w:rsidRPr="000A7769">
        <w:rPr>
          <w:rFonts w:eastAsia="Arial"/>
          <w:sz w:val="24"/>
          <w:szCs w:val="24"/>
        </w:rPr>
        <w:t>fiscal</w:t>
      </w:r>
      <w:r w:rsidRPr="000A7769">
        <w:rPr>
          <w:rFonts w:eastAsia="Arial"/>
          <w:spacing w:val="-2"/>
          <w:sz w:val="24"/>
          <w:szCs w:val="24"/>
        </w:rPr>
        <w:t xml:space="preserve"> years)</w:t>
      </w:r>
    </w:p>
    <w:tbl>
      <w:tblPr>
        <w:tblW w:w="98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4"/>
        <w:gridCol w:w="1308"/>
        <w:gridCol w:w="1270"/>
        <w:gridCol w:w="1108"/>
        <w:gridCol w:w="1080"/>
        <w:gridCol w:w="1124"/>
        <w:gridCol w:w="1752"/>
      </w:tblGrid>
      <w:tr w:rsidR="00104471" w:rsidRPr="00104471" w14:paraId="6D1468B0" w14:textId="77777777" w:rsidTr="005204AB">
        <w:trPr>
          <w:cantSplit/>
          <w:trHeight w:val="1012"/>
          <w:tblHeader/>
        </w:trPr>
        <w:tc>
          <w:tcPr>
            <w:tcW w:w="2164" w:type="dxa"/>
            <w:shd w:val="clear" w:color="auto" w:fill="auto"/>
          </w:tcPr>
          <w:p w14:paraId="2A9A9C11" w14:textId="77777777" w:rsidR="000E43C1" w:rsidRPr="000E43C1" w:rsidRDefault="000E43C1" w:rsidP="00205206">
            <w:pPr>
              <w:adjustRightInd/>
              <w:jc w:val="both"/>
              <w:rPr>
                <w:rFonts w:asciiTheme="minorHAnsi" w:eastAsia="Arial" w:hAnsiTheme="minorHAnsi" w:cstheme="minorHAnsi"/>
                <w:b/>
              </w:rPr>
            </w:pPr>
            <w:r w:rsidRPr="000E43C1">
              <w:rPr>
                <w:rFonts w:asciiTheme="minorHAnsi" w:eastAsia="Arial" w:hAnsiTheme="minorHAnsi" w:cstheme="minorHAnsi"/>
                <w:b/>
                <w:spacing w:val="-2"/>
              </w:rPr>
              <w:t>Standard</w:t>
            </w:r>
          </w:p>
        </w:tc>
        <w:tc>
          <w:tcPr>
            <w:tcW w:w="1308" w:type="dxa"/>
            <w:shd w:val="clear" w:color="auto" w:fill="auto"/>
          </w:tcPr>
          <w:p w14:paraId="0861F3BF" w14:textId="77777777" w:rsidR="000E43C1" w:rsidRPr="000E43C1" w:rsidRDefault="000E43C1" w:rsidP="00205206">
            <w:pPr>
              <w:adjustRightInd/>
              <w:ind w:right="133"/>
              <w:jc w:val="both"/>
              <w:rPr>
                <w:rFonts w:asciiTheme="minorHAnsi" w:eastAsia="Arial" w:hAnsiTheme="minorHAnsi" w:cstheme="minorHAnsi"/>
                <w:b/>
              </w:rPr>
            </w:pPr>
            <w:r w:rsidRPr="000E43C1">
              <w:rPr>
                <w:rFonts w:asciiTheme="minorHAnsi" w:eastAsia="Arial" w:hAnsiTheme="minorHAnsi" w:cstheme="minorHAnsi"/>
                <w:b/>
                <w:spacing w:val="-2"/>
              </w:rPr>
              <w:t xml:space="preserve">Response </w:t>
            </w:r>
            <w:r w:rsidRPr="000E43C1">
              <w:rPr>
                <w:rFonts w:asciiTheme="minorHAnsi" w:eastAsia="Arial" w:hAnsiTheme="minorHAnsi" w:cstheme="minorHAnsi"/>
                <w:b/>
              </w:rPr>
              <w:t>Due Date</w:t>
            </w:r>
          </w:p>
        </w:tc>
        <w:tc>
          <w:tcPr>
            <w:tcW w:w="1270" w:type="dxa"/>
            <w:shd w:val="clear" w:color="auto" w:fill="auto"/>
          </w:tcPr>
          <w:p w14:paraId="30D0A960" w14:textId="5BF76B27" w:rsidR="000E43C1" w:rsidRPr="000E43C1" w:rsidRDefault="000E43C1" w:rsidP="00205206">
            <w:pPr>
              <w:adjustRightInd/>
              <w:ind w:right="184"/>
              <w:rPr>
                <w:rFonts w:asciiTheme="minorHAnsi" w:eastAsia="Arial" w:hAnsiTheme="minorHAnsi" w:cstheme="minorHAnsi"/>
                <w:b/>
              </w:rPr>
            </w:pPr>
            <w:r w:rsidRPr="000E43C1">
              <w:rPr>
                <w:rFonts w:asciiTheme="minorHAnsi" w:eastAsia="Arial" w:hAnsiTheme="minorHAnsi" w:cstheme="minorHAnsi"/>
                <w:b/>
                <w:spacing w:val="-4"/>
              </w:rPr>
              <w:t>State</w:t>
            </w:r>
            <w:r w:rsidR="00205206">
              <w:rPr>
                <w:rFonts w:asciiTheme="minorHAnsi" w:eastAsia="Arial" w:hAnsiTheme="minorHAnsi" w:cstheme="minorHAnsi"/>
                <w:b/>
                <w:spacing w:val="-4"/>
              </w:rPr>
              <w:t xml:space="preserve"> </w:t>
            </w:r>
            <w:r w:rsidRPr="000E43C1">
              <w:rPr>
                <w:rFonts w:asciiTheme="minorHAnsi" w:eastAsia="Arial" w:hAnsiTheme="minorHAnsi" w:cstheme="minorHAnsi"/>
                <w:b/>
                <w:spacing w:val="-4"/>
              </w:rPr>
              <w:t>Plan</w:t>
            </w:r>
          </w:p>
          <w:p w14:paraId="4FFE8A30" w14:textId="77777777" w:rsidR="000E43C1" w:rsidRPr="000E43C1" w:rsidRDefault="000E43C1" w:rsidP="00205206">
            <w:pPr>
              <w:adjustRightInd/>
              <w:spacing w:line="252" w:lineRule="exact"/>
              <w:ind w:right="95"/>
              <w:rPr>
                <w:rFonts w:asciiTheme="minorHAnsi" w:eastAsia="Arial" w:hAnsiTheme="minorHAnsi" w:cstheme="minorHAnsi"/>
                <w:b/>
              </w:rPr>
            </w:pPr>
            <w:r w:rsidRPr="000E43C1">
              <w:rPr>
                <w:rFonts w:asciiTheme="minorHAnsi" w:eastAsia="Arial" w:hAnsiTheme="minorHAnsi" w:cstheme="minorHAnsi"/>
                <w:b/>
                <w:spacing w:val="-2"/>
              </w:rPr>
              <w:t xml:space="preserve">Response </w:t>
            </w:r>
            <w:r w:rsidRPr="000E43C1">
              <w:rPr>
                <w:rFonts w:asciiTheme="minorHAnsi" w:eastAsia="Arial" w:hAnsiTheme="minorHAnsi" w:cstheme="minorHAnsi"/>
                <w:b/>
                <w:spacing w:val="-4"/>
              </w:rPr>
              <w:t>Date</w:t>
            </w:r>
          </w:p>
        </w:tc>
        <w:tc>
          <w:tcPr>
            <w:tcW w:w="1108" w:type="dxa"/>
            <w:shd w:val="clear" w:color="auto" w:fill="auto"/>
          </w:tcPr>
          <w:p w14:paraId="730823C2" w14:textId="77777777" w:rsidR="000E43C1" w:rsidRPr="000E43C1" w:rsidRDefault="000E43C1" w:rsidP="00205206">
            <w:pPr>
              <w:adjustRightInd/>
              <w:ind w:right="161"/>
              <w:jc w:val="both"/>
              <w:rPr>
                <w:rFonts w:asciiTheme="minorHAnsi" w:eastAsia="Arial" w:hAnsiTheme="minorHAnsi" w:cstheme="minorHAnsi"/>
                <w:b/>
              </w:rPr>
            </w:pPr>
            <w:r w:rsidRPr="000E43C1">
              <w:rPr>
                <w:rFonts w:asciiTheme="minorHAnsi" w:eastAsia="Arial" w:hAnsiTheme="minorHAnsi" w:cstheme="minorHAnsi"/>
                <w:b/>
                <w:spacing w:val="-2"/>
              </w:rPr>
              <w:t xml:space="preserve">Intent </w:t>
            </w:r>
            <w:r w:rsidRPr="000E43C1">
              <w:rPr>
                <w:rFonts w:asciiTheme="minorHAnsi" w:eastAsia="Arial" w:hAnsiTheme="minorHAnsi" w:cstheme="minorHAnsi"/>
                <w:b/>
                <w:spacing w:val="-6"/>
              </w:rPr>
              <w:t xml:space="preserve">to </w:t>
            </w:r>
            <w:r w:rsidRPr="000E43C1">
              <w:rPr>
                <w:rFonts w:asciiTheme="minorHAnsi" w:eastAsia="Arial" w:hAnsiTheme="minorHAnsi" w:cstheme="minorHAnsi"/>
                <w:b/>
                <w:spacing w:val="-2"/>
              </w:rPr>
              <w:t>Adopt</w:t>
            </w:r>
          </w:p>
        </w:tc>
        <w:tc>
          <w:tcPr>
            <w:tcW w:w="1080" w:type="dxa"/>
            <w:shd w:val="clear" w:color="auto" w:fill="auto"/>
          </w:tcPr>
          <w:p w14:paraId="1A50BEE4" w14:textId="77777777" w:rsidR="000E43C1" w:rsidRPr="000E43C1" w:rsidRDefault="000E43C1" w:rsidP="00205206">
            <w:pPr>
              <w:adjustRightInd/>
              <w:jc w:val="both"/>
              <w:rPr>
                <w:rFonts w:asciiTheme="minorHAnsi" w:eastAsia="Arial" w:hAnsiTheme="minorHAnsi" w:cstheme="minorHAnsi"/>
                <w:b/>
              </w:rPr>
            </w:pPr>
            <w:r w:rsidRPr="000E43C1">
              <w:rPr>
                <w:rFonts w:asciiTheme="minorHAnsi" w:eastAsia="Arial" w:hAnsiTheme="minorHAnsi" w:cstheme="minorHAnsi"/>
                <w:b/>
                <w:spacing w:val="-2"/>
              </w:rPr>
              <w:t>Adopt Identical</w:t>
            </w:r>
          </w:p>
        </w:tc>
        <w:tc>
          <w:tcPr>
            <w:tcW w:w="1124" w:type="dxa"/>
            <w:shd w:val="clear" w:color="auto" w:fill="auto"/>
          </w:tcPr>
          <w:p w14:paraId="26B7FC95" w14:textId="77777777" w:rsidR="000E43C1" w:rsidRPr="000E43C1" w:rsidRDefault="000E43C1" w:rsidP="00205206">
            <w:pPr>
              <w:adjustRightInd/>
              <w:jc w:val="both"/>
              <w:rPr>
                <w:rFonts w:asciiTheme="minorHAnsi" w:eastAsia="Arial" w:hAnsiTheme="minorHAnsi" w:cstheme="minorHAnsi"/>
                <w:b/>
              </w:rPr>
            </w:pPr>
            <w:r w:rsidRPr="000E43C1">
              <w:rPr>
                <w:rFonts w:asciiTheme="minorHAnsi" w:eastAsia="Arial" w:hAnsiTheme="minorHAnsi" w:cstheme="minorHAnsi"/>
                <w:b/>
                <w:spacing w:val="-2"/>
              </w:rPr>
              <w:t xml:space="preserve">Adoption </w:t>
            </w:r>
            <w:r w:rsidRPr="000E43C1">
              <w:rPr>
                <w:rFonts w:asciiTheme="minorHAnsi" w:eastAsia="Arial" w:hAnsiTheme="minorHAnsi" w:cstheme="minorHAnsi"/>
                <w:b/>
              </w:rPr>
              <w:t>Due</w:t>
            </w:r>
            <w:r w:rsidRPr="000E43C1">
              <w:rPr>
                <w:rFonts w:asciiTheme="minorHAnsi" w:eastAsia="Arial" w:hAnsiTheme="minorHAnsi" w:cstheme="minorHAnsi"/>
                <w:b/>
                <w:spacing w:val="-3"/>
              </w:rPr>
              <w:t xml:space="preserve"> </w:t>
            </w:r>
            <w:r w:rsidRPr="000E43C1">
              <w:rPr>
                <w:rFonts w:asciiTheme="minorHAnsi" w:eastAsia="Arial" w:hAnsiTheme="minorHAnsi" w:cstheme="minorHAnsi"/>
                <w:b/>
                <w:spacing w:val="-4"/>
              </w:rPr>
              <w:t>Date</w:t>
            </w:r>
          </w:p>
        </w:tc>
        <w:tc>
          <w:tcPr>
            <w:tcW w:w="1752" w:type="dxa"/>
            <w:shd w:val="clear" w:color="auto" w:fill="auto"/>
          </w:tcPr>
          <w:p w14:paraId="7B61AC1A" w14:textId="68A87BD0" w:rsidR="000E43C1" w:rsidRPr="000E43C1" w:rsidRDefault="000E43C1" w:rsidP="00205206">
            <w:pPr>
              <w:adjustRightInd/>
              <w:rPr>
                <w:rFonts w:asciiTheme="minorHAnsi" w:eastAsia="Arial" w:hAnsiTheme="minorHAnsi" w:cstheme="minorHAnsi"/>
                <w:b/>
              </w:rPr>
            </w:pPr>
            <w:r w:rsidRPr="000E43C1">
              <w:rPr>
                <w:rFonts w:asciiTheme="minorHAnsi" w:eastAsia="Arial" w:hAnsiTheme="minorHAnsi" w:cstheme="minorHAnsi"/>
                <w:b/>
              </w:rPr>
              <w:t>State</w:t>
            </w:r>
            <w:r w:rsidR="00205206">
              <w:rPr>
                <w:rFonts w:asciiTheme="minorHAnsi" w:eastAsia="Arial" w:hAnsiTheme="minorHAnsi" w:cstheme="minorHAnsi"/>
                <w:b/>
              </w:rPr>
              <w:t xml:space="preserve"> </w:t>
            </w:r>
            <w:r w:rsidRPr="000E43C1">
              <w:rPr>
                <w:rFonts w:asciiTheme="minorHAnsi" w:eastAsia="Arial" w:hAnsiTheme="minorHAnsi" w:cstheme="minorHAnsi"/>
                <w:b/>
              </w:rPr>
              <w:t>Plan Adoption</w:t>
            </w:r>
            <w:r w:rsidRPr="000E43C1">
              <w:rPr>
                <w:rFonts w:asciiTheme="minorHAnsi" w:eastAsia="Arial" w:hAnsiTheme="minorHAnsi" w:cstheme="minorHAnsi"/>
                <w:b/>
                <w:spacing w:val="-16"/>
              </w:rPr>
              <w:t xml:space="preserve"> </w:t>
            </w:r>
            <w:r w:rsidRPr="000E43C1">
              <w:rPr>
                <w:rFonts w:asciiTheme="minorHAnsi" w:eastAsia="Arial" w:hAnsiTheme="minorHAnsi" w:cstheme="minorHAnsi"/>
                <w:b/>
              </w:rPr>
              <w:t>Date</w:t>
            </w:r>
          </w:p>
        </w:tc>
      </w:tr>
      <w:tr w:rsidR="0073443C" w:rsidRPr="000E43C1" w14:paraId="4278DF24" w14:textId="77777777" w:rsidTr="005204AB">
        <w:trPr>
          <w:cantSplit/>
          <w:trHeight w:val="1382"/>
        </w:trPr>
        <w:tc>
          <w:tcPr>
            <w:tcW w:w="2164" w:type="dxa"/>
          </w:tcPr>
          <w:p w14:paraId="7DBBEE85" w14:textId="77777777" w:rsidR="0073443C" w:rsidRDefault="0010264A" w:rsidP="00804687">
            <w:pPr>
              <w:adjustRightInd/>
              <w:ind w:right="204"/>
              <w:rPr>
                <w:rFonts w:asciiTheme="minorHAnsi" w:eastAsia="Arial" w:hAnsiTheme="minorHAnsi" w:cstheme="minorHAnsi"/>
              </w:rPr>
            </w:pPr>
            <w:r w:rsidRPr="0010264A">
              <w:rPr>
                <w:rFonts w:asciiTheme="minorHAnsi" w:eastAsia="Arial" w:hAnsiTheme="minorHAnsi" w:cstheme="minorHAnsi"/>
              </w:rPr>
              <w:t>Final Rule on Walking-Working Surfaces and Personal Protective Equipment (Fall Protection Systems)</w:t>
            </w:r>
          </w:p>
          <w:p w14:paraId="404FFB77" w14:textId="52679BAF" w:rsidR="00640BF4" w:rsidRPr="00804687" w:rsidRDefault="006D5D40" w:rsidP="00804687">
            <w:pPr>
              <w:adjustRightInd/>
              <w:ind w:right="204"/>
              <w:rPr>
                <w:rFonts w:asciiTheme="minorHAnsi" w:eastAsia="Arial" w:hAnsiTheme="minorHAnsi" w:cstheme="minorHAnsi"/>
              </w:rPr>
            </w:pPr>
            <w:r>
              <w:rPr>
                <w:rFonts w:asciiTheme="minorHAnsi" w:eastAsia="Arial" w:hAnsiTheme="minorHAnsi" w:cstheme="minorHAnsi"/>
              </w:rPr>
              <w:t>(11/18/2016)</w:t>
            </w:r>
          </w:p>
        </w:tc>
        <w:tc>
          <w:tcPr>
            <w:tcW w:w="1308" w:type="dxa"/>
          </w:tcPr>
          <w:p w14:paraId="576ECD36" w14:textId="07707583" w:rsidR="0073443C" w:rsidRDefault="0010264A" w:rsidP="000E43C1">
            <w:pPr>
              <w:adjustRightInd/>
              <w:spacing w:line="230" w:lineRule="exact"/>
              <w:rPr>
                <w:rFonts w:asciiTheme="minorHAnsi" w:eastAsia="Arial" w:hAnsiTheme="minorHAnsi" w:cstheme="minorHAnsi"/>
                <w:spacing w:val="-2"/>
              </w:rPr>
            </w:pPr>
            <w:r w:rsidRPr="0010264A">
              <w:rPr>
                <w:rFonts w:asciiTheme="minorHAnsi" w:eastAsia="Arial" w:hAnsiTheme="minorHAnsi" w:cstheme="minorHAnsi"/>
                <w:spacing w:val="-2"/>
              </w:rPr>
              <w:t>1/18/2017</w:t>
            </w:r>
          </w:p>
        </w:tc>
        <w:tc>
          <w:tcPr>
            <w:tcW w:w="1270" w:type="dxa"/>
          </w:tcPr>
          <w:p w14:paraId="50C3674F" w14:textId="4E9B28E0" w:rsidR="0073443C" w:rsidRPr="000E43C1" w:rsidRDefault="0010264A" w:rsidP="000E43C1">
            <w:pPr>
              <w:adjustRightInd/>
              <w:spacing w:line="230" w:lineRule="exact"/>
              <w:rPr>
                <w:rFonts w:asciiTheme="minorHAnsi" w:eastAsia="Arial" w:hAnsiTheme="minorHAnsi" w:cstheme="minorHAnsi"/>
                <w:spacing w:val="-2"/>
              </w:rPr>
            </w:pPr>
            <w:r w:rsidRPr="0010264A">
              <w:rPr>
                <w:rFonts w:asciiTheme="minorHAnsi" w:eastAsia="Arial" w:hAnsiTheme="minorHAnsi" w:cstheme="minorHAnsi"/>
                <w:spacing w:val="-2"/>
              </w:rPr>
              <w:t>5/15/2017</w:t>
            </w:r>
          </w:p>
        </w:tc>
        <w:tc>
          <w:tcPr>
            <w:tcW w:w="1108" w:type="dxa"/>
          </w:tcPr>
          <w:p w14:paraId="735F219B" w14:textId="71B1E874" w:rsidR="0073443C" w:rsidRPr="000E43C1" w:rsidRDefault="0010264A" w:rsidP="000E43C1">
            <w:pPr>
              <w:adjustRightInd/>
              <w:spacing w:line="230" w:lineRule="exact"/>
              <w:rPr>
                <w:rFonts w:asciiTheme="minorHAnsi" w:eastAsia="Arial" w:hAnsiTheme="minorHAnsi" w:cstheme="minorHAnsi"/>
                <w:spacing w:val="-5"/>
              </w:rPr>
            </w:pPr>
            <w:r>
              <w:rPr>
                <w:rFonts w:asciiTheme="minorHAnsi" w:eastAsia="Arial" w:hAnsiTheme="minorHAnsi" w:cstheme="minorHAnsi"/>
                <w:spacing w:val="-5"/>
              </w:rPr>
              <w:t>Yes</w:t>
            </w:r>
          </w:p>
        </w:tc>
        <w:tc>
          <w:tcPr>
            <w:tcW w:w="1080" w:type="dxa"/>
          </w:tcPr>
          <w:p w14:paraId="23992455" w14:textId="50AF48AA" w:rsidR="0073443C" w:rsidRPr="000E43C1" w:rsidRDefault="0010264A" w:rsidP="000E43C1">
            <w:pPr>
              <w:adjustRightInd/>
              <w:spacing w:line="230" w:lineRule="exact"/>
              <w:rPr>
                <w:rFonts w:asciiTheme="minorHAnsi" w:eastAsia="Arial" w:hAnsiTheme="minorHAnsi" w:cstheme="minorHAnsi"/>
                <w:spacing w:val="-5"/>
              </w:rPr>
            </w:pPr>
            <w:r>
              <w:rPr>
                <w:rFonts w:asciiTheme="minorHAnsi" w:eastAsia="Arial" w:hAnsiTheme="minorHAnsi" w:cstheme="minorHAnsi"/>
                <w:spacing w:val="-5"/>
              </w:rPr>
              <w:t>No</w:t>
            </w:r>
          </w:p>
        </w:tc>
        <w:tc>
          <w:tcPr>
            <w:tcW w:w="1124" w:type="dxa"/>
          </w:tcPr>
          <w:p w14:paraId="45138F72" w14:textId="047B042D" w:rsidR="0073443C" w:rsidRDefault="005D3FDC" w:rsidP="000E43C1">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5/18/20</w:t>
            </w:r>
            <w:r w:rsidR="00C55FBD">
              <w:rPr>
                <w:rFonts w:asciiTheme="minorHAnsi" w:eastAsia="Arial" w:hAnsiTheme="minorHAnsi" w:cstheme="minorHAnsi"/>
                <w:spacing w:val="-2"/>
              </w:rPr>
              <w:t>17</w:t>
            </w:r>
          </w:p>
        </w:tc>
        <w:tc>
          <w:tcPr>
            <w:tcW w:w="1752" w:type="dxa"/>
          </w:tcPr>
          <w:p w14:paraId="1A72D598" w14:textId="1A5791F0" w:rsidR="0073443C" w:rsidRDefault="00C55FBD" w:rsidP="000E43C1">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Not yet adopted</w:t>
            </w:r>
          </w:p>
        </w:tc>
      </w:tr>
      <w:tr w:rsidR="00B72E49" w:rsidRPr="000E43C1" w14:paraId="7D91A0B8" w14:textId="77777777" w:rsidTr="005204AB">
        <w:trPr>
          <w:cantSplit/>
          <w:trHeight w:val="1382"/>
        </w:trPr>
        <w:tc>
          <w:tcPr>
            <w:tcW w:w="2164" w:type="dxa"/>
          </w:tcPr>
          <w:p w14:paraId="526DA38D" w14:textId="77777777" w:rsidR="00804687" w:rsidRPr="00804687" w:rsidRDefault="00804687" w:rsidP="00804687">
            <w:pPr>
              <w:adjustRightInd/>
              <w:ind w:right="204"/>
              <w:rPr>
                <w:rFonts w:asciiTheme="minorHAnsi" w:eastAsia="Arial" w:hAnsiTheme="minorHAnsi" w:cstheme="minorHAnsi"/>
              </w:rPr>
            </w:pPr>
            <w:r w:rsidRPr="00804687">
              <w:rPr>
                <w:rFonts w:asciiTheme="minorHAnsi" w:eastAsia="Arial" w:hAnsiTheme="minorHAnsi" w:cstheme="minorHAnsi"/>
              </w:rPr>
              <w:t>COVID-19 Vaccination and Testing; Emergency Temporary Standard</w:t>
            </w:r>
          </w:p>
          <w:p w14:paraId="532830DD" w14:textId="77777777" w:rsidR="00804687" w:rsidRPr="00804687" w:rsidRDefault="00804687" w:rsidP="00804687">
            <w:pPr>
              <w:adjustRightInd/>
              <w:ind w:right="204"/>
              <w:rPr>
                <w:rFonts w:asciiTheme="minorHAnsi" w:eastAsia="Arial" w:hAnsiTheme="minorHAnsi" w:cstheme="minorHAnsi"/>
              </w:rPr>
            </w:pPr>
            <w:r w:rsidRPr="00804687">
              <w:rPr>
                <w:rFonts w:asciiTheme="minorHAnsi" w:eastAsia="Arial" w:hAnsiTheme="minorHAnsi" w:cstheme="minorHAnsi"/>
              </w:rPr>
              <w:t>29 CFR 1910, 15, 17, 18, 26, 28</w:t>
            </w:r>
          </w:p>
          <w:p w14:paraId="03E1B38E" w14:textId="47E7638E" w:rsidR="00B72E49" w:rsidRPr="00E945D5" w:rsidRDefault="00804687" w:rsidP="00804687">
            <w:pPr>
              <w:adjustRightInd/>
              <w:ind w:right="204"/>
              <w:rPr>
                <w:rFonts w:asciiTheme="minorHAnsi" w:eastAsia="Arial" w:hAnsiTheme="minorHAnsi" w:cstheme="minorHAnsi"/>
              </w:rPr>
            </w:pPr>
            <w:r w:rsidRPr="00804687">
              <w:rPr>
                <w:rFonts w:asciiTheme="minorHAnsi" w:eastAsia="Arial" w:hAnsiTheme="minorHAnsi" w:cstheme="minorHAnsi"/>
              </w:rPr>
              <w:t>(11/5/2021)</w:t>
            </w:r>
          </w:p>
        </w:tc>
        <w:tc>
          <w:tcPr>
            <w:tcW w:w="1308" w:type="dxa"/>
          </w:tcPr>
          <w:p w14:paraId="04B213F9" w14:textId="64CAE1D3" w:rsidR="00B72E49" w:rsidRPr="000E43C1" w:rsidRDefault="00804687" w:rsidP="000E43C1">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11/20/2021</w:t>
            </w:r>
          </w:p>
        </w:tc>
        <w:tc>
          <w:tcPr>
            <w:tcW w:w="1270" w:type="dxa"/>
          </w:tcPr>
          <w:p w14:paraId="3EB4F293" w14:textId="6A9229E6" w:rsidR="00B72E49" w:rsidRPr="000E43C1" w:rsidRDefault="00BB23F4" w:rsidP="000E43C1">
            <w:pPr>
              <w:adjustRightInd/>
              <w:spacing w:line="230" w:lineRule="exact"/>
              <w:rPr>
                <w:rFonts w:asciiTheme="minorHAnsi" w:eastAsia="Arial" w:hAnsiTheme="minorHAnsi" w:cstheme="minorBidi"/>
                <w:spacing w:val="-2"/>
              </w:rPr>
            </w:pPr>
            <w:r>
              <w:rPr>
                <w:rStyle w:val="normaltextrun"/>
                <w:rFonts w:ascii="Calibri" w:hAnsi="Calibri" w:cs="Calibri"/>
                <w:color w:val="000000"/>
                <w:shd w:val="clear" w:color="auto" w:fill="FFFFFF"/>
              </w:rPr>
              <w:t>Not Applicable</w:t>
            </w:r>
            <w:r>
              <w:rPr>
                <w:rStyle w:val="eop"/>
                <w:rFonts w:ascii="Calibri" w:hAnsi="Calibri" w:cs="Calibri"/>
                <w:color w:val="000000"/>
                <w:shd w:val="clear" w:color="auto" w:fill="FFFFFF"/>
              </w:rPr>
              <w:t> </w:t>
            </w:r>
          </w:p>
        </w:tc>
        <w:tc>
          <w:tcPr>
            <w:tcW w:w="1108" w:type="dxa"/>
          </w:tcPr>
          <w:p w14:paraId="3ECAD74E" w14:textId="7BA8F213" w:rsidR="00B72E49" w:rsidRPr="000E43C1" w:rsidRDefault="00BB23F4" w:rsidP="000E43C1">
            <w:pPr>
              <w:adjustRightInd/>
              <w:spacing w:line="230" w:lineRule="exact"/>
              <w:rPr>
                <w:rFonts w:asciiTheme="minorHAnsi" w:eastAsia="Arial" w:hAnsiTheme="minorHAnsi" w:cstheme="minorBidi"/>
                <w:spacing w:val="-5"/>
              </w:rPr>
            </w:pPr>
            <w:r>
              <w:rPr>
                <w:rStyle w:val="normaltextrun"/>
                <w:rFonts w:ascii="Calibri" w:hAnsi="Calibri" w:cs="Calibri"/>
                <w:color w:val="000000"/>
                <w:shd w:val="clear" w:color="auto" w:fill="FFFFFF"/>
              </w:rPr>
              <w:t>Not Applicable</w:t>
            </w:r>
            <w:r>
              <w:rPr>
                <w:rStyle w:val="eop"/>
                <w:rFonts w:ascii="Calibri" w:hAnsi="Calibri" w:cs="Calibri"/>
                <w:color w:val="000000"/>
                <w:shd w:val="clear" w:color="auto" w:fill="FFFFFF"/>
              </w:rPr>
              <w:t> </w:t>
            </w:r>
          </w:p>
        </w:tc>
        <w:tc>
          <w:tcPr>
            <w:tcW w:w="1080" w:type="dxa"/>
          </w:tcPr>
          <w:p w14:paraId="06B2A661" w14:textId="7734F8CF" w:rsidR="00B72E49" w:rsidRPr="000E43C1" w:rsidRDefault="00BB23F4" w:rsidP="000E43C1">
            <w:pPr>
              <w:adjustRightInd/>
              <w:spacing w:line="230" w:lineRule="exact"/>
              <w:rPr>
                <w:rFonts w:asciiTheme="minorHAnsi" w:eastAsia="Arial" w:hAnsiTheme="minorHAnsi" w:cstheme="minorBidi"/>
                <w:spacing w:val="-5"/>
              </w:rPr>
            </w:pPr>
            <w:r>
              <w:rPr>
                <w:rStyle w:val="normaltextrun"/>
                <w:rFonts w:ascii="Calibri" w:hAnsi="Calibri" w:cs="Calibri"/>
                <w:color w:val="000000"/>
                <w:shd w:val="clear" w:color="auto" w:fill="FFFFFF"/>
              </w:rPr>
              <w:t>Not Applicable</w:t>
            </w:r>
            <w:r>
              <w:rPr>
                <w:rStyle w:val="eop"/>
                <w:rFonts w:ascii="Calibri" w:hAnsi="Calibri" w:cs="Calibri"/>
                <w:color w:val="000000"/>
                <w:shd w:val="clear" w:color="auto" w:fill="FFFFFF"/>
              </w:rPr>
              <w:t> </w:t>
            </w:r>
          </w:p>
        </w:tc>
        <w:tc>
          <w:tcPr>
            <w:tcW w:w="1124" w:type="dxa"/>
          </w:tcPr>
          <w:p w14:paraId="0EA57EF4" w14:textId="672D66F3" w:rsidR="00B72E49" w:rsidRPr="000E43C1" w:rsidRDefault="00804687" w:rsidP="000E43C1">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12/5/2021</w:t>
            </w:r>
          </w:p>
        </w:tc>
        <w:tc>
          <w:tcPr>
            <w:tcW w:w="1752" w:type="dxa"/>
          </w:tcPr>
          <w:p w14:paraId="7E041474" w14:textId="11BA773B" w:rsidR="00B72E49" w:rsidRPr="000E43C1" w:rsidRDefault="00D57971" w:rsidP="7111272F">
            <w:pPr>
              <w:adjustRightInd/>
              <w:spacing w:line="230" w:lineRule="exact"/>
              <w:rPr>
                <w:rFonts w:asciiTheme="minorHAnsi" w:eastAsia="Arial" w:hAnsiTheme="minorHAnsi" w:cstheme="minorBidi"/>
                <w:spacing w:val="-2"/>
              </w:rPr>
            </w:pPr>
            <w:r>
              <w:rPr>
                <w:rStyle w:val="normaltextrun"/>
                <w:rFonts w:ascii="Calibri" w:hAnsi="Calibri" w:cs="Calibri"/>
                <w:color w:val="000000"/>
                <w:shd w:val="clear" w:color="auto" w:fill="FFFFFF"/>
              </w:rPr>
              <w:t>Not Applicable</w:t>
            </w:r>
            <w:r>
              <w:rPr>
                <w:rStyle w:val="eop"/>
                <w:rFonts w:ascii="Calibri" w:hAnsi="Calibri" w:cs="Calibri"/>
                <w:color w:val="000000"/>
                <w:shd w:val="clear" w:color="auto" w:fill="FFFFFF"/>
              </w:rPr>
              <w:t> </w:t>
            </w:r>
          </w:p>
        </w:tc>
      </w:tr>
      <w:tr w:rsidR="00B928EB" w:rsidRPr="000E43C1" w:rsidDel="00C21CDA" w14:paraId="17D29F0C" w14:textId="6665CD91" w:rsidTr="005204AB">
        <w:trPr>
          <w:cantSplit/>
          <w:trHeight w:val="1382"/>
        </w:trPr>
        <w:tc>
          <w:tcPr>
            <w:tcW w:w="2164" w:type="dxa"/>
          </w:tcPr>
          <w:p w14:paraId="1C4E5FE1" w14:textId="09DFA9BF" w:rsidR="00B928EB" w:rsidRPr="00860F33" w:rsidDel="00C21CDA" w:rsidRDefault="00B928EB" w:rsidP="00B928EB">
            <w:pPr>
              <w:rPr>
                <w:rFonts w:asciiTheme="minorHAnsi" w:hAnsiTheme="minorHAnsi" w:cstheme="minorBidi"/>
              </w:rPr>
            </w:pPr>
            <w:r w:rsidRPr="0CB1E1E9" w:rsidDel="00C21CDA">
              <w:rPr>
                <w:rFonts w:asciiTheme="minorHAnsi" w:hAnsiTheme="minorHAnsi" w:cstheme="minorBidi"/>
              </w:rPr>
              <w:lastRenderedPageBreak/>
              <w:t>Updated COVID-19 Vaccination and Testing; Emergency Temporary Standard</w:t>
            </w:r>
          </w:p>
          <w:p w14:paraId="05C0F543" w14:textId="12F9C83F" w:rsidR="00B928EB" w:rsidRPr="00860F33" w:rsidDel="00C21CDA" w:rsidRDefault="00B928EB" w:rsidP="00B928EB">
            <w:pPr>
              <w:rPr>
                <w:rFonts w:asciiTheme="minorHAnsi" w:hAnsiTheme="minorHAnsi" w:cstheme="minorHAnsi"/>
              </w:rPr>
            </w:pPr>
            <w:r w:rsidRPr="00860F33" w:rsidDel="00C21CDA">
              <w:rPr>
                <w:rFonts w:asciiTheme="minorHAnsi" w:hAnsiTheme="minorHAnsi" w:cstheme="minorHAnsi"/>
              </w:rPr>
              <w:t>29 CFR 1910</w:t>
            </w:r>
          </w:p>
          <w:p w14:paraId="05C70E2E" w14:textId="40BA0F2D" w:rsidR="00B928EB" w:rsidRPr="00E945D5" w:rsidDel="00C21CDA" w:rsidRDefault="00B928EB" w:rsidP="00B928EB">
            <w:pPr>
              <w:adjustRightInd/>
              <w:ind w:right="204"/>
              <w:rPr>
                <w:rFonts w:asciiTheme="minorHAnsi" w:eastAsia="Arial" w:hAnsiTheme="minorHAnsi" w:cstheme="minorHAnsi"/>
              </w:rPr>
            </w:pPr>
            <w:r w:rsidRPr="00860F33" w:rsidDel="00C21CDA">
              <w:rPr>
                <w:rFonts w:asciiTheme="minorHAnsi" w:hAnsiTheme="minorHAnsi" w:cstheme="minorHAnsi"/>
              </w:rPr>
              <w:t>(11/5/2021)</w:t>
            </w:r>
          </w:p>
        </w:tc>
        <w:tc>
          <w:tcPr>
            <w:tcW w:w="1308" w:type="dxa"/>
          </w:tcPr>
          <w:p w14:paraId="4077A39F" w14:textId="3838F5A3" w:rsidR="00B928EB" w:rsidRPr="000E43C1" w:rsidDel="00C21CDA" w:rsidRDefault="00B928EB" w:rsidP="00B928EB">
            <w:pPr>
              <w:adjustRightInd/>
              <w:spacing w:line="230" w:lineRule="exact"/>
              <w:rPr>
                <w:rFonts w:asciiTheme="minorHAnsi" w:eastAsia="Arial" w:hAnsiTheme="minorHAnsi" w:cstheme="minorHAnsi"/>
                <w:spacing w:val="-2"/>
              </w:rPr>
            </w:pPr>
            <w:r w:rsidDel="00C21CDA">
              <w:rPr>
                <w:rFonts w:asciiTheme="minorHAnsi" w:eastAsia="Arial" w:hAnsiTheme="minorHAnsi" w:cstheme="minorHAnsi"/>
                <w:spacing w:val="-2"/>
              </w:rPr>
              <w:t>1/7/2022</w:t>
            </w:r>
          </w:p>
        </w:tc>
        <w:tc>
          <w:tcPr>
            <w:tcW w:w="1270" w:type="dxa"/>
          </w:tcPr>
          <w:p w14:paraId="48CCEB58" w14:textId="69827DFD" w:rsidR="00B928EB" w:rsidRPr="000E43C1" w:rsidDel="00C21CDA" w:rsidRDefault="00994F47" w:rsidP="00B928EB">
            <w:pPr>
              <w:adjustRightInd/>
              <w:spacing w:line="230" w:lineRule="exact"/>
              <w:rPr>
                <w:rFonts w:asciiTheme="minorHAnsi" w:eastAsia="Arial" w:hAnsiTheme="minorHAnsi" w:cstheme="minorBidi"/>
                <w:spacing w:val="-2"/>
              </w:rPr>
            </w:pPr>
            <w:r w:rsidRPr="2CECCC64" w:rsidDel="00B928EB">
              <w:rPr>
                <w:rFonts w:asciiTheme="minorHAnsi" w:eastAsia="Arial" w:hAnsiTheme="minorHAnsi" w:cstheme="minorBidi"/>
                <w:spacing w:val="-2"/>
              </w:rPr>
              <w:t>1/5/2022</w:t>
            </w:r>
          </w:p>
        </w:tc>
        <w:tc>
          <w:tcPr>
            <w:tcW w:w="1108" w:type="dxa"/>
          </w:tcPr>
          <w:p w14:paraId="786D6DFA" w14:textId="539B5A88" w:rsidR="00B928EB" w:rsidRPr="000E43C1" w:rsidDel="00C21CDA" w:rsidRDefault="00B928EB" w:rsidP="00B928EB">
            <w:pPr>
              <w:adjustRightInd/>
              <w:spacing w:line="230" w:lineRule="exact"/>
              <w:rPr>
                <w:rFonts w:asciiTheme="minorHAnsi" w:eastAsia="Arial" w:hAnsiTheme="minorHAnsi" w:cstheme="minorBidi"/>
                <w:spacing w:val="-5"/>
              </w:rPr>
            </w:pPr>
            <w:r w:rsidRPr="2CECCC64" w:rsidDel="004C079A">
              <w:rPr>
                <w:rFonts w:asciiTheme="minorHAnsi" w:eastAsia="Arial" w:hAnsiTheme="minorHAnsi" w:cstheme="minorBidi"/>
                <w:spacing w:val="-5"/>
              </w:rPr>
              <w:t>Yes</w:t>
            </w:r>
          </w:p>
        </w:tc>
        <w:tc>
          <w:tcPr>
            <w:tcW w:w="1080" w:type="dxa"/>
          </w:tcPr>
          <w:p w14:paraId="1920F5F3" w14:textId="5F004501" w:rsidR="00B928EB" w:rsidRPr="000E43C1" w:rsidDel="00C21CDA" w:rsidRDefault="00B928EB" w:rsidP="00B928EB">
            <w:pPr>
              <w:adjustRightInd/>
              <w:spacing w:line="230" w:lineRule="exact"/>
              <w:rPr>
                <w:rFonts w:asciiTheme="minorHAnsi" w:eastAsia="Arial" w:hAnsiTheme="minorHAnsi" w:cstheme="minorBidi"/>
                <w:spacing w:val="-5"/>
              </w:rPr>
            </w:pPr>
            <w:r w:rsidRPr="20ED6CE1" w:rsidDel="004C079A">
              <w:rPr>
                <w:rFonts w:asciiTheme="minorHAnsi" w:eastAsia="Arial" w:hAnsiTheme="minorHAnsi" w:cstheme="minorBidi"/>
                <w:spacing w:val="-5"/>
              </w:rPr>
              <w:t>No</w:t>
            </w:r>
          </w:p>
        </w:tc>
        <w:tc>
          <w:tcPr>
            <w:tcW w:w="1124" w:type="dxa"/>
          </w:tcPr>
          <w:p w14:paraId="208834EF" w14:textId="200AC9C1" w:rsidR="00B928EB" w:rsidRPr="000E43C1" w:rsidDel="00C21CDA" w:rsidRDefault="00B928EB" w:rsidP="00B928EB">
            <w:pPr>
              <w:adjustRightInd/>
              <w:spacing w:line="230" w:lineRule="exact"/>
              <w:rPr>
                <w:rFonts w:asciiTheme="minorHAnsi" w:eastAsia="Arial" w:hAnsiTheme="minorHAnsi" w:cstheme="minorHAnsi"/>
                <w:spacing w:val="-2"/>
              </w:rPr>
            </w:pPr>
            <w:r w:rsidDel="00C21CDA">
              <w:rPr>
                <w:rFonts w:asciiTheme="minorHAnsi" w:eastAsia="Arial" w:hAnsiTheme="minorHAnsi" w:cstheme="minorHAnsi"/>
                <w:spacing w:val="-2"/>
              </w:rPr>
              <w:t>1/24/2022</w:t>
            </w:r>
          </w:p>
        </w:tc>
        <w:tc>
          <w:tcPr>
            <w:tcW w:w="1752" w:type="dxa"/>
          </w:tcPr>
          <w:p w14:paraId="24637D82" w14:textId="5D685930" w:rsidR="00B928EB" w:rsidRPr="000E43C1" w:rsidDel="00C21CDA" w:rsidRDefault="004C079A" w:rsidP="7111272F">
            <w:pPr>
              <w:adjustRightInd/>
              <w:spacing w:line="230" w:lineRule="exact"/>
              <w:rPr>
                <w:rFonts w:asciiTheme="minorHAnsi" w:eastAsia="Arial" w:hAnsiTheme="minorHAnsi" w:cstheme="minorBidi"/>
                <w:spacing w:val="-2"/>
              </w:rPr>
            </w:pPr>
            <w:r w:rsidRPr="6F743FDE" w:rsidDel="6DE40131">
              <w:rPr>
                <w:rFonts w:asciiTheme="minorHAnsi" w:eastAsia="Arial" w:hAnsiTheme="minorHAnsi" w:cstheme="minorBidi"/>
                <w:spacing w:val="-2"/>
              </w:rPr>
              <w:t>5</w:t>
            </w:r>
            <w:r w:rsidRPr="6F743FDE" w:rsidDel="06D224C3">
              <w:rPr>
                <w:rFonts w:asciiTheme="minorHAnsi" w:eastAsia="Arial" w:hAnsiTheme="minorHAnsi" w:cstheme="minorBidi"/>
                <w:spacing w:val="-2"/>
              </w:rPr>
              <w:t>/</w:t>
            </w:r>
            <w:r w:rsidRPr="6F743FDE" w:rsidDel="6DE40131">
              <w:rPr>
                <w:rFonts w:asciiTheme="minorHAnsi" w:eastAsia="Arial" w:hAnsiTheme="minorHAnsi" w:cstheme="minorBidi"/>
                <w:spacing w:val="-2"/>
              </w:rPr>
              <w:t>5</w:t>
            </w:r>
            <w:r w:rsidRPr="6F743FDE" w:rsidDel="06D224C3">
              <w:rPr>
                <w:rFonts w:asciiTheme="minorHAnsi" w:eastAsia="Arial" w:hAnsiTheme="minorHAnsi" w:cstheme="minorBidi"/>
                <w:spacing w:val="-2"/>
              </w:rPr>
              <w:t>/202</w:t>
            </w:r>
            <w:r w:rsidRPr="6F743FDE" w:rsidDel="6DE40131">
              <w:rPr>
                <w:rFonts w:asciiTheme="minorHAnsi" w:eastAsia="Arial" w:hAnsiTheme="minorHAnsi" w:cstheme="minorBidi"/>
                <w:spacing w:val="-2"/>
              </w:rPr>
              <w:t>2</w:t>
            </w:r>
          </w:p>
        </w:tc>
      </w:tr>
      <w:tr w:rsidR="00B928EB" w:rsidRPr="000E43C1" w14:paraId="60811F88" w14:textId="77777777" w:rsidTr="005204AB">
        <w:trPr>
          <w:cantSplit/>
          <w:trHeight w:val="1382"/>
        </w:trPr>
        <w:tc>
          <w:tcPr>
            <w:tcW w:w="2164" w:type="dxa"/>
          </w:tcPr>
          <w:p w14:paraId="35E39468" w14:textId="77777777" w:rsidR="00B928EB" w:rsidRDefault="00B928EB" w:rsidP="00B928EB">
            <w:pPr>
              <w:adjustRightInd/>
              <w:ind w:right="204"/>
              <w:rPr>
                <w:rFonts w:asciiTheme="minorHAnsi" w:eastAsia="Arial" w:hAnsiTheme="minorHAnsi" w:cstheme="minorHAnsi"/>
              </w:rPr>
            </w:pPr>
            <w:r w:rsidRPr="00E945D5">
              <w:rPr>
                <w:rFonts w:asciiTheme="minorHAnsi" w:eastAsia="Arial" w:hAnsiTheme="minorHAnsi" w:cstheme="minorHAnsi"/>
              </w:rPr>
              <w:t>Final Rule on the Department of Labor Civil Penalties for Inflation Adjustment Act - Annual Adjustment for 2022</w:t>
            </w:r>
            <w:r>
              <w:rPr>
                <w:rFonts w:asciiTheme="minorHAnsi" w:eastAsia="Arial" w:hAnsiTheme="minorHAnsi" w:cstheme="minorHAnsi"/>
              </w:rPr>
              <w:t xml:space="preserve"> </w:t>
            </w:r>
          </w:p>
          <w:p w14:paraId="2798D042" w14:textId="77777777" w:rsidR="00B928EB" w:rsidRDefault="00B928EB" w:rsidP="00B928EB">
            <w:pPr>
              <w:adjustRightInd/>
              <w:ind w:right="204"/>
              <w:rPr>
                <w:rFonts w:asciiTheme="minorHAnsi" w:eastAsia="Arial" w:hAnsiTheme="minorHAnsi" w:cstheme="minorHAnsi"/>
              </w:rPr>
            </w:pPr>
            <w:r>
              <w:rPr>
                <w:rFonts w:asciiTheme="minorHAnsi" w:eastAsia="Arial" w:hAnsiTheme="minorHAnsi" w:cstheme="minorHAnsi"/>
              </w:rPr>
              <w:t>29 CFR Part 1903</w:t>
            </w:r>
          </w:p>
          <w:p w14:paraId="6BB5BB65" w14:textId="0961912D" w:rsidR="00B928EB" w:rsidRPr="000E43C1" w:rsidRDefault="00B928EB" w:rsidP="00B928EB">
            <w:pPr>
              <w:adjustRightInd/>
              <w:ind w:right="204"/>
              <w:rPr>
                <w:rFonts w:asciiTheme="minorHAnsi" w:eastAsia="Arial" w:hAnsiTheme="minorHAnsi" w:cstheme="minorHAnsi"/>
              </w:rPr>
            </w:pPr>
            <w:r>
              <w:rPr>
                <w:rFonts w:asciiTheme="minorHAnsi" w:eastAsia="Arial" w:hAnsiTheme="minorHAnsi" w:cstheme="minorHAnsi"/>
              </w:rPr>
              <w:t>(1/15/2022)</w:t>
            </w:r>
          </w:p>
        </w:tc>
        <w:tc>
          <w:tcPr>
            <w:tcW w:w="1308" w:type="dxa"/>
          </w:tcPr>
          <w:p w14:paraId="35E3144B" w14:textId="155E5A3C" w:rsidR="00B928EB" w:rsidRPr="000E43C1" w:rsidRDefault="00F95B36" w:rsidP="00B928EB">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3/15/2022</w:t>
            </w:r>
          </w:p>
        </w:tc>
        <w:tc>
          <w:tcPr>
            <w:tcW w:w="1270" w:type="dxa"/>
          </w:tcPr>
          <w:p w14:paraId="638E4BCC" w14:textId="7C5E71C4" w:rsidR="00B928EB" w:rsidRPr="000E43C1" w:rsidRDefault="00D329FC" w:rsidP="00B928EB">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1/1/2022</w:t>
            </w:r>
          </w:p>
        </w:tc>
        <w:tc>
          <w:tcPr>
            <w:tcW w:w="1108" w:type="dxa"/>
          </w:tcPr>
          <w:p w14:paraId="64FEC70B" w14:textId="4AEF91ED" w:rsidR="00B928EB" w:rsidRPr="000E43C1" w:rsidRDefault="00D329FC" w:rsidP="00B928EB">
            <w:pPr>
              <w:adjustRightInd/>
              <w:spacing w:line="230" w:lineRule="exact"/>
              <w:rPr>
                <w:rFonts w:asciiTheme="minorHAnsi" w:eastAsia="Arial" w:hAnsiTheme="minorHAnsi" w:cstheme="minorHAnsi"/>
                <w:spacing w:val="-5"/>
              </w:rPr>
            </w:pPr>
            <w:r>
              <w:rPr>
                <w:rFonts w:asciiTheme="minorHAnsi" w:eastAsia="Arial" w:hAnsiTheme="minorHAnsi" w:cstheme="minorHAnsi"/>
                <w:spacing w:val="-5"/>
              </w:rPr>
              <w:t>Yes</w:t>
            </w:r>
          </w:p>
        </w:tc>
        <w:tc>
          <w:tcPr>
            <w:tcW w:w="1080" w:type="dxa"/>
          </w:tcPr>
          <w:p w14:paraId="1D26ED74" w14:textId="0AB10224" w:rsidR="00B928EB" w:rsidRPr="000E43C1" w:rsidRDefault="00D329FC" w:rsidP="00B928EB">
            <w:pPr>
              <w:adjustRightInd/>
              <w:spacing w:line="230" w:lineRule="exact"/>
              <w:rPr>
                <w:rFonts w:asciiTheme="minorHAnsi" w:eastAsia="Arial" w:hAnsiTheme="minorHAnsi" w:cstheme="minorHAnsi"/>
                <w:spacing w:val="-5"/>
              </w:rPr>
            </w:pPr>
            <w:r>
              <w:rPr>
                <w:rFonts w:asciiTheme="minorHAnsi" w:eastAsia="Arial" w:hAnsiTheme="minorHAnsi" w:cstheme="minorHAnsi"/>
                <w:spacing w:val="-5"/>
              </w:rPr>
              <w:t>No</w:t>
            </w:r>
          </w:p>
        </w:tc>
        <w:tc>
          <w:tcPr>
            <w:tcW w:w="1124" w:type="dxa"/>
          </w:tcPr>
          <w:p w14:paraId="797049AA" w14:textId="3E77ED9C" w:rsidR="00B928EB" w:rsidRPr="000E43C1" w:rsidRDefault="00D329FC" w:rsidP="00B928EB">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7/15/2022</w:t>
            </w:r>
          </w:p>
        </w:tc>
        <w:tc>
          <w:tcPr>
            <w:tcW w:w="1752" w:type="dxa"/>
          </w:tcPr>
          <w:p w14:paraId="63C6E662" w14:textId="1E2C664B" w:rsidR="00B928EB" w:rsidRPr="000E43C1" w:rsidRDefault="00D329FC" w:rsidP="00B928EB">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1/1/2022</w:t>
            </w:r>
          </w:p>
        </w:tc>
      </w:tr>
      <w:tr w:rsidR="00B928EB" w:rsidRPr="000E43C1" w14:paraId="46934384" w14:textId="77777777" w:rsidTr="005204AB">
        <w:trPr>
          <w:cantSplit/>
          <w:trHeight w:val="1382"/>
        </w:trPr>
        <w:tc>
          <w:tcPr>
            <w:tcW w:w="2164" w:type="dxa"/>
          </w:tcPr>
          <w:p w14:paraId="46CA7E4D" w14:textId="77777777" w:rsidR="00B928EB" w:rsidRDefault="00B928EB" w:rsidP="00B928EB">
            <w:pPr>
              <w:adjustRightInd/>
              <w:ind w:right="204"/>
              <w:rPr>
                <w:rFonts w:asciiTheme="minorHAnsi" w:eastAsia="Arial" w:hAnsiTheme="minorHAnsi" w:cstheme="minorHAnsi"/>
              </w:rPr>
            </w:pPr>
            <w:r w:rsidRPr="00E945D5">
              <w:rPr>
                <w:rFonts w:asciiTheme="minorHAnsi" w:eastAsia="Arial" w:hAnsiTheme="minorHAnsi" w:cstheme="minorHAnsi"/>
              </w:rPr>
              <w:t>Final Rule on the Department of Labor Civil Penalties for Inflation Adjustment Act - Annual Adjustment for 2023</w:t>
            </w:r>
          </w:p>
          <w:p w14:paraId="425C5930" w14:textId="77777777" w:rsidR="00B928EB" w:rsidRDefault="00B928EB" w:rsidP="00B928EB">
            <w:pPr>
              <w:adjustRightInd/>
              <w:ind w:right="204"/>
              <w:rPr>
                <w:rFonts w:asciiTheme="minorHAnsi" w:eastAsia="Arial" w:hAnsiTheme="minorHAnsi" w:cstheme="minorHAnsi"/>
              </w:rPr>
            </w:pPr>
            <w:r>
              <w:rPr>
                <w:rFonts w:asciiTheme="minorHAnsi" w:eastAsia="Arial" w:hAnsiTheme="minorHAnsi" w:cstheme="minorHAnsi"/>
              </w:rPr>
              <w:t>29 CFR Part 1903</w:t>
            </w:r>
          </w:p>
          <w:p w14:paraId="31C7E682" w14:textId="2CC63C66" w:rsidR="00B928EB" w:rsidRPr="00E945D5" w:rsidRDefault="00B928EB" w:rsidP="00B928EB">
            <w:pPr>
              <w:adjustRightInd/>
              <w:ind w:right="204"/>
              <w:rPr>
                <w:rFonts w:asciiTheme="minorHAnsi" w:eastAsia="Arial" w:hAnsiTheme="minorHAnsi" w:cstheme="minorHAnsi"/>
              </w:rPr>
            </w:pPr>
            <w:r>
              <w:rPr>
                <w:rFonts w:asciiTheme="minorHAnsi" w:eastAsia="Arial" w:hAnsiTheme="minorHAnsi" w:cstheme="minorHAnsi"/>
              </w:rPr>
              <w:t>(1/15/2023)</w:t>
            </w:r>
          </w:p>
        </w:tc>
        <w:tc>
          <w:tcPr>
            <w:tcW w:w="1308" w:type="dxa"/>
          </w:tcPr>
          <w:p w14:paraId="5CE2E264" w14:textId="53C02C4E" w:rsidR="00B928EB" w:rsidRPr="000E43C1" w:rsidRDefault="00EF4ACC" w:rsidP="00B928EB">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3/15/2023</w:t>
            </w:r>
          </w:p>
        </w:tc>
        <w:tc>
          <w:tcPr>
            <w:tcW w:w="1270" w:type="dxa"/>
          </w:tcPr>
          <w:p w14:paraId="0713F604" w14:textId="6B75AA32" w:rsidR="00B928EB" w:rsidRPr="000E43C1" w:rsidRDefault="00EF4ACC" w:rsidP="00B928EB">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1/17/2023</w:t>
            </w:r>
          </w:p>
        </w:tc>
        <w:tc>
          <w:tcPr>
            <w:tcW w:w="1108" w:type="dxa"/>
          </w:tcPr>
          <w:p w14:paraId="23D1A935" w14:textId="2F28763E" w:rsidR="00B928EB" w:rsidRPr="000E43C1" w:rsidRDefault="00EF4ACC" w:rsidP="00B928EB">
            <w:pPr>
              <w:adjustRightInd/>
              <w:spacing w:line="230" w:lineRule="exact"/>
              <w:rPr>
                <w:rFonts w:asciiTheme="minorHAnsi" w:eastAsia="Arial" w:hAnsiTheme="minorHAnsi" w:cstheme="minorHAnsi"/>
                <w:spacing w:val="-5"/>
              </w:rPr>
            </w:pPr>
            <w:r>
              <w:rPr>
                <w:rFonts w:asciiTheme="minorHAnsi" w:eastAsia="Arial" w:hAnsiTheme="minorHAnsi" w:cstheme="minorHAnsi"/>
                <w:spacing w:val="-5"/>
              </w:rPr>
              <w:t>Yes</w:t>
            </w:r>
          </w:p>
        </w:tc>
        <w:tc>
          <w:tcPr>
            <w:tcW w:w="1080" w:type="dxa"/>
          </w:tcPr>
          <w:p w14:paraId="3D55211C" w14:textId="2B4F3C3C" w:rsidR="00B928EB" w:rsidRPr="000E43C1" w:rsidRDefault="00EF4ACC" w:rsidP="00B928EB">
            <w:pPr>
              <w:adjustRightInd/>
              <w:spacing w:line="230" w:lineRule="exact"/>
              <w:rPr>
                <w:rFonts w:asciiTheme="minorHAnsi" w:eastAsia="Arial" w:hAnsiTheme="minorHAnsi" w:cstheme="minorHAnsi"/>
                <w:spacing w:val="-5"/>
              </w:rPr>
            </w:pPr>
            <w:r>
              <w:rPr>
                <w:rFonts w:asciiTheme="minorHAnsi" w:eastAsia="Arial" w:hAnsiTheme="minorHAnsi" w:cstheme="minorHAnsi"/>
                <w:spacing w:val="-5"/>
              </w:rPr>
              <w:t>No</w:t>
            </w:r>
          </w:p>
        </w:tc>
        <w:tc>
          <w:tcPr>
            <w:tcW w:w="1124" w:type="dxa"/>
          </w:tcPr>
          <w:p w14:paraId="05E3F442" w14:textId="42E77698" w:rsidR="00B928EB" w:rsidRPr="000E43C1" w:rsidRDefault="00EF4ACC" w:rsidP="00B928EB">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7/15/2023</w:t>
            </w:r>
          </w:p>
        </w:tc>
        <w:tc>
          <w:tcPr>
            <w:tcW w:w="1752" w:type="dxa"/>
          </w:tcPr>
          <w:p w14:paraId="151E4D97" w14:textId="640F810D" w:rsidR="00B928EB" w:rsidRPr="000E43C1" w:rsidRDefault="004928DD" w:rsidP="00B928EB">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1/1/2023</w:t>
            </w:r>
          </w:p>
        </w:tc>
      </w:tr>
      <w:tr w:rsidR="00B928EB" w:rsidRPr="000E43C1" w14:paraId="738947C1" w14:textId="77777777" w:rsidTr="005204AB">
        <w:trPr>
          <w:cantSplit/>
          <w:trHeight w:val="1382"/>
        </w:trPr>
        <w:tc>
          <w:tcPr>
            <w:tcW w:w="2164" w:type="dxa"/>
          </w:tcPr>
          <w:p w14:paraId="56D20B7C" w14:textId="28084671" w:rsidR="00B928EB" w:rsidRDefault="0098308A" w:rsidP="00B928EB">
            <w:pPr>
              <w:adjustRightInd/>
              <w:ind w:right="204"/>
              <w:rPr>
                <w:rFonts w:asciiTheme="minorHAnsi" w:eastAsia="Arial" w:hAnsiTheme="minorHAnsi" w:cstheme="minorHAnsi"/>
              </w:rPr>
            </w:pPr>
            <w:r>
              <w:rPr>
                <w:rFonts w:asciiTheme="minorHAnsi" w:eastAsia="Arial" w:hAnsiTheme="minorHAnsi" w:cstheme="minorHAnsi"/>
              </w:rPr>
              <w:t>F</w:t>
            </w:r>
            <w:r w:rsidR="00B928EB" w:rsidRPr="00E945D5">
              <w:rPr>
                <w:rFonts w:asciiTheme="minorHAnsi" w:eastAsia="Arial" w:hAnsiTheme="minorHAnsi" w:cstheme="minorHAnsi"/>
              </w:rPr>
              <w:t>inal Rule to Improve Tracking of Workplace Injuries and Illnesses</w:t>
            </w:r>
          </w:p>
          <w:p w14:paraId="495C70B4" w14:textId="77777777" w:rsidR="00B928EB" w:rsidRDefault="00B928EB" w:rsidP="00B928EB">
            <w:pPr>
              <w:adjustRightInd/>
              <w:ind w:right="204"/>
              <w:rPr>
                <w:rFonts w:asciiTheme="minorHAnsi" w:eastAsia="Arial" w:hAnsiTheme="minorHAnsi" w:cstheme="minorHAnsi"/>
              </w:rPr>
            </w:pPr>
            <w:r>
              <w:rPr>
                <w:rFonts w:asciiTheme="minorHAnsi" w:eastAsia="Arial" w:hAnsiTheme="minorHAnsi" w:cstheme="minorHAnsi"/>
              </w:rPr>
              <w:t>29 CFR Part 1904</w:t>
            </w:r>
          </w:p>
          <w:p w14:paraId="63A851D6" w14:textId="27FFC5A0" w:rsidR="00B928EB" w:rsidRPr="00E945D5" w:rsidRDefault="00B928EB" w:rsidP="00B928EB">
            <w:pPr>
              <w:adjustRightInd/>
              <w:ind w:right="204"/>
              <w:rPr>
                <w:rFonts w:asciiTheme="minorHAnsi" w:eastAsia="Arial" w:hAnsiTheme="minorHAnsi" w:cstheme="minorHAnsi"/>
              </w:rPr>
            </w:pPr>
            <w:r>
              <w:rPr>
                <w:rFonts w:asciiTheme="minorHAnsi" w:eastAsia="Arial" w:hAnsiTheme="minorHAnsi" w:cstheme="minorHAnsi"/>
              </w:rPr>
              <w:t>(7/21/2023)</w:t>
            </w:r>
          </w:p>
        </w:tc>
        <w:tc>
          <w:tcPr>
            <w:tcW w:w="1308" w:type="dxa"/>
          </w:tcPr>
          <w:p w14:paraId="4B585CED" w14:textId="71BF0AF2" w:rsidR="00B928EB" w:rsidRPr="000E43C1" w:rsidRDefault="002A6633" w:rsidP="00B928EB">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9/21/2023</w:t>
            </w:r>
          </w:p>
        </w:tc>
        <w:tc>
          <w:tcPr>
            <w:tcW w:w="1270" w:type="dxa"/>
          </w:tcPr>
          <w:p w14:paraId="17F1D64D" w14:textId="34C26A3B" w:rsidR="00B928EB" w:rsidRPr="000E43C1" w:rsidRDefault="00FC27ED" w:rsidP="00B928EB">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10/15/2023</w:t>
            </w:r>
          </w:p>
        </w:tc>
        <w:tc>
          <w:tcPr>
            <w:tcW w:w="1108" w:type="dxa"/>
          </w:tcPr>
          <w:p w14:paraId="33B71886" w14:textId="6EBC02A5" w:rsidR="00B928EB" w:rsidRPr="000E43C1" w:rsidRDefault="00FC27ED" w:rsidP="00B928EB">
            <w:pPr>
              <w:adjustRightInd/>
              <w:spacing w:line="230" w:lineRule="exact"/>
              <w:rPr>
                <w:rFonts w:asciiTheme="minorHAnsi" w:eastAsia="Arial" w:hAnsiTheme="minorHAnsi" w:cstheme="minorHAnsi"/>
                <w:spacing w:val="-5"/>
              </w:rPr>
            </w:pPr>
            <w:r>
              <w:rPr>
                <w:rFonts w:asciiTheme="minorHAnsi" w:eastAsia="Arial" w:hAnsiTheme="minorHAnsi" w:cstheme="minorHAnsi"/>
                <w:spacing w:val="-5"/>
              </w:rPr>
              <w:t>Yes</w:t>
            </w:r>
          </w:p>
        </w:tc>
        <w:tc>
          <w:tcPr>
            <w:tcW w:w="1080" w:type="dxa"/>
          </w:tcPr>
          <w:p w14:paraId="12348A46" w14:textId="0B49B69E" w:rsidR="00B928EB" w:rsidRPr="000E43C1" w:rsidRDefault="00FC27ED" w:rsidP="00B928EB">
            <w:pPr>
              <w:adjustRightInd/>
              <w:spacing w:line="230" w:lineRule="exact"/>
              <w:rPr>
                <w:rFonts w:asciiTheme="minorHAnsi" w:eastAsia="Arial" w:hAnsiTheme="minorHAnsi" w:cstheme="minorHAnsi"/>
                <w:spacing w:val="-5"/>
              </w:rPr>
            </w:pPr>
            <w:r>
              <w:rPr>
                <w:rFonts w:asciiTheme="minorHAnsi" w:eastAsia="Arial" w:hAnsiTheme="minorHAnsi" w:cstheme="minorHAnsi"/>
                <w:spacing w:val="-5"/>
              </w:rPr>
              <w:t>Yes</w:t>
            </w:r>
          </w:p>
        </w:tc>
        <w:tc>
          <w:tcPr>
            <w:tcW w:w="1124" w:type="dxa"/>
          </w:tcPr>
          <w:p w14:paraId="04A95EBF" w14:textId="06A64C43" w:rsidR="00B928EB" w:rsidRPr="000E43C1" w:rsidRDefault="00FC27ED" w:rsidP="00B928EB">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1/21/2024</w:t>
            </w:r>
          </w:p>
        </w:tc>
        <w:tc>
          <w:tcPr>
            <w:tcW w:w="1752" w:type="dxa"/>
          </w:tcPr>
          <w:p w14:paraId="70A48B84" w14:textId="57103046" w:rsidR="00B928EB" w:rsidRPr="000E43C1" w:rsidRDefault="00FC27ED" w:rsidP="00B928EB">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Not Yet Adopted</w:t>
            </w:r>
          </w:p>
        </w:tc>
      </w:tr>
      <w:tr w:rsidR="00E449A1" w:rsidRPr="000E43C1" w14:paraId="5155D828" w14:textId="77777777" w:rsidTr="005204AB">
        <w:trPr>
          <w:cantSplit/>
          <w:trHeight w:val="1382"/>
        </w:trPr>
        <w:tc>
          <w:tcPr>
            <w:tcW w:w="2164" w:type="dxa"/>
          </w:tcPr>
          <w:p w14:paraId="69F7D49C" w14:textId="77777777" w:rsidR="00E449A1" w:rsidRPr="00860F33" w:rsidRDefault="00E449A1" w:rsidP="00E449A1">
            <w:pPr>
              <w:rPr>
                <w:rFonts w:asciiTheme="minorHAnsi" w:hAnsiTheme="minorHAnsi" w:cstheme="minorHAnsi"/>
              </w:rPr>
            </w:pPr>
            <w:r w:rsidRPr="00860F33">
              <w:rPr>
                <w:rFonts w:asciiTheme="minorHAnsi" w:hAnsiTheme="minorHAnsi" w:cstheme="minorHAnsi"/>
              </w:rPr>
              <w:lastRenderedPageBreak/>
              <w:t>Occupational Exposure to COVID-19; Healthcare Emergency Temporary Standard: COVID-19 Log and Reporting Provisions</w:t>
            </w:r>
          </w:p>
          <w:p w14:paraId="63A45DE7" w14:textId="77777777" w:rsidR="00E449A1" w:rsidRPr="00860F33" w:rsidRDefault="00E449A1" w:rsidP="00E449A1">
            <w:pPr>
              <w:rPr>
                <w:rFonts w:asciiTheme="minorHAnsi" w:hAnsiTheme="minorHAnsi" w:cstheme="minorHAnsi"/>
              </w:rPr>
            </w:pPr>
            <w:r w:rsidRPr="00860F33">
              <w:rPr>
                <w:rFonts w:asciiTheme="minorHAnsi" w:hAnsiTheme="minorHAnsi" w:cstheme="minorHAnsi"/>
              </w:rPr>
              <w:t>29 CFR 1910.502(q)(2)(ii), (q)(3)(ii)-(iv) and (r)</w:t>
            </w:r>
          </w:p>
          <w:p w14:paraId="5C4B9812" w14:textId="33B36313" w:rsidR="00E449A1" w:rsidRDefault="00E449A1" w:rsidP="00E449A1">
            <w:pPr>
              <w:adjustRightInd/>
              <w:ind w:right="204"/>
              <w:rPr>
                <w:rFonts w:asciiTheme="minorHAnsi" w:eastAsia="Arial" w:hAnsiTheme="minorHAnsi" w:cstheme="minorHAnsi"/>
              </w:rPr>
            </w:pPr>
            <w:r w:rsidRPr="00860F33">
              <w:rPr>
                <w:rFonts w:asciiTheme="minorHAnsi" w:hAnsiTheme="minorHAnsi" w:cstheme="minorHAnsi"/>
              </w:rPr>
              <w:t>(2/14/2022)</w:t>
            </w:r>
          </w:p>
        </w:tc>
        <w:tc>
          <w:tcPr>
            <w:tcW w:w="1308" w:type="dxa"/>
          </w:tcPr>
          <w:p w14:paraId="5B15C56D" w14:textId="03ECA8EC" w:rsidR="00E449A1" w:rsidRDefault="00E449A1" w:rsidP="00E449A1">
            <w:pPr>
              <w:adjustRightInd/>
              <w:spacing w:line="230" w:lineRule="exact"/>
              <w:rPr>
                <w:rFonts w:asciiTheme="minorHAnsi" w:eastAsia="Arial" w:hAnsiTheme="minorHAnsi" w:cstheme="minorHAnsi"/>
                <w:spacing w:val="-2"/>
              </w:rPr>
            </w:pPr>
            <w:r w:rsidRPr="00860F33">
              <w:rPr>
                <w:rFonts w:asciiTheme="minorHAnsi" w:eastAsia="Calibri" w:hAnsiTheme="minorHAnsi" w:cstheme="minorHAnsi"/>
              </w:rPr>
              <w:t>4/14/2022</w:t>
            </w:r>
          </w:p>
        </w:tc>
        <w:tc>
          <w:tcPr>
            <w:tcW w:w="1270" w:type="dxa"/>
          </w:tcPr>
          <w:p w14:paraId="6D43CD19" w14:textId="0F0B882E" w:rsidR="00E449A1" w:rsidRDefault="00E46759" w:rsidP="00E449A1">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2/14/2022</w:t>
            </w:r>
          </w:p>
        </w:tc>
        <w:tc>
          <w:tcPr>
            <w:tcW w:w="1108" w:type="dxa"/>
          </w:tcPr>
          <w:p w14:paraId="5D202480" w14:textId="5D3A54A2" w:rsidR="00E449A1" w:rsidRDefault="00E46759" w:rsidP="00E449A1">
            <w:pPr>
              <w:adjustRightInd/>
              <w:spacing w:line="230" w:lineRule="exact"/>
              <w:rPr>
                <w:rFonts w:asciiTheme="minorHAnsi" w:eastAsia="Arial" w:hAnsiTheme="minorHAnsi" w:cstheme="minorHAnsi"/>
                <w:spacing w:val="-5"/>
              </w:rPr>
            </w:pPr>
            <w:r>
              <w:rPr>
                <w:rFonts w:asciiTheme="minorHAnsi" w:eastAsia="Arial" w:hAnsiTheme="minorHAnsi" w:cstheme="minorHAnsi"/>
                <w:spacing w:val="-5"/>
              </w:rPr>
              <w:t>Yes</w:t>
            </w:r>
          </w:p>
        </w:tc>
        <w:tc>
          <w:tcPr>
            <w:tcW w:w="1080" w:type="dxa"/>
          </w:tcPr>
          <w:p w14:paraId="35253C69" w14:textId="203A45F5" w:rsidR="00E449A1" w:rsidRDefault="00E46759" w:rsidP="00E449A1">
            <w:pPr>
              <w:adjustRightInd/>
              <w:spacing w:line="230" w:lineRule="exact"/>
              <w:rPr>
                <w:rFonts w:asciiTheme="minorHAnsi" w:eastAsia="Arial" w:hAnsiTheme="minorHAnsi" w:cstheme="minorHAnsi"/>
                <w:spacing w:val="-5"/>
              </w:rPr>
            </w:pPr>
            <w:r>
              <w:rPr>
                <w:rFonts w:asciiTheme="minorHAnsi" w:eastAsia="Arial" w:hAnsiTheme="minorHAnsi" w:cstheme="minorHAnsi"/>
                <w:spacing w:val="-5"/>
              </w:rPr>
              <w:t>No</w:t>
            </w:r>
          </w:p>
        </w:tc>
        <w:tc>
          <w:tcPr>
            <w:tcW w:w="1124" w:type="dxa"/>
          </w:tcPr>
          <w:p w14:paraId="708B4FEC" w14:textId="2919111F" w:rsidR="00E449A1" w:rsidRDefault="00E449A1" w:rsidP="00E449A1">
            <w:pPr>
              <w:adjustRightInd/>
              <w:spacing w:line="230" w:lineRule="exact"/>
              <w:rPr>
                <w:rFonts w:asciiTheme="minorHAnsi" w:eastAsia="Arial" w:hAnsiTheme="minorHAnsi" w:cstheme="minorHAnsi"/>
                <w:spacing w:val="-2"/>
              </w:rPr>
            </w:pPr>
            <w:r w:rsidRPr="00860F33">
              <w:rPr>
                <w:rFonts w:asciiTheme="minorHAnsi" w:hAnsiTheme="minorHAnsi" w:cstheme="minorHAnsi"/>
              </w:rPr>
              <w:t>8/14/2022</w:t>
            </w:r>
          </w:p>
        </w:tc>
        <w:tc>
          <w:tcPr>
            <w:tcW w:w="1752" w:type="dxa"/>
          </w:tcPr>
          <w:p w14:paraId="2B861163" w14:textId="5B46CC3D" w:rsidR="00E449A1" w:rsidRDefault="0024286B" w:rsidP="00E449A1">
            <w:pPr>
              <w:adjustRightInd/>
              <w:spacing w:line="230" w:lineRule="exact"/>
              <w:rPr>
                <w:rFonts w:asciiTheme="minorHAnsi" w:eastAsia="Arial" w:hAnsiTheme="minorHAnsi" w:cstheme="minorHAnsi"/>
                <w:spacing w:val="-2"/>
              </w:rPr>
            </w:pPr>
            <w:r>
              <w:rPr>
                <w:rFonts w:asciiTheme="minorHAnsi" w:hAnsiTheme="minorHAnsi" w:cstheme="minorBidi"/>
              </w:rPr>
              <w:t>2/3/2023</w:t>
            </w:r>
          </w:p>
        </w:tc>
      </w:tr>
    </w:tbl>
    <w:p w14:paraId="1123D6D2" w14:textId="77777777" w:rsidR="003667DA" w:rsidRPr="000A7769" w:rsidRDefault="003667DA" w:rsidP="000A7769">
      <w:pPr>
        <w:pStyle w:val="NoSpacing"/>
        <w:rPr>
          <w:rFonts w:eastAsia="Arial"/>
        </w:rPr>
      </w:pPr>
    </w:p>
    <w:p w14:paraId="24947072" w14:textId="4F678272" w:rsidR="00C31D8C" w:rsidRPr="008134A3" w:rsidRDefault="00A17FAC" w:rsidP="00715F05">
      <w:pPr>
        <w:pStyle w:val="NoSpacing"/>
        <w:rPr>
          <w:rFonts w:eastAsia="Arial"/>
          <w:sz w:val="24"/>
          <w:szCs w:val="24"/>
        </w:rPr>
      </w:pPr>
      <w:r w:rsidRPr="008134A3">
        <w:rPr>
          <w:rFonts w:eastAsia="Arial"/>
          <w:sz w:val="24"/>
          <w:szCs w:val="24"/>
        </w:rPr>
        <w:t xml:space="preserve">On November 18, 2016, OSHA </w:t>
      </w:r>
      <w:r w:rsidR="00792770" w:rsidRPr="008134A3">
        <w:rPr>
          <w:rFonts w:eastAsia="Arial"/>
          <w:sz w:val="24"/>
          <w:szCs w:val="24"/>
        </w:rPr>
        <w:t xml:space="preserve">published </w:t>
      </w:r>
      <w:r w:rsidR="00A14868" w:rsidRPr="008134A3">
        <w:rPr>
          <w:rFonts w:eastAsia="Arial"/>
          <w:sz w:val="24"/>
          <w:szCs w:val="24"/>
        </w:rPr>
        <w:t>its</w:t>
      </w:r>
      <w:r w:rsidR="00792770" w:rsidRPr="008134A3">
        <w:rPr>
          <w:rFonts w:eastAsia="Arial"/>
          <w:sz w:val="24"/>
          <w:szCs w:val="24"/>
        </w:rPr>
        <w:t xml:space="preserve"> final rule regarding</w:t>
      </w:r>
      <w:r w:rsidR="00DC2F0C" w:rsidRPr="008134A3">
        <w:rPr>
          <w:rFonts w:eastAsia="Arial"/>
          <w:sz w:val="24"/>
          <w:szCs w:val="24"/>
        </w:rPr>
        <w:t xml:space="preserve"> Walking-Working Surfaces and Personal Protective Equipment (Fall Protection Systems) which became effective January 17, 2017.</w:t>
      </w:r>
      <w:r w:rsidR="009C3F92" w:rsidRPr="008134A3">
        <w:rPr>
          <w:rFonts w:eastAsia="Arial"/>
          <w:sz w:val="24"/>
          <w:szCs w:val="24"/>
        </w:rPr>
        <w:t xml:space="preserve">  </w:t>
      </w:r>
      <w:r w:rsidR="00DC2F0C" w:rsidRPr="008134A3">
        <w:rPr>
          <w:rFonts w:eastAsia="Arial"/>
          <w:sz w:val="24"/>
          <w:szCs w:val="24"/>
        </w:rPr>
        <w:t xml:space="preserve">State Plans were required to adopt the </w:t>
      </w:r>
      <w:r w:rsidR="008741D6" w:rsidRPr="008134A3">
        <w:rPr>
          <w:rFonts w:eastAsia="Arial"/>
          <w:sz w:val="24"/>
          <w:szCs w:val="24"/>
        </w:rPr>
        <w:t>rule or standards at least as effective as the rule by May 18, 2017.</w:t>
      </w:r>
      <w:r w:rsidR="00D77ACD" w:rsidRPr="008134A3">
        <w:rPr>
          <w:rFonts w:eastAsia="Arial"/>
          <w:sz w:val="24"/>
          <w:szCs w:val="24"/>
        </w:rPr>
        <w:t xml:space="preserve">  The O</w:t>
      </w:r>
      <w:r w:rsidR="00324D4B" w:rsidRPr="008134A3">
        <w:rPr>
          <w:rFonts w:eastAsia="Arial"/>
          <w:sz w:val="24"/>
          <w:szCs w:val="24"/>
        </w:rPr>
        <w:t>SHSB has been engaged in rulemaking to address the changes</w:t>
      </w:r>
      <w:r w:rsidR="0035283E" w:rsidRPr="008134A3">
        <w:rPr>
          <w:rFonts w:eastAsia="Arial"/>
          <w:sz w:val="24"/>
          <w:szCs w:val="24"/>
        </w:rPr>
        <w:t>.</w:t>
      </w:r>
      <w:r w:rsidR="009D0417" w:rsidRPr="008134A3">
        <w:rPr>
          <w:rFonts w:eastAsia="Arial"/>
          <w:sz w:val="24"/>
          <w:szCs w:val="24"/>
        </w:rPr>
        <w:t xml:space="preserve"> </w:t>
      </w:r>
      <w:r w:rsidR="00D87E5A" w:rsidRPr="008134A3">
        <w:rPr>
          <w:rFonts w:eastAsia="Arial"/>
          <w:sz w:val="24"/>
          <w:szCs w:val="24"/>
        </w:rPr>
        <w:t xml:space="preserve"> </w:t>
      </w:r>
      <w:r w:rsidR="0035283E" w:rsidRPr="008134A3">
        <w:rPr>
          <w:rFonts w:eastAsia="Arial"/>
          <w:sz w:val="24"/>
          <w:szCs w:val="24"/>
        </w:rPr>
        <w:t xml:space="preserve">However, </w:t>
      </w:r>
      <w:r w:rsidR="009D0417" w:rsidRPr="008134A3">
        <w:rPr>
          <w:rFonts w:eastAsia="Arial"/>
          <w:sz w:val="24"/>
          <w:szCs w:val="24"/>
        </w:rPr>
        <w:t xml:space="preserve">measures </w:t>
      </w:r>
      <w:r w:rsidR="005A413B" w:rsidRPr="008134A3">
        <w:rPr>
          <w:rFonts w:eastAsia="Arial"/>
          <w:sz w:val="24"/>
          <w:szCs w:val="24"/>
        </w:rPr>
        <w:t xml:space="preserve">that are </w:t>
      </w:r>
      <w:r w:rsidR="009D0417" w:rsidRPr="008134A3">
        <w:rPr>
          <w:rFonts w:eastAsia="Arial"/>
          <w:sz w:val="24"/>
          <w:szCs w:val="24"/>
        </w:rPr>
        <w:t xml:space="preserve">at least as effective as the </w:t>
      </w:r>
      <w:r w:rsidR="00F94E94">
        <w:rPr>
          <w:rFonts w:eastAsia="Arial"/>
          <w:sz w:val="24"/>
          <w:szCs w:val="24"/>
        </w:rPr>
        <w:t>f</w:t>
      </w:r>
      <w:r w:rsidR="009D0417" w:rsidRPr="008134A3">
        <w:rPr>
          <w:rFonts w:eastAsia="Arial"/>
          <w:sz w:val="24"/>
          <w:szCs w:val="24"/>
        </w:rPr>
        <w:t>ederal standards have not been adopted</w:t>
      </w:r>
      <w:r w:rsidR="005646C5" w:rsidRPr="008134A3">
        <w:rPr>
          <w:rFonts w:eastAsia="Arial"/>
          <w:sz w:val="24"/>
          <w:szCs w:val="24"/>
        </w:rPr>
        <w:t>.</w:t>
      </w:r>
    </w:p>
    <w:p w14:paraId="2F506A12" w14:textId="77777777" w:rsidR="005646C5" w:rsidRPr="000A7769" w:rsidRDefault="005646C5" w:rsidP="000A7769">
      <w:pPr>
        <w:pStyle w:val="NoSpacing"/>
        <w:rPr>
          <w:rFonts w:eastAsia="Arial"/>
        </w:rPr>
      </w:pPr>
    </w:p>
    <w:p w14:paraId="3786D67D" w14:textId="1379673C" w:rsidR="005646C5" w:rsidRPr="000A7769" w:rsidRDefault="005646C5" w:rsidP="000A7769">
      <w:pPr>
        <w:pStyle w:val="NoSpacing"/>
        <w:rPr>
          <w:rFonts w:eastAsia="Arial"/>
        </w:rPr>
      </w:pPr>
      <w:r w:rsidRPr="005204AB">
        <w:rPr>
          <w:rFonts w:eastAsia="Arial"/>
          <w:b/>
          <w:sz w:val="24"/>
          <w:szCs w:val="24"/>
        </w:rPr>
        <w:t>Finding FY 2023-</w:t>
      </w:r>
      <w:r w:rsidR="00142D1E" w:rsidRPr="005204AB">
        <w:rPr>
          <w:rFonts w:eastAsia="Arial"/>
          <w:b/>
          <w:sz w:val="24"/>
          <w:szCs w:val="24"/>
        </w:rPr>
        <w:t>0</w:t>
      </w:r>
      <w:r w:rsidR="00C501FA" w:rsidRPr="005204AB">
        <w:rPr>
          <w:rFonts w:eastAsia="Arial"/>
          <w:b/>
          <w:sz w:val="24"/>
          <w:szCs w:val="24"/>
        </w:rPr>
        <w:t>6</w:t>
      </w:r>
      <w:r w:rsidRPr="005204AB">
        <w:rPr>
          <w:rFonts w:eastAsia="Arial"/>
          <w:b/>
          <w:sz w:val="24"/>
          <w:szCs w:val="24"/>
        </w:rPr>
        <w:t>:</w:t>
      </w:r>
      <w:r w:rsidR="00F156B2" w:rsidRPr="00903D96">
        <w:rPr>
          <w:rFonts w:eastAsia="Arial"/>
          <w:bCs/>
          <w:sz w:val="24"/>
          <w:szCs w:val="24"/>
        </w:rPr>
        <w:t xml:space="preserve"> </w:t>
      </w:r>
      <w:r w:rsidR="00F156B2">
        <w:rPr>
          <w:rFonts w:eastAsia="Arial"/>
          <w:bCs/>
          <w:sz w:val="24"/>
          <w:szCs w:val="24"/>
        </w:rPr>
        <w:t xml:space="preserve"> T</w:t>
      </w:r>
      <w:r w:rsidRPr="000A7769">
        <w:rPr>
          <w:rFonts w:eastAsia="Arial"/>
          <w:sz w:val="24"/>
          <w:szCs w:val="24"/>
        </w:rPr>
        <w:t xml:space="preserve">he </w:t>
      </w:r>
      <w:r w:rsidR="00633ABC">
        <w:rPr>
          <w:rFonts w:eastAsia="Arial"/>
          <w:sz w:val="24"/>
          <w:szCs w:val="24"/>
        </w:rPr>
        <w:t>S</w:t>
      </w:r>
      <w:r w:rsidRPr="000A7769">
        <w:rPr>
          <w:rFonts w:eastAsia="Arial"/>
          <w:sz w:val="24"/>
          <w:szCs w:val="24"/>
        </w:rPr>
        <w:t xml:space="preserve">tate </w:t>
      </w:r>
      <w:r w:rsidR="00633ABC">
        <w:rPr>
          <w:rFonts w:eastAsia="Arial"/>
          <w:sz w:val="24"/>
          <w:szCs w:val="24"/>
        </w:rPr>
        <w:t>P</w:t>
      </w:r>
      <w:r w:rsidRPr="000A7769">
        <w:rPr>
          <w:rFonts w:eastAsia="Arial"/>
          <w:sz w:val="24"/>
          <w:szCs w:val="24"/>
        </w:rPr>
        <w:t xml:space="preserve">lan program has not adopted changes </w:t>
      </w:r>
      <w:r w:rsidR="00A14868" w:rsidRPr="000A7769">
        <w:rPr>
          <w:rFonts w:eastAsia="Arial"/>
          <w:sz w:val="24"/>
          <w:szCs w:val="24"/>
        </w:rPr>
        <w:t xml:space="preserve">at least as effective as </w:t>
      </w:r>
      <w:r w:rsidR="00E416A3" w:rsidRPr="000A7769">
        <w:rPr>
          <w:rFonts w:eastAsia="Arial"/>
          <w:sz w:val="24"/>
          <w:szCs w:val="24"/>
        </w:rPr>
        <w:t>OSHA’s</w:t>
      </w:r>
      <w:r w:rsidR="00064813" w:rsidRPr="000A7769">
        <w:rPr>
          <w:rFonts w:eastAsia="Arial"/>
          <w:sz w:val="24"/>
          <w:szCs w:val="24"/>
        </w:rPr>
        <w:t xml:space="preserve"> </w:t>
      </w:r>
      <w:r w:rsidR="00F94E94">
        <w:rPr>
          <w:rFonts w:eastAsia="Arial"/>
          <w:sz w:val="24"/>
          <w:szCs w:val="24"/>
        </w:rPr>
        <w:t xml:space="preserve">walking-working surfaces </w:t>
      </w:r>
      <w:r w:rsidR="00064813" w:rsidRPr="000A7769">
        <w:rPr>
          <w:rFonts w:eastAsia="Arial"/>
          <w:sz w:val="24"/>
          <w:szCs w:val="24"/>
        </w:rPr>
        <w:t>standard which became effective January 17, 2017.</w:t>
      </w:r>
    </w:p>
    <w:p w14:paraId="4ADF3AAC" w14:textId="77777777" w:rsidR="005646C5" w:rsidRPr="000A7769" w:rsidRDefault="005646C5" w:rsidP="000A7769">
      <w:pPr>
        <w:pStyle w:val="NoSpacing"/>
        <w:rPr>
          <w:rFonts w:eastAsia="Arial"/>
        </w:rPr>
      </w:pPr>
    </w:p>
    <w:p w14:paraId="70DABA57" w14:textId="3797001E" w:rsidR="005646C5" w:rsidRPr="000A7769" w:rsidRDefault="005646C5" w:rsidP="000A7769">
      <w:pPr>
        <w:pStyle w:val="NoSpacing"/>
        <w:rPr>
          <w:rFonts w:eastAsia="Arial"/>
        </w:rPr>
      </w:pPr>
      <w:r w:rsidRPr="005204AB">
        <w:rPr>
          <w:rFonts w:eastAsia="Arial"/>
          <w:b/>
          <w:sz w:val="24"/>
          <w:szCs w:val="24"/>
        </w:rPr>
        <w:t>Recommendation</w:t>
      </w:r>
      <w:r w:rsidRPr="005204AB">
        <w:rPr>
          <w:rFonts w:eastAsia="Arial"/>
          <w:b/>
          <w:spacing w:val="-3"/>
          <w:sz w:val="24"/>
          <w:szCs w:val="24"/>
        </w:rPr>
        <w:t xml:space="preserve"> </w:t>
      </w:r>
      <w:r w:rsidRPr="005204AB">
        <w:rPr>
          <w:rFonts w:eastAsia="Arial"/>
          <w:b/>
          <w:sz w:val="24"/>
          <w:szCs w:val="24"/>
        </w:rPr>
        <w:t>FY</w:t>
      </w:r>
      <w:r w:rsidRPr="005204AB">
        <w:rPr>
          <w:rFonts w:eastAsia="Arial"/>
          <w:b/>
          <w:spacing w:val="-7"/>
          <w:sz w:val="24"/>
          <w:szCs w:val="24"/>
        </w:rPr>
        <w:t xml:space="preserve"> </w:t>
      </w:r>
      <w:r w:rsidRPr="005204AB">
        <w:rPr>
          <w:rFonts w:eastAsia="Arial"/>
          <w:b/>
          <w:sz w:val="24"/>
          <w:szCs w:val="24"/>
        </w:rPr>
        <w:t>2023-</w:t>
      </w:r>
      <w:r w:rsidR="00142D1E" w:rsidRPr="005204AB">
        <w:rPr>
          <w:rFonts w:eastAsia="Arial"/>
          <w:b/>
          <w:sz w:val="24"/>
          <w:szCs w:val="24"/>
        </w:rPr>
        <w:t>0</w:t>
      </w:r>
      <w:r w:rsidR="00C501FA" w:rsidRPr="005204AB">
        <w:rPr>
          <w:rFonts w:eastAsia="Arial"/>
          <w:b/>
          <w:sz w:val="24"/>
          <w:szCs w:val="24"/>
        </w:rPr>
        <w:t>6</w:t>
      </w:r>
      <w:r w:rsidR="00BB2491" w:rsidRPr="005204AB">
        <w:rPr>
          <w:rFonts w:eastAsia="Arial"/>
          <w:b/>
          <w:spacing w:val="-2"/>
          <w:sz w:val="24"/>
          <w:szCs w:val="24"/>
        </w:rPr>
        <w:t>:</w:t>
      </w:r>
      <w:r w:rsidR="00BB2491" w:rsidRPr="00903D96">
        <w:rPr>
          <w:rFonts w:eastAsia="Arial"/>
          <w:spacing w:val="-2"/>
          <w:sz w:val="24"/>
          <w:szCs w:val="24"/>
        </w:rPr>
        <w:t xml:space="preserve"> </w:t>
      </w:r>
      <w:r w:rsidR="00FB73E6" w:rsidRPr="000A7769">
        <w:rPr>
          <w:rFonts w:eastAsia="Arial"/>
          <w:spacing w:val="-2"/>
          <w:sz w:val="24"/>
          <w:szCs w:val="24"/>
        </w:rPr>
        <w:t xml:space="preserve"> </w:t>
      </w:r>
      <w:r w:rsidRPr="000A7769">
        <w:rPr>
          <w:rFonts w:eastAsia="Arial"/>
          <w:sz w:val="24"/>
          <w:szCs w:val="24"/>
        </w:rPr>
        <w:t>OSHSB</w:t>
      </w:r>
      <w:r w:rsidRPr="000A7769">
        <w:rPr>
          <w:rFonts w:eastAsia="Arial"/>
          <w:spacing w:val="-5"/>
          <w:sz w:val="24"/>
          <w:szCs w:val="24"/>
        </w:rPr>
        <w:t xml:space="preserve"> </w:t>
      </w:r>
      <w:r w:rsidRPr="000A7769">
        <w:rPr>
          <w:rFonts w:eastAsia="Arial"/>
          <w:sz w:val="24"/>
          <w:szCs w:val="24"/>
        </w:rPr>
        <w:t>should</w:t>
      </w:r>
      <w:r w:rsidRPr="000A7769">
        <w:rPr>
          <w:rFonts w:eastAsia="Arial"/>
          <w:spacing w:val="-2"/>
          <w:sz w:val="24"/>
          <w:szCs w:val="24"/>
        </w:rPr>
        <w:t xml:space="preserve"> </w:t>
      </w:r>
      <w:r w:rsidRPr="000A7769">
        <w:rPr>
          <w:rFonts w:eastAsia="Arial"/>
          <w:sz w:val="24"/>
          <w:szCs w:val="24"/>
        </w:rPr>
        <w:t>ensure</w:t>
      </w:r>
      <w:r w:rsidRPr="000A7769">
        <w:rPr>
          <w:rFonts w:eastAsia="Arial"/>
          <w:spacing w:val="-2"/>
          <w:sz w:val="24"/>
          <w:szCs w:val="24"/>
        </w:rPr>
        <w:t xml:space="preserve"> </w:t>
      </w:r>
      <w:r w:rsidRPr="000A7769">
        <w:rPr>
          <w:rFonts w:eastAsia="Arial"/>
          <w:sz w:val="24"/>
          <w:szCs w:val="24"/>
        </w:rPr>
        <w:t>their</w:t>
      </w:r>
      <w:r w:rsidRPr="000A7769">
        <w:rPr>
          <w:rFonts w:eastAsia="Arial"/>
          <w:spacing w:val="-4"/>
          <w:sz w:val="24"/>
          <w:szCs w:val="24"/>
        </w:rPr>
        <w:t xml:space="preserve"> </w:t>
      </w:r>
      <w:r w:rsidRPr="000A7769">
        <w:rPr>
          <w:rFonts w:eastAsia="Arial"/>
          <w:sz w:val="24"/>
          <w:szCs w:val="24"/>
        </w:rPr>
        <w:t xml:space="preserve">standards on </w:t>
      </w:r>
      <w:r w:rsidR="00064813" w:rsidRPr="000A7769">
        <w:rPr>
          <w:rFonts w:eastAsia="Arial"/>
          <w:sz w:val="24"/>
          <w:szCs w:val="24"/>
        </w:rPr>
        <w:t xml:space="preserve">walking-working surfaces are at least as effective as </w:t>
      </w:r>
      <w:r w:rsidR="00F94E94">
        <w:rPr>
          <w:rFonts w:eastAsia="Arial"/>
          <w:sz w:val="24"/>
          <w:szCs w:val="24"/>
        </w:rPr>
        <w:t xml:space="preserve">OSHA’s </w:t>
      </w:r>
      <w:r w:rsidR="00297C52" w:rsidRPr="000A7769">
        <w:rPr>
          <w:rFonts w:eastAsia="Arial"/>
          <w:sz w:val="24"/>
          <w:szCs w:val="24"/>
        </w:rPr>
        <w:t>requirements</w:t>
      </w:r>
      <w:r w:rsidRPr="000A7769">
        <w:rPr>
          <w:rFonts w:eastAsia="Arial"/>
          <w:sz w:val="24"/>
          <w:szCs w:val="24"/>
        </w:rPr>
        <w:t>.</w:t>
      </w:r>
    </w:p>
    <w:p w14:paraId="6DDCDC5A" w14:textId="77777777" w:rsidR="005646C5" w:rsidRPr="000A7769" w:rsidRDefault="005646C5" w:rsidP="000A7769">
      <w:pPr>
        <w:pStyle w:val="NoSpacing"/>
        <w:rPr>
          <w:rFonts w:eastAsia="Arial"/>
        </w:rPr>
      </w:pPr>
    </w:p>
    <w:p w14:paraId="4AB13464" w14:textId="290C637F" w:rsidR="0006276A" w:rsidRPr="008134A3" w:rsidRDefault="0006276A" w:rsidP="009B0878">
      <w:pPr>
        <w:numPr>
          <w:ilvl w:val="0"/>
          <w:numId w:val="60"/>
        </w:numPr>
        <w:adjustRightInd/>
        <w:ind w:left="1800"/>
        <w:rPr>
          <w:rFonts w:asciiTheme="minorHAnsi" w:eastAsia="Arial" w:hAnsiTheme="minorHAnsi" w:cstheme="minorHAnsi"/>
        </w:rPr>
      </w:pPr>
      <w:r w:rsidRPr="008134A3">
        <w:rPr>
          <w:rFonts w:asciiTheme="minorHAnsi" w:eastAsia="Arial" w:hAnsiTheme="minorHAnsi" w:cstheme="minorHAnsi"/>
        </w:rPr>
        <w:t>Federal</w:t>
      </w:r>
      <w:r w:rsidRPr="008134A3">
        <w:rPr>
          <w:rFonts w:asciiTheme="minorHAnsi" w:eastAsia="Arial" w:hAnsiTheme="minorHAnsi" w:cstheme="minorHAnsi"/>
          <w:spacing w:val="-4"/>
        </w:rPr>
        <w:t xml:space="preserve"> </w:t>
      </w:r>
      <w:r w:rsidRPr="008134A3">
        <w:rPr>
          <w:rFonts w:asciiTheme="minorHAnsi" w:eastAsia="Arial" w:hAnsiTheme="minorHAnsi" w:cstheme="minorHAnsi"/>
        </w:rPr>
        <w:t>Program</w:t>
      </w:r>
      <w:r w:rsidRPr="008134A3">
        <w:rPr>
          <w:rFonts w:asciiTheme="minorHAnsi" w:eastAsia="Arial" w:hAnsiTheme="minorHAnsi" w:cstheme="minorHAnsi"/>
          <w:spacing w:val="-3"/>
        </w:rPr>
        <w:t xml:space="preserve"> </w:t>
      </w:r>
      <w:r w:rsidRPr="008134A3">
        <w:rPr>
          <w:rFonts w:asciiTheme="minorHAnsi" w:eastAsia="Arial" w:hAnsiTheme="minorHAnsi" w:cstheme="minorHAnsi"/>
        </w:rPr>
        <w:t>Change</w:t>
      </w:r>
      <w:r w:rsidR="009036B2" w:rsidRPr="008134A3">
        <w:rPr>
          <w:rFonts w:asciiTheme="minorHAnsi" w:eastAsia="Arial" w:hAnsiTheme="minorHAnsi" w:cstheme="minorHAnsi"/>
        </w:rPr>
        <w:t>s</w:t>
      </w:r>
      <w:r w:rsidRPr="008134A3">
        <w:rPr>
          <w:rFonts w:asciiTheme="minorHAnsi" w:eastAsia="Arial" w:hAnsiTheme="minorHAnsi" w:cstheme="minorHAnsi"/>
          <w:spacing w:val="-3"/>
        </w:rPr>
        <w:t xml:space="preserve"> </w:t>
      </w:r>
      <w:r w:rsidRPr="008134A3">
        <w:rPr>
          <w:rFonts w:asciiTheme="minorHAnsi" w:eastAsia="Arial" w:hAnsiTheme="minorHAnsi" w:cstheme="minorHAnsi"/>
        </w:rPr>
        <w:t>(FPC</w:t>
      </w:r>
      <w:r w:rsidR="009036B2" w:rsidRPr="008134A3">
        <w:rPr>
          <w:rFonts w:asciiTheme="minorHAnsi" w:eastAsia="Arial" w:hAnsiTheme="minorHAnsi" w:cstheme="minorHAnsi"/>
        </w:rPr>
        <w:t>s</w:t>
      </w:r>
      <w:r w:rsidRPr="008134A3">
        <w:rPr>
          <w:rFonts w:asciiTheme="minorHAnsi" w:eastAsia="Arial" w:hAnsiTheme="minorHAnsi" w:cstheme="minorHAnsi"/>
        </w:rPr>
        <w:t>)</w:t>
      </w:r>
      <w:r w:rsidRPr="008134A3">
        <w:rPr>
          <w:rFonts w:asciiTheme="minorHAnsi" w:eastAsia="Arial" w:hAnsiTheme="minorHAnsi" w:cstheme="minorHAnsi"/>
          <w:spacing w:val="-4"/>
        </w:rPr>
        <w:t xml:space="preserve"> </w:t>
      </w:r>
      <w:r w:rsidRPr="008134A3">
        <w:rPr>
          <w:rFonts w:asciiTheme="minorHAnsi" w:eastAsia="Arial" w:hAnsiTheme="minorHAnsi" w:cstheme="minorHAnsi"/>
          <w:spacing w:val="-2"/>
        </w:rPr>
        <w:t>Adoption</w:t>
      </w:r>
    </w:p>
    <w:p w14:paraId="36804AB8" w14:textId="6A570298" w:rsidR="000E43C1" w:rsidRPr="008134A3" w:rsidRDefault="000E43C1" w:rsidP="00715F05">
      <w:pPr>
        <w:pStyle w:val="NoSpacing"/>
        <w:rPr>
          <w:rFonts w:eastAsia="Arial"/>
          <w:sz w:val="24"/>
          <w:szCs w:val="24"/>
        </w:rPr>
      </w:pPr>
      <w:r w:rsidRPr="008134A3">
        <w:rPr>
          <w:rFonts w:eastAsia="Arial"/>
          <w:sz w:val="24"/>
          <w:szCs w:val="24"/>
        </w:rPr>
        <w:t>During</w:t>
      </w:r>
      <w:r w:rsidRPr="008134A3">
        <w:rPr>
          <w:rFonts w:eastAsia="Arial"/>
          <w:spacing w:val="-2"/>
          <w:sz w:val="24"/>
          <w:szCs w:val="24"/>
        </w:rPr>
        <w:t xml:space="preserve"> </w:t>
      </w:r>
      <w:r w:rsidRPr="008134A3">
        <w:rPr>
          <w:rFonts w:eastAsia="Arial"/>
          <w:sz w:val="24"/>
          <w:szCs w:val="24"/>
        </w:rPr>
        <w:t>FY</w:t>
      </w:r>
      <w:r w:rsidRPr="008134A3">
        <w:rPr>
          <w:rFonts w:eastAsia="Arial"/>
          <w:spacing w:val="-2"/>
          <w:sz w:val="24"/>
          <w:szCs w:val="24"/>
        </w:rPr>
        <w:t xml:space="preserve"> </w:t>
      </w:r>
      <w:r w:rsidRPr="008134A3">
        <w:rPr>
          <w:rFonts w:eastAsia="Arial"/>
          <w:sz w:val="24"/>
          <w:szCs w:val="24"/>
        </w:rPr>
        <w:t>202</w:t>
      </w:r>
      <w:r w:rsidR="00305C5C" w:rsidRPr="008134A3">
        <w:rPr>
          <w:rFonts w:eastAsia="Arial"/>
          <w:sz w:val="24"/>
          <w:szCs w:val="24"/>
        </w:rPr>
        <w:t>2</w:t>
      </w:r>
      <w:r w:rsidRPr="008134A3">
        <w:rPr>
          <w:rFonts w:eastAsia="Arial"/>
          <w:spacing w:val="-2"/>
          <w:sz w:val="24"/>
          <w:szCs w:val="24"/>
        </w:rPr>
        <w:t xml:space="preserve"> </w:t>
      </w:r>
      <w:r w:rsidRPr="008134A3">
        <w:rPr>
          <w:rFonts w:eastAsia="Arial"/>
          <w:sz w:val="24"/>
          <w:szCs w:val="24"/>
        </w:rPr>
        <w:t>and</w:t>
      </w:r>
      <w:r w:rsidRPr="008134A3">
        <w:rPr>
          <w:rFonts w:eastAsia="Arial"/>
          <w:spacing w:val="-4"/>
          <w:sz w:val="24"/>
          <w:szCs w:val="24"/>
        </w:rPr>
        <w:t xml:space="preserve"> </w:t>
      </w:r>
      <w:r w:rsidRPr="008134A3">
        <w:rPr>
          <w:rFonts w:eastAsia="Arial"/>
          <w:sz w:val="24"/>
          <w:szCs w:val="24"/>
        </w:rPr>
        <w:t>202</w:t>
      </w:r>
      <w:r w:rsidR="00DF256C" w:rsidRPr="008134A3">
        <w:rPr>
          <w:rFonts w:eastAsia="Arial"/>
          <w:sz w:val="24"/>
          <w:szCs w:val="24"/>
        </w:rPr>
        <w:t>3</w:t>
      </w:r>
      <w:r w:rsidRPr="008134A3">
        <w:rPr>
          <w:rFonts w:eastAsia="Arial"/>
          <w:sz w:val="24"/>
          <w:szCs w:val="24"/>
        </w:rPr>
        <w:t>,</w:t>
      </w:r>
      <w:r w:rsidRPr="008134A3">
        <w:rPr>
          <w:rFonts w:eastAsia="Arial"/>
          <w:spacing w:val="-5"/>
          <w:sz w:val="24"/>
          <w:szCs w:val="24"/>
        </w:rPr>
        <w:t xml:space="preserve"> </w:t>
      </w:r>
      <w:r w:rsidRPr="008134A3">
        <w:rPr>
          <w:rFonts w:eastAsia="Arial"/>
          <w:sz w:val="24"/>
          <w:szCs w:val="24"/>
        </w:rPr>
        <w:t>OSHA</w:t>
      </w:r>
      <w:r w:rsidRPr="008134A3">
        <w:rPr>
          <w:rFonts w:eastAsia="Arial"/>
          <w:spacing w:val="-2"/>
          <w:sz w:val="24"/>
          <w:szCs w:val="24"/>
        </w:rPr>
        <w:t xml:space="preserve"> </w:t>
      </w:r>
      <w:r w:rsidRPr="008134A3">
        <w:rPr>
          <w:rFonts w:eastAsia="Arial"/>
          <w:sz w:val="24"/>
          <w:szCs w:val="24"/>
        </w:rPr>
        <w:t>issued</w:t>
      </w:r>
      <w:r w:rsidRPr="008134A3">
        <w:rPr>
          <w:rFonts w:eastAsia="Arial"/>
          <w:spacing w:val="-4"/>
          <w:sz w:val="24"/>
          <w:szCs w:val="24"/>
        </w:rPr>
        <w:t xml:space="preserve"> </w:t>
      </w:r>
      <w:r w:rsidR="00762FC8" w:rsidRPr="008134A3">
        <w:rPr>
          <w:rFonts w:eastAsia="Arial"/>
          <w:sz w:val="24"/>
          <w:szCs w:val="24"/>
        </w:rPr>
        <w:t>9</w:t>
      </w:r>
      <w:r w:rsidRPr="008134A3">
        <w:rPr>
          <w:rFonts w:eastAsia="Arial"/>
          <w:spacing w:val="-4"/>
          <w:sz w:val="24"/>
          <w:szCs w:val="24"/>
        </w:rPr>
        <w:t xml:space="preserve"> </w:t>
      </w:r>
      <w:r w:rsidRPr="008134A3">
        <w:rPr>
          <w:rFonts w:eastAsia="Arial"/>
          <w:sz w:val="24"/>
          <w:szCs w:val="24"/>
        </w:rPr>
        <w:t>FPCs</w:t>
      </w:r>
      <w:r w:rsidRPr="008134A3">
        <w:rPr>
          <w:rFonts w:eastAsia="Arial"/>
          <w:spacing w:val="-3"/>
          <w:sz w:val="24"/>
          <w:szCs w:val="24"/>
        </w:rPr>
        <w:t xml:space="preserve"> </w:t>
      </w:r>
      <w:r w:rsidRPr="008134A3">
        <w:rPr>
          <w:rFonts w:eastAsia="Arial"/>
          <w:sz w:val="24"/>
          <w:szCs w:val="24"/>
        </w:rPr>
        <w:t>that</w:t>
      </w:r>
      <w:r w:rsidRPr="008134A3">
        <w:rPr>
          <w:rFonts w:eastAsia="Arial"/>
          <w:spacing w:val="-5"/>
          <w:sz w:val="24"/>
          <w:szCs w:val="24"/>
        </w:rPr>
        <w:t xml:space="preserve"> </w:t>
      </w:r>
      <w:r w:rsidRPr="008134A3">
        <w:rPr>
          <w:rFonts w:eastAsia="Arial"/>
          <w:sz w:val="24"/>
          <w:szCs w:val="24"/>
        </w:rPr>
        <w:t>required</w:t>
      </w:r>
      <w:r w:rsidRPr="008134A3">
        <w:rPr>
          <w:rFonts w:eastAsia="Arial"/>
          <w:spacing w:val="-2"/>
          <w:sz w:val="24"/>
          <w:szCs w:val="24"/>
        </w:rPr>
        <w:t xml:space="preserve"> </w:t>
      </w:r>
      <w:r w:rsidRPr="008134A3">
        <w:rPr>
          <w:rFonts w:eastAsia="Arial"/>
          <w:sz w:val="24"/>
          <w:szCs w:val="24"/>
        </w:rPr>
        <w:t>a</w:t>
      </w:r>
      <w:r w:rsidRPr="008134A3">
        <w:rPr>
          <w:rFonts w:eastAsia="Arial"/>
          <w:spacing w:val="-2"/>
          <w:sz w:val="24"/>
          <w:szCs w:val="24"/>
        </w:rPr>
        <w:t xml:space="preserve"> </w:t>
      </w:r>
      <w:r w:rsidRPr="008134A3">
        <w:rPr>
          <w:rFonts w:eastAsia="Arial"/>
          <w:sz w:val="24"/>
          <w:szCs w:val="24"/>
        </w:rPr>
        <w:t>response</w:t>
      </w:r>
      <w:r w:rsidRPr="008134A3">
        <w:rPr>
          <w:rFonts w:eastAsia="Arial"/>
          <w:spacing w:val="-2"/>
          <w:sz w:val="24"/>
          <w:szCs w:val="24"/>
        </w:rPr>
        <w:t xml:space="preserve"> </w:t>
      </w:r>
      <w:r w:rsidRPr="008134A3">
        <w:rPr>
          <w:rFonts w:eastAsia="Arial"/>
          <w:sz w:val="24"/>
          <w:szCs w:val="24"/>
        </w:rPr>
        <w:t>(Tables</w:t>
      </w:r>
      <w:r w:rsidRPr="008134A3">
        <w:rPr>
          <w:rFonts w:eastAsia="Arial"/>
          <w:spacing w:val="-3"/>
          <w:sz w:val="24"/>
          <w:szCs w:val="24"/>
        </w:rPr>
        <w:t xml:space="preserve"> </w:t>
      </w:r>
      <w:r w:rsidR="0006276A" w:rsidRPr="008134A3">
        <w:rPr>
          <w:rFonts w:eastAsia="Arial"/>
          <w:sz w:val="24"/>
          <w:szCs w:val="24"/>
        </w:rPr>
        <w:t>3</w:t>
      </w:r>
      <w:r w:rsidRPr="008134A3">
        <w:rPr>
          <w:rFonts w:eastAsia="Arial"/>
          <w:sz w:val="24"/>
          <w:szCs w:val="24"/>
        </w:rPr>
        <w:t xml:space="preserve">, </w:t>
      </w:r>
      <w:r w:rsidR="0006276A" w:rsidRPr="008134A3">
        <w:rPr>
          <w:rFonts w:eastAsia="Arial"/>
          <w:sz w:val="24"/>
          <w:szCs w:val="24"/>
        </w:rPr>
        <w:t>4</w:t>
      </w:r>
      <w:r w:rsidRPr="008134A3">
        <w:rPr>
          <w:rFonts w:eastAsia="Arial"/>
          <w:sz w:val="24"/>
          <w:szCs w:val="24"/>
        </w:rPr>
        <w:t>, and</w:t>
      </w:r>
      <w:r w:rsidR="005C7087" w:rsidRPr="008134A3">
        <w:rPr>
          <w:rFonts w:eastAsia="Arial"/>
          <w:sz w:val="24"/>
          <w:szCs w:val="24"/>
        </w:rPr>
        <w:t xml:space="preserve"> </w:t>
      </w:r>
      <w:r w:rsidR="0006276A" w:rsidRPr="008134A3">
        <w:rPr>
          <w:rFonts w:eastAsia="Arial"/>
          <w:sz w:val="24"/>
          <w:szCs w:val="24"/>
        </w:rPr>
        <w:t>5</w:t>
      </w:r>
      <w:r w:rsidRPr="008134A3">
        <w:rPr>
          <w:rFonts w:eastAsia="Arial"/>
          <w:sz w:val="24"/>
          <w:szCs w:val="24"/>
        </w:rPr>
        <w:t>).</w:t>
      </w:r>
    </w:p>
    <w:p w14:paraId="72BF42B1" w14:textId="77777777" w:rsidR="000E43C1" w:rsidRPr="008134A3" w:rsidRDefault="000E43C1" w:rsidP="00715F05">
      <w:pPr>
        <w:pStyle w:val="NoSpacing"/>
        <w:rPr>
          <w:rFonts w:eastAsia="Arial"/>
          <w:sz w:val="24"/>
          <w:szCs w:val="24"/>
        </w:rPr>
      </w:pPr>
    </w:p>
    <w:p w14:paraId="78659986" w14:textId="06E7D19F" w:rsidR="0067776B" w:rsidRPr="008134A3" w:rsidRDefault="00B50FCC" w:rsidP="00715F05">
      <w:pPr>
        <w:pStyle w:val="NoSpacing"/>
        <w:rPr>
          <w:rFonts w:eastAsia="Arial"/>
          <w:sz w:val="24"/>
          <w:szCs w:val="24"/>
        </w:rPr>
      </w:pPr>
      <w:r>
        <w:rPr>
          <w:rFonts w:eastAsia="Arial"/>
          <w:sz w:val="24"/>
          <w:szCs w:val="24"/>
        </w:rPr>
        <w:t xml:space="preserve">The State Plan </w:t>
      </w:r>
      <w:r w:rsidR="0067776B" w:rsidRPr="008134A3">
        <w:rPr>
          <w:rFonts w:eastAsia="Arial"/>
          <w:sz w:val="24"/>
          <w:szCs w:val="24"/>
        </w:rPr>
        <w:t xml:space="preserve">has historically </w:t>
      </w:r>
      <w:r w:rsidR="00AD5242" w:rsidRPr="008134A3">
        <w:rPr>
          <w:rFonts w:eastAsia="Arial"/>
          <w:sz w:val="24"/>
          <w:szCs w:val="24"/>
        </w:rPr>
        <w:t xml:space="preserve">adopted </w:t>
      </w:r>
      <w:r w:rsidR="00AE057E">
        <w:rPr>
          <w:rFonts w:eastAsia="Arial"/>
          <w:sz w:val="24"/>
          <w:szCs w:val="24"/>
        </w:rPr>
        <w:t>f</w:t>
      </w:r>
      <w:r w:rsidR="00AD5242" w:rsidRPr="008134A3">
        <w:rPr>
          <w:rFonts w:eastAsia="Arial"/>
          <w:sz w:val="24"/>
          <w:szCs w:val="24"/>
        </w:rPr>
        <w:t xml:space="preserve">ederal </w:t>
      </w:r>
      <w:r w:rsidR="00AE057E">
        <w:rPr>
          <w:rFonts w:eastAsia="Arial"/>
          <w:sz w:val="24"/>
          <w:szCs w:val="24"/>
        </w:rPr>
        <w:t>p</w:t>
      </w:r>
      <w:r w:rsidR="00AD5242" w:rsidRPr="008134A3">
        <w:rPr>
          <w:rFonts w:eastAsia="Arial"/>
          <w:sz w:val="24"/>
          <w:szCs w:val="24"/>
        </w:rPr>
        <w:t xml:space="preserve">rogram </w:t>
      </w:r>
      <w:r w:rsidR="00AE057E">
        <w:rPr>
          <w:rFonts w:eastAsia="Arial"/>
          <w:sz w:val="24"/>
          <w:szCs w:val="24"/>
        </w:rPr>
        <w:t>c</w:t>
      </w:r>
      <w:r w:rsidR="00AD5242" w:rsidRPr="008134A3">
        <w:rPr>
          <w:rFonts w:eastAsia="Arial"/>
          <w:sz w:val="24"/>
          <w:szCs w:val="24"/>
        </w:rPr>
        <w:t xml:space="preserve">hanges as not identical to the </w:t>
      </w:r>
      <w:r w:rsidR="00DC13E9" w:rsidRPr="008134A3">
        <w:rPr>
          <w:rFonts w:eastAsia="Arial"/>
          <w:sz w:val="24"/>
          <w:szCs w:val="24"/>
        </w:rPr>
        <w:t>f</w:t>
      </w:r>
      <w:r w:rsidR="00710C26" w:rsidRPr="008134A3">
        <w:rPr>
          <w:rFonts w:eastAsia="Arial"/>
          <w:sz w:val="24"/>
          <w:szCs w:val="24"/>
        </w:rPr>
        <w:t xml:space="preserve">ederal </w:t>
      </w:r>
      <w:r w:rsidR="00DC13E9" w:rsidRPr="008134A3">
        <w:rPr>
          <w:rFonts w:eastAsia="Arial"/>
          <w:sz w:val="24"/>
          <w:szCs w:val="24"/>
        </w:rPr>
        <w:t>p</w:t>
      </w:r>
      <w:r w:rsidR="00710C26" w:rsidRPr="008134A3">
        <w:rPr>
          <w:rFonts w:eastAsia="Arial"/>
          <w:sz w:val="24"/>
          <w:szCs w:val="24"/>
        </w:rPr>
        <w:t xml:space="preserve">rogram and submitted equivalent policies without </w:t>
      </w:r>
      <w:r w:rsidR="00DC13E9" w:rsidRPr="008134A3">
        <w:rPr>
          <w:rFonts w:eastAsia="Arial"/>
          <w:sz w:val="24"/>
          <w:szCs w:val="24"/>
        </w:rPr>
        <w:t xml:space="preserve">supporting </w:t>
      </w:r>
      <w:r w:rsidR="00710C26" w:rsidRPr="008134A3">
        <w:rPr>
          <w:rFonts w:eastAsia="Arial"/>
          <w:sz w:val="24"/>
          <w:szCs w:val="24"/>
        </w:rPr>
        <w:t xml:space="preserve">documentation identifying significant differences </w:t>
      </w:r>
      <w:r w:rsidR="004F4847" w:rsidRPr="008134A3">
        <w:rPr>
          <w:rFonts w:eastAsia="Arial"/>
          <w:sz w:val="24"/>
          <w:szCs w:val="24"/>
        </w:rPr>
        <w:t xml:space="preserve">between the state and federal policies as well as why the differences </w:t>
      </w:r>
      <w:r w:rsidR="005E4A15" w:rsidRPr="008134A3">
        <w:rPr>
          <w:rFonts w:eastAsia="Arial"/>
          <w:sz w:val="24"/>
          <w:szCs w:val="24"/>
        </w:rPr>
        <w:t xml:space="preserve">are at least as effective as the federal language.  The documentation of significant differences is required </w:t>
      </w:r>
      <w:r w:rsidR="007F3E62" w:rsidRPr="008134A3">
        <w:rPr>
          <w:rFonts w:eastAsia="Arial"/>
          <w:sz w:val="24"/>
          <w:szCs w:val="24"/>
        </w:rPr>
        <w:t>in</w:t>
      </w:r>
      <w:r w:rsidR="005E4A15" w:rsidRPr="008134A3">
        <w:rPr>
          <w:rFonts w:eastAsia="Arial"/>
          <w:sz w:val="24"/>
          <w:szCs w:val="24"/>
        </w:rPr>
        <w:t xml:space="preserve"> OSHA’s State Plan Policies and Procedures Manual</w:t>
      </w:r>
      <w:r w:rsidR="0074335A" w:rsidRPr="008134A3">
        <w:rPr>
          <w:rFonts w:eastAsia="Arial"/>
          <w:sz w:val="24"/>
          <w:szCs w:val="24"/>
        </w:rPr>
        <w:t xml:space="preserve">.  </w:t>
      </w:r>
      <w:r w:rsidR="00E44349" w:rsidRPr="008134A3">
        <w:rPr>
          <w:rFonts w:eastAsia="Arial"/>
          <w:sz w:val="24"/>
          <w:szCs w:val="24"/>
        </w:rPr>
        <w:t xml:space="preserve">OSHA has evaluated </w:t>
      </w:r>
      <w:r w:rsidR="009700B3" w:rsidRPr="008134A3">
        <w:rPr>
          <w:rFonts w:eastAsia="Arial"/>
          <w:sz w:val="24"/>
          <w:szCs w:val="24"/>
        </w:rPr>
        <w:t xml:space="preserve">policies without the </w:t>
      </w:r>
      <w:r w:rsidR="004B1395" w:rsidRPr="008134A3">
        <w:rPr>
          <w:rFonts w:eastAsia="Arial"/>
          <w:sz w:val="24"/>
          <w:szCs w:val="24"/>
        </w:rPr>
        <w:t xml:space="preserve">difference </w:t>
      </w:r>
      <w:r w:rsidR="00A94B77" w:rsidRPr="008134A3">
        <w:rPr>
          <w:rFonts w:eastAsia="Arial"/>
          <w:sz w:val="24"/>
          <w:szCs w:val="24"/>
        </w:rPr>
        <w:t>documentation;</w:t>
      </w:r>
      <w:r w:rsidR="00E44349" w:rsidRPr="008134A3">
        <w:rPr>
          <w:rFonts w:eastAsia="Arial"/>
          <w:sz w:val="24"/>
          <w:szCs w:val="24"/>
        </w:rPr>
        <w:t xml:space="preserve"> however, submissions </w:t>
      </w:r>
      <w:r w:rsidR="009700B3" w:rsidRPr="008134A3">
        <w:rPr>
          <w:rFonts w:eastAsia="Arial"/>
          <w:sz w:val="24"/>
          <w:szCs w:val="24"/>
        </w:rPr>
        <w:t>were</w:t>
      </w:r>
      <w:r w:rsidR="00E44349" w:rsidRPr="008134A3">
        <w:rPr>
          <w:rFonts w:eastAsia="Arial"/>
          <w:sz w:val="24"/>
          <w:szCs w:val="24"/>
        </w:rPr>
        <w:t xml:space="preserve"> frequently missing elements like targeting methods for employers under </w:t>
      </w:r>
      <w:r w:rsidR="009700B3" w:rsidRPr="008134A3">
        <w:rPr>
          <w:rFonts w:eastAsia="Arial"/>
          <w:sz w:val="24"/>
          <w:szCs w:val="24"/>
        </w:rPr>
        <w:t>emphasis programs</w:t>
      </w:r>
      <w:r w:rsidR="004B1395" w:rsidRPr="008134A3">
        <w:rPr>
          <w:rFonts w:eastAsia="Arial"/>
          <w:sz w:val="24"/>
          <w:szCs w:val="24"/>
        </w:rPr>
        <w:t xml:space="preserve">.  </w:t>
      </w:r>
      <w:r w:rsidR="00EA22BA" w:rsidRPr="008134A3">
        <w:rPr>
          <w:rFonts w:eastAsia="Arial"/>
          <w:sz w:val="24"/>
          <w:szCs w:val="24"/>
        </w:rPr>
        <w:t xml:space="preserve">OSHA will continue to work with </w:t>
      </w:r>
      <w:r w:rsidR="00CD71A2">
        <w:rPr>
          <w:rFonts w:eastAsia="Arial"/>
          <w:sz w:val="24"/>
          <w:szCs w:val="24"/>
        </w:rPr>
        <w:t>the State Plan</w:t>
      </w:r>
      <w:r w:rsidR="00537F8C" w:rsidRPr="008134A3">
        <w:rPr>
          <w:rFonts w:eastAsia="Arial"/>
          <w:sz w:val="24"/>
          <w:szCs w:val="24"/>
        </w:rPr>
        <w:t xml:space="preserve"> to ensure that policies and procedures are at least as effective as </w:t>
      </w:r>
      <w:r w:rsidR="008A7A64">
        <w:rPr>
          <w:rFonts w:eastAsia="Arial"/>
          <w:sz w:val="24"/>
          <w:szCs w:val="24"/>
        </w:rPr>
        <w:t>OSHA’s.</w:t>
      </w:r>
    </w:p>
    <w:p w14:paraId="5EAF58EB" w14:textId="77777777" w:rsidR="000E43C1" w:rsidRPr="000A7769" w:rsidRDefault="000E43C1" w:rsidP="000A7769">
      <w:pPr>
        <w:pStyle w:val="NoSpacing"/>
        <w:rPr>
          <w:rFonts w:eastAsia="Arial"/>
        </w:rPr>
      </w:pPr>
    </w:p>
    <w:p w14:paraId="07F31C52" w14:textId="3A53C1BA" w:rsidR="000E43C1" w:rsidRPr="000A7769" w:rsidRDefault="000E43C1" w:rsidP="000A7769">
      <w:pPr>
        <w:pStyle w:val="NoSpacing"/>
        <w:rPr>
          <w:rFonts w:eastAsia="Arial"/>
          <w:b/>
        </w:rPr>
      </w:pPr>
      <w:r w:rsidRPr="000A7769">
        <w:rPr>
          <w:rFonts w:eastAsia="Arial"/>
          <w:b/>
          <w:sz w:val="24"/>
          <w:szCs w:val="24"/>
        </w:rPr>
        <w:t>Table</w:t>
      </w:r>
      <w:r w:rsidRPr="000A7769">
        <w:rPr>
          <w:rFonts w:eastAsia="Arial"/>
          <w:b/>
          <w:spacing w:val="1"/>
          <w:sz w:val="24"/>
          <w:szCs w:val="24"/>
        </w:rPr>
        <w:t xml:space="preserve"> </w:t>
      </w:r>
      <w:r w:rsidR="00D4345C" w:rsidRPr="000A7769">
        <w:rPr>
          <w:rFonts w:eastAsia="Arial"/>
          <w:b/>
          <w:spacing w:val="-10"/>
          <w:sz w:val="24"/>
          <w:szCs w:val="24"/>
        </w:rPr>
        <w:t>3</w:t>
      </w:r>
    </w:p>
    <w:p w14:paraId="14922D50" w14:textId="7760CD9C" w:rsidR="000E43C1" w:rsidRPr="00F91446" w:rsidRDefault="000E43C1" w:rsidP="000A7769">
      <w:pPr>
        <w:pStyle w:val="NoSpacing"/>
        <w:rPr>
          <w:rFonts w:asciiTheme="minorHAnsi" w:eastAsia="Arial" w:hAnsiTheme="minorHAnsi" w:cstheme="minorHAnsi"/>
          <w:b/>
        </w:rPr>
      </w:pPr>
      <w:r w:rsidRPr="00F91446">
        <w:rPr>
          <w:rFonts w:asciiTheme="minorHAnsi" w:eastAsia="Arial" w:hAnsiTheme="minorHAnsi" w:cstheme="minorHAnsi"/>
          <w:b/>
          <w:sz w:val="24"/>
          <w:szCs w:val="24"/>
        </w:rPr>
        <w:t>Status</w:t>
      </w:r>
      <w:r w:rsidRPr="00F91446">
        <w:rPr>
          <w:rFonts w:asciiTheme="minorHAnsi" w:eastAsia="Arial" w:hAnsiTheme="minorHAnsi" w:cstheme="minorHAnsi"/>
          <w:b/>
          <w:spacing w:val="-5"/>
          <w:sz w:val="24"/>
          <w:szCs w:val="24"/>
        </w:rPr>
        <w:t xml:space="preserve"> </w:t>
      </w:r>
      <w:r w:rsidRPr="00F91446">
        <w:rPr>
          <w:rFonts w:asciiTheme="minorHAnsi" w:eastAsia="Arial" w:hAnsiTheme="minorHAnsi" w:cstheme="minorHAnsi"/>
          <w:b/>
          <w:sz w:val="24"/>
          <w:szCs w:val="24"/>
        </w:rPr>
        <w:t>of</w:t>
      </w:r>
      <w:r w:rsidRPr="00F91446">
        <w:rPr>
          <w:rFonts w:asciiTheme="minorHAnsi" w:eastAsia="Arial" w:hAnsiTheme="minorHAnsi" w:cstheme="minorHAnsi"/>
          <w:b/>
          <w:spacing w:val="-4"/>
          <w:sz w:val="24"/>
          <w:szCs w:val="24"/>
        </w:rPr>
        <w:t xml:space="preserve"> </w:t>
      </w:r>
      <w:r w:rsidR="00DA3AB5" w:rsidRPr="00F91446">
        <w:rPr>
          <w:rFonts w:asciiTheme="minorHAnsi" w:eastAsia="Arial" w:hAnsiTheme="minorHAnsi" w:cstheme="minorHAnsi"/>
          <w:b/>
          <w:spacing w:val="-4"/>
          <w:sz w:val="24"/>
          <w:szCs w:val="24"/>
        </w:rPr>
        <w:t xml:space="preserve">FY </w:t>
      </w:r>
      <w:r w:rsidR="00D4345C" w:rsidRPr="00F91446">
        <w:rPr>
          <w:rFonts w:asciiTheme="minorHAnsi" w:eastAsia="Arial" w:hAnsiTheme="minorHAnsi" w:cstheme="minorHAnsi"/>
          <w:b/>
          <w:spacing w:val="-4"/>
          <w:sz w:val="24"/>
          <w:szCs w:val="24"/>
        </w:rPr>
        <w:t xml:space="preserve">2022 and </w:t>
      </w:r>
      <w:r w:rsidRPr="00F91446">
        <w:rPr>
          <w:rFonts w:asciiTheme="minorHAnsi" w:eastAsia="Arial" w:hAnsiTheme="minorHAnsi" w:cstheme="minorHAnsi"/>
          <w:b/>
          <w:sz w:val="24"/>
          <w:szCs w:val="24"/>
        </w:rPr>
        <w:t>FY</w:t>
      </w:r>
      <w:r w:rsidRPr="00F91446">
        <w:rPr>
          <w:rFonts w:asciiTheme="minorHAnsi" w:eastAsia="Arial" w:hAnsiTheme="minorHAnsi" w:cstheme="minorHAnsi"/>
          <w:b/>
          <w:spacing w:val="-3"/>
          <w:sz w:val="24"/>
          <w:szCs w:val="24"/>
        </w:rPr>
        <w:t xml:space="preserve"> </w:t>
      </w:r>
      <w:r w:rsidRPr="00F91446">
        <w:rPr>
          <w:rFonts w:asciiTheme="minorHAnsi" w:eastAsia="Arial" w:hAnsiTheme="minorHAnsi" w:cstheme="minorHAnsi"/>
          <w:b/>
          <w:sz w:val="24"/>
          <w:szCs w:val="24"/>
        </w:rPr>
        <w:t>202</w:t>
      </w:r>
      <w:r w:rsidR="003F265A" w:rsidRPr="00F91446">
        <w:rPr>
          <w:rFonts w:asciiTheme="minorHAnsi" w:eastAsia="Arial" w:hAnsiTheme="minorHAnsi" w:cstheme="minorHAnsi"/>
          <w:b/>
          <w:sz w:val="24"/>
          <w:szCs w:val="24"/>
        </w:rPr>
        <w:t>3</w:t>
      </w:r>
      <w:r w:rsidRPr="00F91446">
        <w:rPr>
          <w:rFonts w:asciiTheme="minorHAnsi" w:eastAsia="Arial" w:hAnsiTheme="minorHAnsi" w:cstheme="minorHAnsi"/>
          <w:b/>
          <w:spacing w:val="-4"/>
          <w:sz w:val="24"/>
          <w:szCs w:val="24"/>
        </w:rPr>
        <w:t xml:space="preserve"> </w:t>
      </w:r>
      <w:r w:rsidRPr="00F91446">
        <w:rPr>
          <w:rFonts w:asciiTheme="minorHAnsi" w:eastAsia="Arial" w:hAnsiTheme="minorHAnsi" w:cstheme="minorHAnsi"/>
          <w:b/>
          <w:sz w:val="24"/>
          <w:szCs w:val="24"/>
        </w:rPr>
        <w:t>Federal</w:t>
      </w:r>
      <w:r w:rsidRPr="00F91446">
        <w:rPr>
          <w:rFonts w:asciiTheme="minorHAnsi" w:eastAsia="Arial" w:hAnsiTheme="minorHAnsi" w:cstheme="minorHAnsi"/>
          <w:b/>
          <w:spacing w:val="-2"/>
          <w:sz w:val="24"/>
          <w:szCs w:val="24"/>
        </w:rPr>
        <w:t xml:space="preserve"> </w:t>
      </w:r>
      <w:r w:rsidRPr="00F91446">
        <w:rPr>
          <w:rFonts w:asciiTheme="minorHAnsi" w:eastAsia="Arial" w:hAnsiTheme="minorHAnsi" w:cstheme="minorHAnsi"/>
          <w:b/>
          <w:sz w:val="24"/>
          <w:szCs w:val="24"/>
        </w:rPr>
        <w:t>Program</w:t>
      </w:r>
      <w:r w:rsidRPr="00F91446">
        <w:rPr>
          <w:rFonts w:asciiTheme="minorHAnsi" w:eastAsia="Arial" w:hAnsiTheme="minorHAnsi" w:cstheme="minorHAnsi"/>
          <w:b/>
          <w:spacing w:val="-4"/>
          <w:sz w:val="24"/>
          <w:szCs w:val="24"/>
        </w:rPr>
        <w:t xml:space="preserve"> </w:t>
      </w:r>
      <w:r w:rsidRPr="00F91446">
        <w:rPr>
          <w:rFonts w:asciiTheme="minorHAnsi" w:eastAsia="Arial" w:hAnsiTheme="minorHAnsi" w:cstheme="minorHAnsi"/>
          <w:b/>
          <w:sz w:val="24"/>
          <w:szCs w:val="24"/>
        </w:rPr>
        <w:t>Change</w:t>
      </w:r>
      <w:r w:rsidR="00EA6578" w:rsidRPr="00F91446">
        <w:rPr>
          <w:rFonts w:asciiTheme="minorHAnsi" w:eastAsia="Arial" w:hAnsiTheme="minorHAnsi" w:cstheme="minorHAnsi"/>
          <w:b/>
          <w:sz w:val="24"/>
          <w:szCs w:val="24"/>
        </w:rPr>
        <w:t>s</w:t>
      </w:r>
      <w:r w:rsidRPr="00F91446">
        <w:rPr>
          <w:rFonts w:asciiTheme="minorHAnsi" w:eastAsia="Arial" w:hAnsiTheme="minorHAnsi" w:cstheme="minorHAnsi"/>
          <w:b/>
          <w:spacing w:val="-2"/>
          <w:sz w:val="24"/>
          <w:szCs w:val="24"/>
        </w:rPr>
        <w:t xml:space="preserve"> </w:t>
      </w:r>
      <w:r w:rsidRPr="00F91446">
        <w:rPr>
          <w:rFonts w:asciiTheme="minorHAnsi" w:eastAsia="Arial" w:hAnsiTheme="minorHAnsi" w:cstheme="minorHAnsi"/>
          <w:b/>
          <w:sz w:val="24"/>
          <w:szCs w:val="24"/>
        </w:rPr>
        <w:t>(FPC</w:t>
      </w:r>
      <w:r w:rsidR="00D4345C" w:rsidRPr="00F91446">
        <w:rPr>
          <w:rFonts w:asciiTheme="minorHAnsi" w:eastAsia="Arial" w:hAnsiTheme="minorHAnsi" w:cstheme="minorHAnsi"/>
          <w:b/>
          <w:sz w:val="24"/>
          <w:szCs w:val="24"/>
        </w:rPr>
        <w:t>s</w:t>
      </w:r>
      <w:r w:rsidRPr="00F91446">
        <w:rPr>
          <w:rFonts w:asciiTheme="minorHAnsi" w:eastAsia="Arial" w:hAnsiTheme="minorHAnsi" w:cstheme="minorHAnsi"/>
          <w:b/>
          <w:sz w:val="24"/>
          <w:szCs w:val="24"/>
        </w:rPr>
        <w:t>)</w:t>
      </w:r>
      <w:r w:rsidRPr="00F91446">
        <w:rPr>
          <w:rFonts w:asciiTheme="minorHAnsi" w:eastAsia="Arial" w:hAnsiTheme="minorHAnsi" w:cstheme="minorHAnsi"/>
          <w:b/>
          <w:spacing w:val="-4"/>
          <w:sz w:val="24"/>
          <w:szCs w:val="24"/>
        </w:rPr>
        <w:t xml:space="preserve"> </w:t>
      </w:r>
      <w:r w:rsidR="00D4345C" w:rsidRPr="00F91446">
        <w:rPr>
          <w:rFonts w:asciiTheme="minorHAnsi" w:eastAsia="Arial" w:hAnsiTheme="minorHAnsi" w:cstheme="minorHAnsi"/>
          <w:b/>
          <w:spacing w:val="-4"/>
          <w:sz w:val="24"/>
          <w:szCs w:val="24"/>
        </w:rPr>
        <w:t xml:space="preserve">Where </w:t>
      </w:r>
      <w:r w:rsidRPr="00F91446">
        <w:rPr>
          <w:rFonts w:asciiTheme="minorHAnsi" w:eastAsia="Arial" w:hAnsiTheme="minorHAnsi" w:cstheme="minorHAnsi"/>
          <w:b/>
          <w:sz w:val="24"/>
          <w:szCs w:val="24"/>
        </w:rPr>
        <w:t>Adoption</w:t>
      </w:r>
      <w:r w:rsidR="00D4345C" w:rsidRPr="00F91446">
        <w:rPr>
          <w:rFonts w:asciiTheme="minorHAnsi" w:eastAsia="Arial" w:hAnsiTheme="minorHAnsi" w:cstheme="minorHAnsi"/>
          <w:b/>
          <w:sz w:val="24"/>
          <w:szCs w:val="24"/>
        </w:rPr>
        <w:t xml:space="preserve"> Was</w:t>
      </w:r>
      <w:r w:rsidRPr="00F91446">
        <w:rPr>
          <w:rFonts w:asciiTheme="minorHAnsi" w:eastAsia="Arial" w:hAnsiTheme="minorHAnsi" w:cstheme="minorHAnsi"/>
          <w:b/>
          <w:spacing w:val="-3"/>
          <w:sz w:val="24"/>
          <w:szCs w:val="24"/>
        </w:rPr>
        <w:t xml:space="preserve"> </w:t>
      </w:r>
      <w:r w:rsidRPr="00F91446">
        <w:rPr>
          <w:rFonts w:asciiTheme="minorHAnsi" w:eastAsia="Arial" w:hAnsiTheme="minorHAnsi" w:cstheme="minorHAnsi"/>
          <w:b/>
          <w:spacing w:val="-2"/>
          <w:sz w:val="24"/>
          <w:szCs w:val="24"/>
        </w:rPr>
        <w:t>Required</w:t>
      </w:r>
    </w:p>
    <w:p w14:paraId="46E12064" w14:textId="17CEC3D2" w:rsidR="000E43C1" w:rsidRPr="00F91446" w:rsidRDefault="00A72477" w:rsidP="000A7769">
      <w:pPr>
        <w:pStyle w:val="NoSpacing"/>
        <w:rPr>
          <w:rFonts w:asciiTheme="minorHAnsi" w:eastAsia="Arial" w:hAnsiTheme="minorHAnsi" w:cstheme="minorHAnsi"/>
        </w:rPr>
      </w:pPr>
      <w:r w:rsidRPr="00F91446">
        <w:rPr>
          <w:rFonts w:asciiTheme="minorHAnsi" w:eastAsia="Arial" w:hAnsiTheme="minorHAnsi" w:cstheme="minorHAnsi"/>
          <w:sz w:val="24"/>
          <w:szCs w:val="24"/>
        </w:rPr>
        <w:t>(</w:t>
      </w:r>
      <w:r w:rsidR="000E43C1" w:rsidRPr="00F91446">
        <w:rPr>
          <w:rFonts w:asciiTheme="minorHAnsi" w:eastAsia="Arial" w:hAnsiTheme="minorHAnsi" w:cstheme="minorHAnsi"/>
          <w:sz w:val="24"/>
          <w:szCs w:val="24"/>
        </w:rPr>
        <w:t>May</w:t>
      </w:r>
      <w:r w:rsidR="000E43C1" w:rsidRPr="00F91446">
        <w:rPr>
          <w:rFonts w:asciiTheme="minorHAnsi" w:eastAsia="Arial" w:hAnsiTheme="minorHAnsi" w:cstheme="minorHAnsi"/>
          <w:spacing w:val="-3"/>
          <w:sz w:val="24"/>
          <w:szCs w:val="24"/>
        </w:rPr>
        <w:t xml:space="preserve"> </w:t>
      </w:r>
      <w:r w:rsidR="000E43C1" w:rsidRPr="00F91446">
        <w:rPr>
          <w:rFonts w:asciiTheme="minorHAnsi" w:eastAsia="Arial" w:hAnsiTheme="minorHAnsi" w:cstheme="minorHAnsi"/>
          <w:sz w:val="24"/>
          <w:szCs w:val="24"/>
        </w:rPr>
        <w:t>include</w:t>
      </w:r>
      <w:r w:rsidR="000E43C1" w:rsidRPr="00F91446">
        <w:rPr>
          <w:rFonts w:asciiTheme="minorHAnsi" w:eastAsia="Arial" w:hAnsiTheme="minorHAnsi" w:cstheme="minorHAnsi"/>
          <w:spacing w:val="-3"/>
          <w:sz w:val="24"/>
          <w:szCs w:val="24"/>
        </w:rPr>
        <w:t xml:space="preserve"> </w:t>
      </w:r>
      <w:r w:rsidR="000E43C1" w:rsidRPr="00F91446">
        <w:rPr>
          <w:rFonts w:asciiTheme="minorHAnsi" w:eastAsia="Arial" w:hAnsiTheme="minorHAnsi" w:cstheme="minorHAnsi"/>
          <w:sz w:val="24"/>
          <w:szCs w:val="24"/>
        </w:rPr>
        <w:t>any</w:t>
      </w:r>
      <w:r w:rsidR="000E43C1" w:rsidRPr="00F91446">
        <w:rPr>
          <w:rFonts w:asciiTheme="minorHAnsi" w:eastAsia="Arial" w:hAnsiTheme="minorHAnsi" w:cstheme="minorHAnsi"/>
          <w:spacing w:val="-5"/>
          <w:sz w:val="24"/>
          <w:szCs w:val="24"/>
        </w:rPr>
        <w:t xml:space="preserve"> </w:t>
      </w:r>
      <w:r w:rsidR="000E43C1" w:rsidRPr="00F91446">
        <w:rPr>
          <w:rFonts w:asciiTheme="minorHAnsi" w:eastAsia="Arial" w:hAnsiTheme="minorHAnsi" w:cstheme="minorHAnsi"/>
          <w:sz w:val="24"/>
          <w:szCs w:val="24"/>
        </w:rPr>
        <w:t>delinquent</w:t>
      </w:r>
      <w:r w:rsidR="000E43C1" w:rsidRPr="00F91446">
        <w:rPr>
          <w:rFonts w:asciiTheme="minorHAnsi" w:eastAsia="Arial" w:hAnsiTheme="minorHAnsi" w:cstheme="minorHAnsi"/>
          <w:spacing w:val="-1"/>
          <w:sz w:val="24"/>
          <w:szCs w:val="24"/>
        </w:rPr>
        <w:t xml:space="preserve"> </w:t>
      </w:r>
      <w:r w:rsidR="000E43C1" w:rsidRPr="00F91446">
        <w:rPr>
          <w:rFonts w:asciiTheme="minorHAnsi" w:eastAsia="Arial" w:hAnsiTheme="minorHAnsi" w:cstheme="minorHAnsi"/>
          <w:sz w:val="24"/>
          <w:szCs w:val="24"/>
        </w:rPr>
        <w:t>FPCs</w:t>
      </w:r>
      <w:r w:rsidR="000E43C1" w:rsidRPr="00F91446">
        <w:rPr>
          <w:rFonts w:asciiTheme="minorHAnsi" w:eastAsia="Arial" w:hAnsiTheme="minorHAnsi" w:cstheme="minorHAnsi"/>
          <w:spacing w:val="-3"/>
          <w:sz w:val="24"/>
          <w:szCs w:val="24"/>
        </w:rPr>
        <w:t xml:space="preserve"> </w:t>
      </w:r>
      <w:r w:rsidR="000E43C1" w:rsidRPr="00F91446">
        <w:rPr>
          <w:rFonts w:asciiTheme="minorHAnsi" w:eastAsia="Arial" w:hAnsiTheme="minorHAnsi" w:cstheme="minorHAnsi"/>
          <w:sz w:val="24"/>
          <w:szCs w:val="24"/>
        </w:rPr>
        <w:t>from</w:t>
      </w:r>
      <w:r w:rsidR="000E43C1" w:rsidRPr="00F91446">
        <w:rPr>
          <w:rFonts w:asciiTheme="minorHAnsi" w:eastAsia="Arial" w:hAnsiTheme="minorHAnsi" w:cstheme="minorHAnsi"/>
          <w:spacing w:val="-3"/>
          <w:sz w:val="24"/>
          <w:szCs w:val="24"/>
        </w:rPr>
        <w:t xml:space="preserve"> </w:t>
      </w:r>
      <w:r w:rsidR="000E43C1" w:rsidRPr="00F91446">
        <w:rPr>
          <w:rFonts w:asciiTheme="minorHAnsi" w:eastAsia="Arial" w:hAnsiTheme="minorHAnsi" w:cstheme="minorHAnsi"/>
          <w:sz w:val="24"/>
          <w:szCs w:val="24"/>
        </w:rPr>
        <w:t>earlier</w:t>
      </w:r>
      <w:r w:rsidR="000E43C1" w:rsidRPr="00F91446">
        <w:rPr>
          <w:rFonts w:asciiTheme="minorHAnsi" w:eastAsia="Arial" w:hAnsiTheme="minorHAnsi" w:cstheme="minorHAnsi"/>
          <w:spacing w:val="-4"/>
          <w:sz w:val="24"/>
          <w:szCs w:val="24"/>
        </w:rPr>
        <w:t xml:space="preserve"> </w:t>
      </w:r>
      <w:r w:rsidR="000E43C1" w:rsidRPr="00F91446">
        <w:rPr>
          <w:rFonts w:asciiTheme="minorHAnsi" w:eastAsia="Arial" w:hAnsiTheme="minorHAnsi" w:cstheme="minorHAnsi"/>
          <w:sz w:val="24"/>
          <w:szCs w:val="24"/>
        </w:rPr>
        <w:t>fiscal</w:t>
      </w:r>
      <w:r w:rsidR="000E43C1" w:rsidRPr="00F91446">
        <w:rPr>
          <w:rFonts w:asciiTheme="minorHAnsi" w:eastAsia="Arial" w:hAnsiTheme="minorHAnsi" w:cstheme="minorHAnsi"/>
          <w:spacing w:val="-2"/>
          <w:sz w:val="24"/>
          <w:szCs w:val="24"/>
        </w:rPr>
        <w:t xml:space="preserve"> years)</w:t>
      </w:r>
    </w:p>
    <w:tbl>
      <w:tblPr>
        <w:tblW w:w="98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4"/>
        <w:gridCol w:w="1289"/>
        <w:gridCol w:w="1267"/>
        <w:gridCol w:w="900"/>
        <w:gridCol w:w="1109"/>
        <w:gridCol w:w="1183"/>
        <w:gridCol w:w="2157"/>
      </w:tblGrid>
      <w:tr w:rsidR="00104471" w:rsidRPr="00104471" w14:paraId="7D61A733" w14:textId="77777777" w:rsidTr="00A72477">
        <w:trPr>
          <w:trHeight w:val="1012"/>
        </w:trPr>
        <w:tc>
          <w:tcPr>
            <w:tcW w:w="1904" w:type="dxa"/>
            <w:shd w:val="clear" w:color="auto" w:fill="auto"/>
          </w:tcPr>
          <w:p w14:paraId="45A47D5C" w14:textId="77777777" w:rsidR="000E43C1" w:rsidRPr="000E43C1" w:rsidRDefault="000E43C1" w:rsidP="000E43C1">
            <w:pPr>
              <w:adjustRightInd/>
              <w:spacing w:line="252" w:lineRule="exact"/>
              <w:rPr>
                <w:rFonts w:asciiTheme="minorHAnsi" w:eastAsia="Arial" w:hAnsiTheme="minorHAnsi" w:cstheme="minorHAnsi"/>
                <w:b/>
              </w:rPr>
            </w:pPr>
            <w:r w:rsidRPr="000E43C1">
              <w:rPr>
                <w:rFonts w:asciiTheme="minorHAnsi" w:eastAsia="Arial" w:hAnsiTheme="minorHAnsi" w:cstheme="minorHAnsi"/>
                <w:b/>
                <w:spacing w:val="-5"/>
              </w:rPr>
              <w:lastRenderedPageBreak/>
              <w:t>FPC</w:t>
            </w:r>
          </w:p>
          <w:p w14:paraId="526A14E0" w14:textId="77777777" w:rsidR="000E43C1" w:rsidRPr="000E43C1" w:rsidRDefault="000E43C1" w:rsidP="000E43C1">
            <w:pPr>
              <w:adjustRightInd/>
              <w:spacing w:line="252" w:lineRule="exact"/>
              <w:rPr>
                <w:rFonts w:asciiTheme="minorHAnsi" w:eastAsia="Arial" w:hAnsiTheme="minorHAnsi" w:cstheme="minorHAnsi"/>
                <w:b/>
              </w:rPr>
            </w:pPr>
            <w:r w:rsidRPr="000E43C1">
              <w:rPr>
                <w:rFonts w:asciiTheme="minorHAnsi" w:eastAsia="Arial" w:hAnsiTheme="minorHAnsi" w:cstheme="minorHAnsi"/>
                <w:b/>
                <w:spacing w:val="-2"/>
              </w:rPr>
              <w:t>Directive/Subject</w:t>
            </w:r>
          </w:p>
        </w:tc>
        <w:tc>
          <w:tcPr>
            <w:tcW w:w="1289" w:type="dxa"/>
            <w:shd w:val="clear" w:color="auto" w:fill="auto"/>
          </w:tcPr>
          <w:p w14:paraId="4AAFC924" w14:textId="77777777" w:rsidR="000E43C1" w:rsidRPr="000E43C1" w:rsidRDefault="000E43C1" w:rsidP="000E43C1">
            <w:pPr>
              <w:adjustRightInd/>
              <w:ind w:right="116"/>
              <w:rPr>
                <w:rFonts w:asciiTheme="minorHAnsi" w:eastAsia="Arial" w:hAnsiTheme="minorHAnsi" w:cstheme="minorHAnsi"/>
                <w:b/>
              </w:rPr>
            </w:pPr>
            <w:r w:rsidRPr="000E43C1">
              <w:rPr>
                <w:rFonts w:asciiTheme="minorHAnsi" w:eastAsia="Arial" w:hAnsiTheme="minorHAnsi" w:cstheme="minorHAnsi"/>
                <w:b/>
                <w:spacing w:val="-2"/>
              </w:rPr>
              <w:t xml:space="preserve">Response </w:t>
            </w:r>
            <w:r w:rsidRPr="000E43C1">
              <w:rPr>
                <w:rFonts w:asciiTheme="minorHAnsi" w:eastAsia="Arial" w:hAnsiTheme="minorHAnsi" w:cstheme="minorHAnsi"/>
                <w:b/>
              </w:rPr>
              <w:t>Due Date</w:t>
            </w:r>
          </w:p>
        </w:tc>
        <w:tc>
          <w:tcPr>
            <w:tcW w:w="1267" w:type="dxa"/>
            <w:shd w:val="clear" w:color="auto" w:fill="auto"/>
          </w:tcPr>
          <w:p w14:paraId="54C435E8" w14:textId="77777777" w:rsidR="000E43C1" w:rsidRPr="000E43C1" w:rsidRDefault="000E43C1" w:rsidP="000E43C1">
            <w:pPr>
              <w:adjustRightInd/>
              <w:ind w:right="96"/>
              <w:rPr>
                <w:rFonts w:asciiTheme="minorHAnsi" w:eastAsia="Arial" w:hAnsiTheme="minorHAnsi" w:cstheme="minorHAnsi"/>
                <w:b/>
              </w:rPr>
            </w:pPr>
            <w:r w:rsidRPr="000E43C1">
              <w:rPr>
                <w:rFonts w:asciiTheme="minorHAnsi" w:eastAsia="Arial" w:hAnsiTheme="minorHAnsi" w:cstheme="minorHAnsi"/>
                <w:b/>
                <w:spacing w:val="-4"/>
              </w:rPr>
              <w:t>State</w:t>
            </w:r>
            <w:r w:rsidRPr="000E43C1">
              <w:rPr>
                <w:rFonts w:asciiTheme="minorHAnsi" w:eastAsia="Arial" w:hAnsiTheme="minorHAnsi" w:cstheme="minorHAnsi"/>
                <w:b/>
                <w:spacing w:val="80"/>
              </w:rPr>
              <w:t xml:space="preserve"> </w:t>
            </w:r>
            <w:r w:rsidRPr="000E43C1">
              <w:rPr>
                <w:rFonts w:asciiTheme="minorHAnsi" w:eastAsia="Arial" w:hAnsiTheme="minorHAnsi" w:cstheme="minorHAnsi"/>
                <w:b/>
                <w:spacing w:val="-4"/>
              </w:rPr>
              <w:t xml:space="preserve">Plan </w:t>
            </w:r>
            <w:r w:rsidRPr="000E43C1">
              <w:rPr>
                <w:rFonts w:asciiTheme="minorHAnsi" w:eastAsia="Arial" w:hAnsiTheme="minorHAnsi" w:cstheme="minorHAnsi"/>
                <w:b/>
                <w:spacing w:val="-2"/>
              </w:rPr>
              <w:t>Response</w:t>
            </w:r>
          </w:p>
          <w:p w14:paraId="0654D83B" w14:textId="77777777" w:rsidR="000E43C1" w:rsidRPr="000E43C1" w:rsidRDefault="000E43C1" w:rsidP="000E43C1">
            <w:pPr>
              <w:adjustRightInd/>
              <w:spacing w:line="234" w:lineRule="exact"/>
              <w:rPr>
                <w:rFonts w:asciiTheme="minorHAnsi" w:eastAsia="Arial" w:hAnsiTheme="minorHAnsi" w:cstheme="minorHAnsi"/>
                <w:b/>
              </w:rPr>
            </w:pPr>
            <w:r w:rsidRPr="000E43C1">
              <w:rPr>
                <w:rFonts w:asciiTheme="minorHAnsi" w:eastAsia="Arial" w:hAnsiTheme="minorHAnsi" w:cstheme="minorHAnsi"/>
                <w:b/>
                <w:spacing w:val="-4"/>
              </w:rPr>
              <w:t>Date</w:t>
            </w:r>
          </w:p>
        </w:tc>
        <w:tc>
          <w:tcPr>
            <w:tcW w:w="900" w:type="dxa"/>
            <w:shd w:val="clear" w:color="auto" w:fill="auto"/>
          </w:tcPr>
          <w:p w14:paraId="7FF805D4" w14:textId="77777777" w:rsidR="000E43C1" w:rsidRPr="000E43C1" w:rsidRDefault="000E43C1" w:rsidP="000E43C1">
            <w:pPr>
              <w:adjustRightInd/>
              <w:ind w:right="137"/>
              <w:rPr>
                <w:rFonts w:asciiTheme="minorHAnsi" w:eastAsia="Arial" w:hAnsiTheme="minorHAnsi" w:cstheme="minorHAnsi"/>
                <w:b/>
              </w:rPr>
            </w:pPr>
            <w:r w:rsidRPr="000E43C1">
              <w:rPr>
                <w:rFonts w:asciiTheme="minorHAnsi" w:eastAsia="Arial" w:hAnsiTheme="minorHAnsi" w:cstheme="minorHAnsi"/>
                <w:b/>
                <w:spacing w:val="-2"/>
              </w:rPr>
              <w:t xml:space="preserve">Intent </w:t>
            </w:r>
            <w:r w:rsidRPr="000E43C1">
              <w:rPr>
                <w:rFonts w:asciiTheme="minorHAnsi" w:eastAsia="Arial" w:hAnsiTheme="minorHAnsi" w:cstheme="minorHAnsi"/>
                <w:b/>
                <w:spacing w:val="-6"/>
              </w:rPr>
              <w:t xml:space="preserve">to </w:t>
            </w:r>
            <w:r w:rsidRPr="000E43C1">
              <w:rPr>
                <w:rFonts w:asciiTheme="minorHAnsi" w:eastAsia="Arial" w:hAnsiTheme="minorHAnsi" w:cstheme="minorHAnsi"/>
                <w:b/>
                <w:spacing w:val="-2"/>
              </w:rPr>
              <w:t>Adopt</w:t>
            </w:r>
          </w:p>
        </w:tc>
        <w:tc>
          <w:tcPr>
            <w:tcW w:w="1109" w:type="dxa"/>
            <w:shd w:val="clear" w:color="auto" w:fill="auto"/>
          </w:tcPr>
          <w:p w14:paraId="69049145" w14:textId="77777777" w:rsidR="000E43C1" w:rsidRPr="000E43C1" w:rsidRDefault="000E43C1" w:rsidP="000E43C1">
            <w:pPr>
              <w:adjustRightInd/>
              <w:rPr>
                <w:rFonts w:asciiTheme="minorHAnsi" w:eastAsia="Arial" w:hAnsiTheme="minorHAnsi" w:cstheme="minorHAnsi"/>
                <w:b/>
              </w:rPr>
            </w:pPr>
            <w:r w:rsidRPr="000E43C1">
              <w:rPr>
                <w:rFonts w:asciiTheme="minorHAnsi" w:eastAsia="Arial" w:hAnsiTheme="minorHAnsi" w:cstheme="minorHAnsi"/>
                <w:b/>
                <w:spacing w:val="-2"/>
              </w:rPr>
              <w:t>Adopt Identical</w:t>
            </w:r>
          </w:p>
        </w:tc>
        <w:tc>
          <w:tcPr>
            <w:tcW w:w="1183" w:type="dxa"/>
            <w:shd w:val="clear" w:color="auto" w:fill="auto"/>
          </w:tcPr>
          <w:p w14:paraId="6F45FCA0" w14:textId="77777777" w:rsidR="000E43C1" w:rsidRPr="000E43C1" w:rsidRDefault="000E43C1" w:rsidP="000E43C1">
            <w:pPr>
              <w:adjustRightInd/>
              <w:rPr>
                <w:rFonts w:asciiTheme="minorHAnsi" w:eastAsia="Arial" w:hAnsiTheme="minorHAnsi" w:cstheme="minorHAnsi"/>
                <w:b/>
              </w:rPr>
            </w:pPr>
            <w:r w:rsidRPr="000E43C1">
              <w:rPr>
                <w:rFonts w:asciiTheme="minorHAnsi" w:eastAsia="Arial" w:hAnsiTheme="minorHAnsi" w:cstheme="minorHAnsi"/>
                <w:b/>
                <w:spacing w:val="-2"/>
              </w:rPr>
              <w:t xml:space="preserve">Adoption </w:t>
            </w:r>
            <w:r w:rsidRPr="000E43C1">
              <w:rPr>
                <w:rFonts w:asciiTheme="minorHAnsi" w:eastAsia="Arial" w:hAnsiTheme="minorHAnsi" w:cstheme="minorHAnsi"/>
                <w:b/>
              </w:rPr>
              <w:t>Due</w:t>
            </w:r>
            <w:r w:rsidRPr="000E43C1">
              <w:rPr>
                <w:rFonts w:asciiTheme="minorHAnsi" w:eastAsia="Arial" w:hAnsiTheme="minorHAnsi" w:cstheme="minorHAnsi"/>
                <w:b/>
                <w:spacing w:val="-3"/>
              </w:rPr>
              <w:t xml:space="preserve"> </w:t>
            </w:r>
            <w:r w:rsidRPr="000E43C1">
              <w:rPr>
                <w:rFonts w:asciiTheme="minorHAnsi" w:eastAsia="Arial" w:hAnsiTheme="minorHAnsi" w:cstheme="minorHAnsi"/>
                <w:b/>
                <w:spacing w:val="-4"/>
              </w:rPr>
              <w:t>Date</w:t>
            </w:r>
          </w:p>
        </w:tc>
        <w:tc>
          <w:tcPr>
            <w:tcW w:w="2157" w:type="dxa"/>
            <w:shd w:val="clear" w:color="auto" w:fill="auto"/>
          </w:tcPr>
          <w:p w14:paraId="6AF969ED" w14:textId="77777777" w:rsidR="000E43C1" w:rsidRPr="000E43C1" w:rsidRDefault="000E43C1" w:rsidP="000E43C1">
            <w:pPr>
              <w:adjustRightInd/>
              <w:ind w:right="31"/>
              <w:rPr>
                <w:rFonts w:asciiTheme="minorHAnsi" w:eastAsia="Arial" w:hAnsiTheme="minorHAnsi" w:cstheme="minorHAnsi"/>
                <w:b/>
              </w:rPr>
            </w:pPr>
            <w:r w:rsidRPr="000E43C1">
              <w:rPr>
                <w:rFonts w:asciiTheme="minorHAnsi" w:eastAsia="Arial" w:hAnsiTheme="minorHAnsi" w:cstheme="minorHAnsi"/>
                <w:b/>
              </w:rPr>
              <w:t>State Plan Adoption</w:t>
            </w:r>
            <w:r w:rsidRPr="000E43C1">
              <w:rPr>
                <w:rFonts w:asciiTheme="minorHAnsi" w:eastAsia="Arial" w:hAnsiTheme="minorHAnsi" w:cstheme="minorHAnsi"/>
                <w:b/>
                <w:spacing w:val="-16"/>
              </w:rPr>
              <w:t xml:space="preserve"> </w:t>
            </w:r>
            <w:r w:rsidRPr="000E43C1">
              <w:rPr>
                <w:rFonts w:asciiTheme="minorHAnsi" w:eastAsia="Arial" w:hAnsiTheme="minorHAnsi" w:cstheme="minorHAnsi"/>
                <w:b/>
              </w:rPr>
              <w:t>Date</w:t>
            </w:r>
          </w:p>
        </w:tc>
      </w:tr>
      <w:tr w:rsidR="002D2C0F" w:rsidRPr="000E43C1" w14:paraId="78AB5ACF" w14:textId="77777777" w:rsidTr="00A72477">
        <w:trPr>
          <w:trHeight w:val="791"/>
        </w:trPr>
        <w:tc>
          <w:tcPr>
            <w:tcW w:w="1904" w:type="dxa"/>
          </w:tcPr>
          <w:p w14:paraId="2553F72A" w14:textId="77777777" w:rsidR="00206164" w:rsidRPr="00206164" w:rsidRDefault="00206164" w:rsidP="00206164">
            <w:pPr>
              <w:adjustRightInd/>
              <w:spacing w:line="229" w:lineRule="exact"/>
              <w:rPr>
                <w:rFonts w:asciiTheme="minorHAnsi" w:eastAsia="Arial" w:hAnsiTheme="minorHAnsi" w:cstheme="minorHAnsi"/>
              </w:rPr>
            </w:pPr>
            <w:r w:rsidRPr="00206164">
              <w:rPr>
                <w:rFonts w:asciiTheme="minorHAnsi" w:eastAsia="Arial" w:hAnsiTheme="minorHAnsi" w:cstheme="minorHAnsi"/>
              </w:rPr>
              <w:t xml:space="preserve">Revised Combustible Dust National Emphasis Program </w:t>
            </w:r>
          </w:p>
          <w:p w14:paraId="213DD2B0" w14:textId="77777777" w:rsidR="00206164" w:rsidRPr="00206164" w:rsidRDefault="00206164" w:rsidP="00206164">
            <w:pPr>
              <w:adjustRightInd/>
              <w:spacing w:line="229" w:lineRule="exact"/>
              <w:rPr>
                <w:rFonts w:asciiTheme="minorHAnsi" w:eastAsia="Arial" w:hAnsiTheme="minorHAnsi" w:cstheme="minorHAnsi"/>
              </w:rPr>
            </w:pPr>
            <w:r w:rsidRPr="00206164">
              <w:rPr>
                <w:rFonts w:asciiTheme="minorHAnsi" w:eastAsia="Arial" w:hAnsiTheme="minorHAnsi" w:cstheme="minorHAnsi"/>
              </w:rPr>
              <w:t>CPL 03-00-008</w:t>
            </w:r>
          </w:p>
          <w:p w14:paraId="0CF19E42" w14:textId="04AF2697" w:rsidR="002D2C0F" w:rsidRPr="000E43C1" w:rsidRDefault="00206164" w:rsidP="000E43C1">
            <w:pPr>
              <w:adjustRightInd/>
              <w:spacing w:line="229" w:lineRule="exact"/>
              <w:rPr>
                <w:rFonts w:asciiTheme="minorHAnsi" w:eastAsia="Arial" w:hAnsiTheme="minorHAnsi" w:cstheme="minorHAnsi"/>
              </w:rPr>
            </w:pPr>
            <w:r w:rsidRPr="00206164">
              <w:rPr>
                <w:rFonts w:asciiTheme="minorHAnsi" w:eastAsia="Arial" w:hAnsiTheme="minorHAnsi" w:cstheme="minorHAnsi"/>
              </w:rPr>
              <w:t>(1/30/2023)</w:t>
            </w:r>
          </w:p>
        </w:tc>
        <w:tc>
          <w:tcPr>
            <w:tcW w:w="1289" w:type="dxa"/>
          </w:tcPr>
          <w:p w14:paraId="2C50FCB4" w14:textId="6F3A6B89" w:rsidR="002D2C0F" w:rsidRPr="000E43C1" w:rsidRDefault="00812A38"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3/31/2023</w:t>
            </w:r>
          </w:p>
        </w:tc>
        <w:tc>
          <w:tcPr>
            <w:tcW w:w="1267" w:type="dxa"/>
          </w:tcPr>
          <w:p w14:paraId="39FB5E1B" w14:textId="598B12A8" w:rsidR="002D2C0F" w:rsidRPr="000E43C1" w:rsidRDefault="006621C4"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3/3/2023</w:t>
            </w:r>
          </w:p>
        </w:tc>
        <w:tc>
          <w:tcPr>
            <w:tcW w:w="900" w:type="dxa"/>
          </w:tcPr>
          <w:p w14:paraId="7B560E0B" w14:textId="3D1350CF" w:rsidR="002D2C0F" w:rsidRPr="000E43C1" w:rsidRDefault="006621C4" w:rsidP="000E43C1">
            <w:pPr>
              <w:adjustRightInd/>
              <w:spacing w:line="229" w:lineRule="exact"/>
              <w:rPr>
                <w:rFonts w:asciiTheme="minorHAnsi" w:eastAsia="Arial" w:hAnsiTheme="minorHAnsi" w:cstheme="minorHAnsi"/>
                <w:spacing w:val="-5"/>
              </w:rPr>
            </w:pPr>
            <w:r>
              <w:rPr>
                <w:rFonts w:asciiTheme="minorHAnsi" w:eastAsia="Arial" w:hAnsiTheme="minorHAnsi" w:cstheme="minorHAnsi"/>
                <w:spacing w:val="-5"/>
              </w:rPr>
              <w:t>Yes</w:t>
            </w:r>
          </w:p>
        </w:tc>
        <w:tc>
          <w:tcPr>
            <w:tcW w:w="1109" w:type="dxa"/>
          </w:tcPr>
          <w:p w14:paraId="2F65ACD7" w14:textId="394E334A" w:rsidR="002D2C0F" w:rsidRPr="000E43C1" w:rsidRDefault="006621C4" w:rsidP="000E43C1">
            <w:pPr>
              <w:adjustRightInd/>
              <w:spacing w:line="229" w:lineRule="exact"/>
              <w:rPr>
                <w:rFonts w:asciiTheme="minorHAnsi" w:eastAsia="Arial" w:hAnsiTheme="minorHAnsi" w:cstheme="minorHAnsi"/>
                <w:spacing w:val="-5"/>
              </w:rPr>
            </w:pPr>
            <w:r>
              <w:rPr>
                <w:rFonts w:asciiTheme="minorHAnsi" w:eastAsia="Arial" w:hAnsiTheme="minorHAnsi" w:cstheme="minorHAnsi"/>
                <w:spacing w:val="-5"/>
              </w:rPr>
              <w:t>No</w:t>
            </w:r>
          </w:p>
        </w:tc>
        <w:tc>
          <w:tcPr>
            <w:tcW w:w="1183" w:type="dxa"/>
          </w:tcPr>
          <w:p w14:paraId="6AA47CDC" w14:textId="7403664A" w:rsidR="002D2C0F" w:rsidRPr="000E43C1" w:rsidRDefault="00812A38"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7/30/2023</w:t>
            </w:r>
          </w:p>
        </w:tc>
        <w:tc>
          <w:tcPr>
            <w:tcW w:w="2157" w:type="dxa"/>
          </w:tcPr>
          <w:p w14:paraId="4356EC13" w14:textId="274A5998" w:rsidR="002D2C0F" w:rsidRPr="007D292B" w:rsidRDefault="001213CD" w:rsidP="000E43C1">
            <w:pPr>
              <w:adjustRightInd/>
              <w:spacing w:line="229" w:lineRule="exact"/>
              <w:rPr>
                <w:rFonts w:asciiTheme="minorHAnsi" w:eastAsia="Arial" w:hAnsiTheme="minorHAnsi" w:cstheme="minorBidi"/>
                <w:spacing w:val="-2"/>
              </w:rPr>
            </w:pPr>
            <w:r w:rsidRPr="116F29E3">
              <w:rPr>
                <w:rFonts w:asciiTheme="minorHAnsi" w:eastAsia="Arial" w:hAnsiTheme="minorHAnsi" w:cstheme="minorBidi"/>
                <w:spacing w:val="-2"/>
              </w:rPr>
              <w:t xml:space="preserve">Not </w:t>
            </w:r>
            <w:r w:rsidR="000B09AE" w:rsidRPr="116F29E3">
              <w:rPr>
                <w:rFonts w:asciiTheme="minorHAnsi" w:eastAsia="Arial" w:hAnsiTheme="minorHAnsi" w:cstheme="minorBidi"/>
                <w:spacing w:val="-2"/>
              </w:rPr>
              <w:t xml:space="preserve">yet </w:t>
            </w:r>
            <w:r w:rsidRPr="116F29E3">
              <w:rPr>
                <w:rFonts w:asciiTheme="minorHAnsi" w:eastAsia="Arial" w:hAnsiTheme="minorHAnsi" w:cstheme="minorBidi"/>
                <w:spacing w:val="-2"/>
              </w:rPr>
              <w:t>adopted</w:t>
            </w:r>
          </w:p>
        </w:tc>
      </w:tr>
      <w:tr w:rsidR="002D2C0F" w:rsidRPr="000E43C1" w14:paraId="635A0868" w14:textId="77777777" w:rsidTr="00A72477">
        <w:trPr>
          <w:trHeight w:val="791"/>
        </w:trPr>
        <w:tc>
          <w:tcPr>
            <w:tcW w:w="1904" w:type="dxa"/>
          </w:tcPr>
          <w:p w14:paraId="38C7ADAA" w14:textId="77777777" w:rsidR="00812A38" w:rsidRPr="00812A38" w:rsidRDefault="00812A38" w:rsidP="00812A38">
            <w:pPr>
              <w:adjustRightInd/>
              <w:spacing w:line="229" w:lineRule="exact"/>
              <w:rPr>
                <w:rFonts w:asciiTheme="minorHAnsi" w:eastAsia="Arial" w:hAnsiTheme="minorHAnsi" w:cstheme="minorHAnsi"/>
              </w:rPr>
            </w:pPr>
            <w:r w:rsidRPr="00812A38">
              <w:rPr>
                <w:rFonts w:asciiTheme="minorHAnsi" w:eastAsia="Arial" w:hAnsiTheme="minorHAnsi" w:cstheme="minorHAnsi"/>
              </w:rPr>
              <w:t>National Emphasis Program on Warehousing and Distribution Center Operations</w:t>
            </w:r>
          </w:p>
          <w:p w14:paraId="5F5E2AB9" w14:textId="77777777" w:rsidR="00812A38" w:rsidRPr="00812A38" w:rsidRDefault="00812A38" w:rsidP="00812A38">
            <w:pPr>
              <w:adjustRightInd/>
              <w:spacing w:line="229" w:lineRule="exact"/>
              <w:rPr>
                <w:rFonts w:asciiTheme="minorHAnsi" w:eastAsia="Arial" w:hAnsiTheme="minorHAnsi" w:cstheme="minorHAnsi"/>
              </w:rPr>
            </w:pPr>
            <w:r w:rsidRPr="00812A38">
              <w:rPr>
                <w:rFonts w:asciiTheme="minorHAnsi" w:eastAsia="Arial" w:hAnsiTheme="minorHAnsi" w:cstheme="minorHAnsi"/>
              </w:rPr>
              <w:t>CPL 03-00-026</w:t>
            </w:r>
          </w:p>
          <w:p w14:paraId="5B0E5357" w14:textId="5F304762" w:rsidR="002D2C0F" w:rsidRDefault="00812A38" w:rsidP="000E43C1">
            <w:pPr>
              <w:adjustRightInd/>
              <w:spacing w:line="229" w:lineRule="exact"/>
              <w:rPr>
                <w:rFonts w:asciiTheme="minorHAnsi" w:eastAsia="Arial" w:hAnsiTheme="minorHAnsi" w:cstheme="minorHAnsi"/>
              </w:rPr>
            </w:pPr>
            <w:r w:rsidRPr="00812A38">
              <w:rPr>
                <w:rFonts w:asciiTheme="minorHAnsi" w:eastAsia="Arial" w:hAnsiTheme="minorHAnsi" w:cstheme="minorHAnsi"/>
              </w:rPr>
              <w:t>(7/13/2023)</w:t>
            </w:r>
          </w:p>
        </w:tc>
        <w:tc>
          <w:tcPr>
            <w:tcW w:w="1289" w:type="dxa"/>
          </w:tcPr>
          <w:p w14:paraId="4FA0178E" w14:textId="475D8C96" w:rsidR="002D2C0F" w:rsidRPr="000E43C1" w:rsidRDefault="00812A38"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9/11/2023</w:t>
            </w:r>
          </w:p>
        </w:tc>
        <w:tc>
          <w:tcPr>
            <w:tcW w:w="1267" w:type="dxa"/>
          </w:tcPr>
          <w:p w14:paraId="4BB49274" w14:textId="372996FC" w:rsidR="002D2C0F" w:rsidRPr="000E43C1" w:rsidRDefault="007D292B"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9/13/2023</w:t>
            </w:r>
          </w:p>
        </w:tc>
        <w:tc>
          <w:tcPr>
            <w:tcW w:w="900" w:type="dxa"/>
          </w:tcPr>
          <w:p w14:paraId="69634D3F" w14:textId="776B8474" w:rsidR="002D2C0F" w:rsidRPr="000E43C1" w:rsidRDefault="007D292B" w:rsidP="000E43C1">
            <w:pPr>
              <w:adjustRightInd/>
              <w:spacing w:line="229" w:lineRule="exact"/>
              <w:rPr>
                <w:rFonts w:asciiTheme="minorHAnsi" w:eastAsia="Arial" w:hAnsiTheme="minorHAnsi" w:cstheme="minorHAnsi"/>
                <w:spacing w:val="-5"/>
              </w:rPr>
            </w:pPr>
            <w:r>
              <w:rPr>
                <w:rFonts w:asciiTheme="minorHAnsi" w:eastAsia="Arial" w:hAnsiTheme="minorHAnsi" w:cstheme="minorHAnsi"/>
                <w:spacing w:val="-5"/>
              </w:rPr>
              <w:t>Yes</w:t>
            </w:r>
          </w:p>
        </w:tc>
        <w:tc>
          <w:tcPr>
            <w:tcW w:w="1109" w:type="dxa"/>
          </w:tcPr>
          <w:p w14:paraId="21975350" w14:textId="2D72BAEA" w:rsidR="002D2C0F" w:rsidRPr="000E43C1" w:rsidRDefault="007D292B" w:rsidP="000E43C1">
            <w:pPr>
              <w:adjustRightInd/>
              <w:spacing w:line="229" w:lineRule="exact"/>
              <w:rPr>
                <w:rFonts w:asciiTheme="minorHAnsi" w:eastAsia="Arial" w:hAnsiTheme="minorHAnsi" w:cstheme="minorHAnsi"/>
                <w:spacing w:val="-5"/>
              </w:rPr>
            </w:pPr>
            <w:r>
              <w:rPr>
                <w:rFonts w:asciiTheme="minorHAnsi" w:eastAsia="Arial" w:hAnsiTheme="minorHAnsi" w:cstheme="minorHAnsi"/>
                <w:spacing w:val="-5"/>
              </w:rPr>
              <w:t>No</w:t>
            </w:r>
          </w:p>
        </w:tc>
        <w:tc>
          <w:tcPr>
            <w:tcW w:w="1183" w:type="dxa"/>
          </w:tcPr>
          <w:p w14:paraId="4563ED58" w14:textId="35DBBB37" w:rsidR="002D2C0F" w:rsidRPr="000E43C1" w:rsidRDefault="00812A38"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1/9/2024</w:t>
            </w:r>
          </w:p>
        </w:tc>
        <w:tc>
          <w:tcPr>
            <w:tcW w:w="2157" w:type="dxa"/>
          </w:tcPr>
          <w:p w14:paraId="2595152C" w14:textId="603D4162" w:rsidR="002D2C0F" w:rsidRPr="000A7769" w:rsidRDefault="007D292B" w:rsidP="000E43C1">
            <w:pPr>
              <w:adjustRightInd/>
              <w:spacing w:line="229" w:lineRule="exact"/>
              <w:rPr>
                <w:rStyle w:val="CommentReference"/>
                <w:rFonts w:asciiTheme="minorHAnsi" w:hAnsiTheme="minorHAnsi" w:cstheme="minorHAnsi"/>
                <w:sz w:val="24"/>
                <w:szCs w:val="24"/>
              </w:rPr>
            </w:pPr>
            <w:r w:rsidRPr="000A7769">
              <w:rPr>
                <w:rStyle w:val="CommentReference"/>
                <w:rFonts w:asciiTheme="minorHAnsi" w:hAnsiTheme="minorHAnsi" w:cstheme="minorHAnsi"/>
                <w:sz w:val="24"/>
                <w:szCs w:val="24"/>
              </w:rPr>
              <w:t xml:space="preserve">Not </w:t>
            </w:r>
            <w:r w:rsidR="000B09AE">
              <w:rPr>
                <w:rStyle w:val="CommentReference"/>
                <w:rFonts w:asciiTheme="minorHAnsi" w:hAnsiTheme="minorHAnsi" w:cstheme="minorHAnsi"/>
                <w:sz w:val="24"/>
                <w:szCs w:val="24"/>
              </w:rPr>
              <w:t xml:space="preserve">yet </w:t>
            </w:r>
            <w:r w:rsidRPr="000A7769">
              <w:rPr>
                <w:rStyle w:val="CommentReference"/>
                <w:rFonts w:asciiTheme="minorHAnsi" w:hAnsiTheme="minorHAnsi" w:cstheme="minorHAnsi"/>
                <w:sz w:val="24"/>
                <w:szCs w:val="24"/>
              </w:rPr>
              <w:t>adopted</w:t>
            </w:r>
          </w:p>
        </w:tc>
      </w:tr>
    </w:tbl>
    <w:p w14:paraId="05835052" w14:textId="77777777" w:rsidR="002A4105" w:rsidRDefault="002A4105" w:rsidP="00715F05">
      <w:pPr>
        <w:pStyle w:val="NoSpacing"/>
        <w:rPr>
          <w:rFonts w:eastAsia="Arial"/>
          <w:sz w:val="24"/>
          <w:szCs w:val="24"/>
        </w:rPr>
      </w:pPr>
    </w:p>
    <w:p w14:paraId="1ECF7C86" w14:textId="308BFD5B" w:rsidR="00A72477" w:rsidRPr="008134A3" w:rsidRDefault="005B391F" w:rsidP="00715F05">
      <w:pPr>
        <w:pStyle w:val="NoSpacing"/>
        <w:rPr>
          <w:rFonts w:eastAsia="Arial"/>
          <w:sz w:val="24"/>
          <w:szCs w:val="24"/>
        </w:rPr>
      </w:pPr>
      <w:r w:rsidRPr="008134A3">
        <w:rPr>
          <w:rFonts w:eastAsia="Arial"/>
          <w:sz w:val="24"/>
          <w:szCs w:val="24"/>
        </w:rPr>
        <w:t xml:space="preserve">Cal/OSHA has not </w:t>
      </w:r>
      <w:r w:rsidR="00DB1317" w:rsidRPr="008134A3">
        <w:rPr>
          <w:rFonts w:eastAsia="Arial"/>
          <w:sz w:val="24"/>
          <w:szCs w:val="24"/>
        </w:rPr>
        <w:t xml:space="preserve">adopted </w:t>
      </w:r>
      <w:r w:rsidR="001F1470" w:rsidRPr="008134A3">
        <w:rPr>
          <w:rFonts w:eastAsia="Arial"/>
          <w:sz w:val="24"/>
          <w:szCs w:val="24"/>
        </w:rPr>
        <w:t>the Combustible Dust National Emphasis Program, CPL 03-00-008,</w:t>
      </w:r>
      <w:r w:rsidR="00E0300A" w:rsidRPr="008134A3">
        <w:rPr>
          <w:rFonts w:eastAsia="Arial"/>
          <w:sz w:val="24"/>
          <w:szCs w:val="24"/>
        </w:rPr>
        <w:t xml:space="preserve"> which was due </w:t>
      </w:r>
      <w:r w:rsidR="00BE6FED" w:rsidRPr="008134A3">
        <w:rPr>
          <w:rFonts w:eastAsia="Arial"/>
          <w:sz w:val="24"/>
          <w:szCs w:val="24"/>
        </w:rPr>
        <w:t>to be adopted by states by July 30, 2023, resulting in a finding.</w:t>
      </w:r>
    </w:p>
    <w:p w14:paraId="1E1B9AA4" w14:textId="77777777" w:rsidR="00BE6FED" w:rsidRPr="008134A3" w:rsidRDefault="00BE6FED" w:rsidP="00715F05">
      <w:pPr>
        <w:pStyle w:val="NoSpacing"/>
        <w:rPr>
          <w:rFonts w:eastAsia="Arial"/>
          <w:sz w:val="24"/>
          <w:szCs w:val="24"/>
        </w:rPr>
      </w:pPr>
    </w:p>
    <w:p w14:paraId="4D8F655A" w14:textId="6A4CF399" w:rsidR="000059C7" w:rsidRPr="008134A3" w:rsidRDefault="000059C7" w:rsidP="002A4105">
      <w:pPr>
        <w:pStyle w:val="NoSpacing"/>
        <w:rPr>
          <w:rFonts w:asciiTheme="minorHAnsi" w:eastAsia="Arial" w:hAnsiTheme="minorHAnsi" w:cstheme="minorHAnsi"/>
          <w:sz w:val="24"/>
          <w:szCs w:val="24"/>
        </w:rPr>
      </w:pPr>
      <w:r w:rsidRPr="005204AB">
        <w:rPr>
          <w:rFonts w:asciiTheme="minorHAnsi" w:eastAsia="Arial" w:hAnsiTheme="minorHAnsi" w:cstheme="minorHAnsi"/>
          <w:b/>
          <w:sz w:val="24"/>
          <w:szCs w:val="24"/>
        </w:rPr>
        <w:t>Finding FY 2023-</w:t>
      </w:r>
      <w:r w:rsidR="00142D1E" w:rsidRPr="005204AB">
        <w:rPr>
          <w:rFonts w:asciiTheme="minorHAnsi" w:eastAsia="Arial" w:hAnsiTheme="minorHAnsi" w:cstheme="minorHAnsi"/>
          <w:b/>
          <w:sz w:val="24"/>
          <w:szCs w:val="24"/>
        </w:rPr>
        <w:t>0</w:t>
      </w:r>
      <w:r w:rsidR="00C501FA" w:rsidRPr="005204AB">
        <w:rPr>
          <w:rFonts w:asciiTheme="minorHAnsi" w:eastAsia="Arial" w:hAnsiTheme="minorHAnsi" w:cstheme="minorHAnsi"/>
          <w:b/>
          <w:sz w:val="24"/>
          <w:szCs w:val="24"/>
        </w:rPr>
        <w:t>7</w:t>
      </w:r>
      <w:r w:rsidRPr="005204AB">
        <w:rPr>
          <w:rFonts w:asciiTheme="minorHAnsi" w:eastAsia="Arial" w:hAnsiTheme="minorHAnsi" w:cstheme="minorHAnsi"/>
          <w:b/>
          <w:sz w:val="24"/>
          <w:szCs w:val="24"/>
        </w:rPr>
        <w:t>:</w:t>
      </w:r>
      <w:r w:rsidR="002A4105" w:rsidRPr="00414879">
        <w:rPr>
          <w:rFonts w:asciiTheme="minorHAnsi" w:eastAsia="Arial" w:hAnsiTheme="minorHAnsi" w:cstheme="minorHAnsi"/>
          <w:bCs/>
          <w:sz w:val="24"/>
          <w:szCs w:val="24"/>
        </w:rPr>
        <w:t xml:space="preserve"> </w:t>
      </w:r>
      <w:r w:rsidR="002A4105">
        <w:rPr>
          <w:rFonts w:asciiTheme="minorHAnsi" w:eastAsia="Arial" w:hAnsiTheme="minorHAnsi" w:cstheme="minorHAnsi"/>
          <w:bCs/>
          <w:sz w:val="24"/>
          <w:szCs w:val="24"/>
        </w:rPr>
        <w:t xml:space="preserve"> </w:t>
      </w:r>
      <w:r w:rsidR="002A4105" w:rsidRPr="002A4105">
        <w:rPr>
          <w:rFonts w:asciiTheme="minorHAnsi" w:eastAsia="Arial" w:hAnsiTheme="minorHAnsi" w:cstheme="minorHAnsi"/>
          <w:bCs/>
          <w:sz w:val="24"/>
          <w:szCs w:val="24"/>
        </w:rPr>
        <w:t xml:space="preserve">Cal/OSHA </w:t>
      </w:r>
      <w:r w:rsidRPr="002A4105">
        <w:rPr>
          <w:rFonts w:asciiTheme="minorHAnsi" w:eastAsia="Arial" w:hAnsiTheme="minorHAnsi" w:cstheme="minorHAnsi"/>
          <w:bCs/>
          <w:sz w:val="24"/>
          <w:szCs w:val="24"/>
        </w:rPr>
        <w:t>has</w:t>
      </w:r>
      <w:r w:rsidRPr="008134A3">
        <w:rPr>
          <w:rFonts w:asciiTheme="minorHAnsi" w:eastAsia="Arial" w:hAnsiTheme="minorHAnsi" w:cstheme="minorHAnsi"/>
          <w:sz w:val="24"/>
          <w:szCs w:val="24"/>
        </w:rPr>
        <w:t xml:space="preserve"> not adopted</w:t>
      </w:r>
      <w:r w:rsidR="00F074F6" w:rsidRPr="008134A3">
        <w:rPr>
          <w:rFonts w:asciiTheme="minorHAnsi" w:eastAsia="Arial" w:hAnsiTheme="minorHAnsi" w:cstheme="minorHAnsi"/>
          <w:sz w:val="24"/>
          <w:szCs w:val="24"/>
        </w:rPr>
        <w:t xml:space="preserve"> </w:t>
      </w:r>
      <w:r w:rsidR="00DB192A" w:rsidRPr="008134A3">
        <w:rPr>
          <w:rFonts w:asciiTheme="minorHAnsi" w:eastAsia="Arial" w:hAnsiTheme="minorHAnsi" w:cstheme="minorHAnsi"/>
          <w:sz w:val="24"/>
          <w:szCs w:val="24"/>
        </w:rPr>
        <w:t xml:space="preserve">measures at least as effective as </w:t>
      </w:r>
      <w:r w:rsidR="00BA2C73" w:rsidRPr="008134A3">
        <w:rPr>
          <w:rFonts w:asciiTheme="minorHAnsi" w:eastAsia="Arial" w:hAnsiTheme="minorHAnsi" w:cstheme="minorHAnsi"/>
          <w:sz w:val="24"/>
          <w:szCs w:val="24"/>
        </w:rPr>
        <w:t>CPL 03-00-008</w:t>
      </w:r>
      <w:r w:rsidR="008A5D91" w:rsidRPr="008134A3">
        <w:rPr>
          <w:rFonts w:asciiTheme="minorHAnsi" w:eastAsia="Arial" w:hAnsiTheme="minorHAnsi" w:cstheme="minorHAnsi"/>
          <w:sz w:val="24"/>
          <w:szCs w:val="24"/>
        </w:rPr>
        <w:t xml:space="preserve">, </w:t>
      </w:r>
      <w:r w:rsidR="00066E2A" w:rsidRPr="008134A3">
        <w:rPr>
          <w:rFonts w:asciiTheme="minorHAnsi" w:eastAsia="Arial" w:hAnsiTheme="minorHAnsi" w:cstheme="minorHAnsi"/>
          <w:sz w:val="24"/>
          <w:szCs w:val="24"/>
        </w:rPr>
        <w:t>the Revised Combustible Dust National Emphasis Program</w:t>
      </w:r>
      <w:r w:rsidR="00DB192A" w:rsidRPr="008134A3">
        <w:rPr>
          <w:rFonts w:asciiTheme="minorHAnsi" w:eastAsia="Arial" w:hAnsiTheme="minorHAnsi" w:cstheme="minorHAnsi"/>
          <w:sz w:val="24"/>
          <w:szCs w:val="24"/>
        </w:rPr>
        <w:t>.</w:t>
      </w:r>
    </w:p>
    <w:p w14:paraId="11300630" w14:textId="77777777" w:rsidR="000059C7" w:rsidRPr="008134A3" w:rsidRDefault="000059C7" w:rsidP="002A4105">
      <w:pPr>
        <w:pStyle w:val="NoSpacing"/>
        <w:rPr>
          <w:rFonts w:asciiTheme="minorHAnsi" w:eastAsia="Arial" w:hAnsiTheme="minorHAnsi" w:cstheme="minorHAnsi"/>
          <w:sz w:val="24"/>
          <w:szCs w:val="24"/>
        </w:rPr>
      </w:pPr>
    </w:p>
    <w:p w14:paraId="7A6A26C4" w14:textId="0D9501A7" w:rsidR="000059C7" w:rsidRPr="008134A3" w:rsidRDefault="000059C7" w:rsidP="002A4105">
      <w:pPr>
        <w:pStyle w:val="NoSpacing"/>
        <w:rPr>
          <w:rFonts w:asciiTheme="minorHAnsi" w:eastAsia="Arial" w:hAnsiTheme="minorHAnsi" w:cstheme="minorBidi"/>
          <w:sz w:val="24"/>
          <w:szCs w:val="24"/>
        </w:rPr>
      </w:pPr>
      <w:r w:rsidRPr="005204AB">
        <w:rPr>
          <w:rFonts w:asciiTheme="minorHAnsi" w:eastAsia="Arial" w:hAnsiTheme="minorHAnsi" w:cstheme="minorBidi"/>
          <w:b/>
          <w:sz w:val="24"/>
          <w:szCs w:val="24"/>
        </w:rPr>
        <w:t>Recommendation FY 2023-</w:t>
      </w:r>
      <w:r w:rsidR="00142D1E" w:rsidRPr="005204AB">
        <w:rPr>
          <w:rFonts w:asciiTheme="minorHAnsi" w:eastAsia="Arial" w:hAnsiTheme="minorHAnsi" w:cstheme="minorBidi"/>
          <w:b/>
          <w:sz w:val="24"/>
          <w:szCs w:val="24"/>
        </w:rPr>
        <w:t>0</w:t>
      </w:r>
      <w:r w:rsidR="00C501FA" w:rsidRPr="005204AB">
        <w:rPr>
          <w:rFonts w:asciiTheme="minorHAnsi" w:eastAsia="Arial" w:hAnsiTheme="minorHAnsi" w:cstheme="minorBidi"/>
          <w:b/>
          <w:sz w:val="24"/>
          <w:szCs w:val="24"/>
        </w:rPr>
        <w:t>7</w:t>
      </w:r>
      <w:r w:rsidRPr="005204AB">
        <w:rPr>
          <w:rFonts w:asciiTheme="minorHAnsi" w:eastAsia="Arial" w:hAnsiTheme="minorHAnsi" w:cstheme="minorBidi"/>
          <w:b/>
          <w:sz w:val="24"/>
          <w:szCs w:val="24"/>
        </w:rPr>
        <w:t>:</w:t>
      </w:r>
      <w:r w:rsidR="00414879">
        <w:rPr>
          <w:rFonts w:asciiTheme="minorHAnsi" w:eastAsia="Arial" w:hAnsiTheme="minorHAnsi" w:cstheme="minorBidi"/>
          <w:b/>
          <w:sz w:val="24"/>
          <w:szCs w:val="24"/>
        </w:rPr>
        <w:t xml:space="preserve"> </w:t>
      </w:r>
      <w:r w:rsidRPr="008134A3">
        <w:rPr>
          <w:rFonts w:asciiTheme="minorHAnsi" w:eastAsia="Arial" w:hAnsiTheme="minorHAnsi" w:cstheme="minorBidi"/>
          <w:sz w:val="24"/>
          <w:szCs w:val="24"/>
        </w:rPr>
        <w:t xml:space="preserve"> </w:t>
      </w:r>
      <w:bookmarkStart w:id="32" w:name="_Hlk159533801"/>
      <w:r w:rsidR="00692BAF" w:rsidRPr="008134A3">
        <w:rPr>
          <w:rFonts w:asciiTheme="minorHAnsi" w:eastAsia="Arial" w:hAnsiTheme="minorHAnsi" w:cstheme="minorBidi"/>
          <w:sz w:val="24"/>
          <w:szCs w:val="24"/>
        </w:rPr>
        <w:t xml:space="preserve">Cal/OSHA </w:t>
      </w:r>
      <w:bookmarkEnd w:id="32"/>
      <w:r w:rsidR="00692BAF" w:rsidRPr="008134A3">
        <w:rPr>
          <w:rFonts w:asciiTheme="minorHAnsi" w:eastAsia="Arial" w:hAnsiTheme="minorHAnsi" w:cstheme="minorBidi"/>
          <w:sz w:val="24"/>
          <w:szCs w:val="24"/>
        </w:rPr>
        <w:t>should adopt</w:t>
      </w:r>
      <w:r w:rsidR="00F074F6" w:rsidRPr="008134A3">
        <w:rPr>
          <w:rFonts w:asciiTheme="minorHAnsi" w:eastAsia="Arial" w:hAnsiTheme="minorHAnsi" w:cstheme="minorBidi"/>
          <w:sz w:val="24"/>
          <w:szCs w:val="24"/>
        </w:rPr>
        <w:t xml:space="preserve"> </w:t>
      </w:r>
      <w:r w:rsidR="00685605" w:rsidRPr="008134A3">
        <w:rPr>
          <w:rFonts w:asciiTheme="minorHAnsi" w:eastAsia="Arial" w:hAnsiTheme="minorHAnsi" w:cstheme="minorBidi"/>
          <w:sz w:val="24"/>
          <w:szCs w:val="24"/>
        </w:rPr>
        <w:t>CPL 03-00-008 or measures at least as effective as</w:t>
      </w:r>
      <w:r w:rsidR="002857AF">
        <w:rPr>
          <w:rFonts w:asciiTheme="minorHAnsi" w:eastAsia="Arial" w:hAnsiTheme="minorHAnsi" w:cstheme="minorBidi"/>
          <w:sz w:val="24"/>
          <w:szCs w:val="24"/>
        </w:rPr>
        <w:t xml:space="preserve"> OSHA’s </w:t>
      </w:r>
      <w:r w:rsidR="00860A2F" w:rsidRPr="008134A3">
        <w:rPr>
          <w:rFonts w:asciiTheme="minorHAnsi" w:eastAsia="Arial" w:hAnsiTheme="minorHAnsi" w:cstheme="minorBidi"/>
          <w:sz w:val="24"/>
          <w:szCs w:val="24"/>
        </w:rPr>
        <w:t>directive</w:t>
      </w:r>
      <w:r w:rsidRPr="008134A3">
        <w:rPr>
          <w:rFonts w:asciiTheme="minorHAnsi" w:eastAsia="Arial" w:hAnsiTheme="minorHAnsi" w:cstheme="minorBidi"/>
          <w:sz w:val="24"/>
          <w:szCs w:val="24"/>
        </w:rPr>
        <w:t>.</w:t>
      </w:r>
    </w:p>
    <w:p w14:paraId="7505CB47" w14:textId="7C54A845" w:rsidR="000E43C1" w:rsidRPr="00715F05" w:rsidRDefault="000E43C1" w:rsidP="00715F05">
      <w:pPr>
        <w:pStyle w:val="NoSpacing"/>
        <w:rPr>
          <w:rFonts w:eastAsia="Arial"/>
          <w:b/>
        </w:rPr>
      </w:pPr>
      <w:r w:rsidRPr="00715F05">
        <w:rPr>
          <w:rFonts w:eastAsia="Arial"/>
          <w:b/>
          <w:sz w:val="24"/>
          <w:szCs w:val="24"/>
        </w:rPr>
        <w:t>Table</w:t>
      </w:r>
      <w:r w:rsidR="00EA6578" w:rsidRPr="00715F05">
        <w:rPr>
          <w:rFonts w:eastAsia="Arial"/>
          <w:b/>
          <w:spacing w:val="-10"/>
          <w:sz w:val="24"/>
          <w:szCs w:val="24"/>
        </w:rPr>
        <w:t xml:space="preserve"> </w:t>
      </w:r>
      <w:r w:rsidR="007D292B" w:rsidRPr="00715F05">
        <w:rPr>
          <w:rFonts w:eastAsia="Arial"/>
          <w:b/>
          <w:spacing w:val="-10"/>
          <w:sz w:val="24"/>
          <w:szCs w:val="24"/>
        </w:rPr>
        <w:t>4</w:t>
      </w:r>
    </w:p>
    <w:p w14:paraId="7A54628B" w14:textId="53E87335" w:rsidR="000E43C1" w:rsidRPr="00F91446" w:rsidRDefault="000E43C1" w:rsidP="00715F05">
      <w:pPr>
        <w:pStyle w:val="NoSpacing"/>
        <w:rPr>
          <w:rFonts w:asciiTheme="minorHAnsi" w:eastAsia="Arial" w:hAnsiTheme="minorHAnsi" w:cstheme="minorHAnsi"/>
          <w:b/>
        </w:rPr>
      </w:pPr>
      <w:r w:rsidRPr="00F91446">
        <w:rPr>
          <w:rFonts w:asciiTheme="minorHAnsi" w:eastAsia="Arial" w:hAnsiTheme="minorHAnsi" w:cstheme="minorHAnsi"/>
          <w:b/>
          <w:sz w:val="24"/>
          <w:szCs w:val="24"/>
        </w:rPr>
        <w:t>Status</w:t>
      </w:r>
      <w:r w:rsidRPr="00F91446">
        <w:rPr>
          <w:rFonts w:asciiTheme="minorHAnsi" w:eastAsia="Arial" w:hAnsiTheme="minorHAnsi" w:cstheme="minorHAnsi"/>
          <w:b/>
          <w:spacing w:val="-5"/>
          <w:sz w:val="24"/>
          <w:szCs w:val="24"/>
        </w:rPr>
        <w:t xml:space="preserve"> </w:t>
      </w:r>
      <w:r w:rsidRPr="00F91446">
        <w:rPr>
          <w:rFonts w:asciiTheme="minorHAnsi" w:eastAsia="Arial" w:hAnsiTheme="minorHAnsi" w:cstheme="minorHAnsi"/>
          <w:b/>
          <w:sz w:val="24"/>
          <w:szCs w:val="24"/>
        </w:rPr>
        <w:t>of</w:t>
      </w:r>
      <w:r w:rsidRPr="00F91446">
        <w:rPr>
          <w:rFonts w:asciiTheme="minorHAnsi" w:eastAsia="Arial" w:hAnsiTheme="minorHAnsi" w:cstheme="minorHAnsi"/>
          <w:b/>
          <w:spacing w:val="-4"/>
          <w:sz w:val="24"/>
          <w:szCs w:val="24"/>
        </w:rPr>
        <w:t xml:space="preserve"> </w:t>
      </w:r>
      <w:r w:rsidR="00EA6578" w:rsidRPr="00F91446">
        <w:rPr>
          <w:rFonts w:asciiTheme="minorHAnsi" w:eastAsia="Arial" w:hAnsiTheme="minorHAnsi" w:cstheme="minorHAnsi"/>
          <w:b/>
          <w:spacing w:val="-4"/>
          <w:sz w:val="24"/>
          <w:szCs w:val="24"/>
        </w:rPr>
        <w:t xml:space="preserve">FY 2022 and </w:t>
      </w:r>
      <w:r w:rsidRPr="00F91446">
        <w:rPr>
          <w:rFonts w:asciiTheme="minorHAnsi" w:eastAsia="Arial" w:hAnsiTheme="minorHAnsi" w:cstheme="minorHAnsi"/>
          <w:b/>
          <w:sz w:val="24"/>
          <w:szCs w:val="24"/>
        </w:rPr>
        <w:t>FY</w:t>
      </w:r>
      <w:r w:rsidRPr="00F91446">
        <w:rPr>
          <w:rFonts w:asciiTheme="minorHAnsi" w:eastAsia="Arial" w:hAnsiTheme="minorHAnsi" w:cstheme="minorHAnsi"/>
          <w:b/>
          <w:spacing w:val="-2"/>
          <w:sz w:val="24"/>
          <w:szCs w:val="24"/>
        </w:rPr>
        <w:t xml:space="preserve"> </w:t>
      </w:r>
      <w:r w:rsidRPr="00F91446">
        <w:rPr>
          <w:rFonts w:asciiTheme="minorHAnsi" w:eastAsia="Arial" w:hAnsiTheme="minorHAnsi" w:cstheme="minorHAnsi"/>
          <w:b/>
          <w:sz w:val="24"/>
          <w:szCs w:val="24"/>
        </w:rPr>
        <w:t>202</w:t>
      </w:r>
      <w:r w:rsidR="00A72477" w:rsidRPr="00F91446">
        <w:rPr>
          <w:rFonts w:asciiTheme="minorHAnsi" w:eastAsia="Arial" w:hAnsiTheme="minorHAnsi" w:cstheme="minorHAnsi"/>
          <w:b/>
          <w:sz w:val="24"/>
          <w:szCs w:val="24"/>
        </w:rPr>
        <w:t>3</w:t>
      </w:r>
      <w:r w:rsidRPr="00F91446">
        <w:rPr>
          <w:rFonts w:asciiTheme="minorHAnsi" w:eastAsia="Arial" w:hAnsiTheme="minorHAnsi" w:cstheme="minorHAnsi"/>
          <w:b/>
          <w:spacing w:val="-5"/>
          <w:sz w:val="24"/>
          <w:szCs w:val="24"/>
        </w:rPr>
        <w:t xml:space="preserve"> </w:t>
      </w:r>
      <w:r w:rsidRPr="00F91446">
        <w:rPr>
          <w:rFonts w:asciiTheme="minorHAnsi" w:eastAsia="Arial" w:hAnsiTheme="minorHAnsi" w:cstheme="minorHAnsi"/>
          <w:b/>
          <w:sz w:val="24"/>
          <w:szCs w:val="24"/>
        </w:rPr>
        <w:t>Federal</w:t>
      </w:r>
      <w:r w:rsidRPr="00F91446">
        <w:rPr>
          <w:rFonts w:asciiTheme="minorHAnsi" w:eastAsia="Arial" w:hAnsiTheme="minorHAnsi" w:cstheme="minorHAnsi"/>
          <w:b/>
          <w:spacing w:val="-2"/>
          <w:sz w:val="24"/>
          <w:szCs w:val="24"/>
        </w:rPr>
        <w:t xml:space="preserve"> </w:t>
      </w:r>
      <w:r w:rsidRPr="00F91446">
        <w:rPr>
          <w:rFonts w:asciiTheme="minorHAnsi" w:eastAsia="Arial" w:hAnsiTheme="minorHAnsi" w:cstheme="minorHAnsi"/>
          <w:b/>
          <w:sz w:val="24"/>
          <w:szCs w:val="24"/>
        </w:rPr>
        <w:t>Program</w:t>
      </w:r>
      <w:r w:rsidRPr="00F91446">
        <w:rPr>
          <w:rFonts w:asciiTheme="minorHAnsi" w:eastAsia="Arial" w:hAnsiTheme="minorHAnsi" w:cstheme="minorHAnsi"/>
          <w:b/>
          <w:spacing w:val="-3"/>
          <w:sz w:val="24"/>
          <w:szCs w:val="24"/>
        </w:rPr>
        <w:t xml:space="preserve"> </w:t>
      </w:r>
      <w:r w:rsidRPr="00F91446">
        <w:rPr>
          <w:rFonts w:asciiTheme="minorHAnsi" w:eastAsia="Arial" w:hAnsiTheme="minorHAnsi" w:cstheme="minorHAnsi"/>
          <w:b/>
          <w:sz w:val="24"/>
          <w:szCs w:val="24"/>
        </w:rPr>
        <w:t>Change</w:t>
      </w:r>
      <w:r w:rsidR="00EA6578" w:rsidRPr="00F91446">
        <w:rPr>
          <w:rFonts w:asciiTheme="minorHAnsi" w:eastAsia="Arial" w:hAnsiTheme="minorHAnsi" w:cstheme="minorHAnsi"/>
          <w:b/>
          <w:sz w:val="24"/>
          <w:szCs w:val="24"/>
        </w:rPr>
        <w:t>s</w:t>
      </w:r>
      <w:r w:rsidRPr="00F91446">
        <w:rPr>
          <w:rFonts w:asciiTheme="minorHAnsi" w:eastAsia="Arial" w:hAnsiTheme="minorHAnsi" w:cstheme="minorHAnsi"/>
          <w:b/>
          <w:spacing w:val="-3"/>
          <w:sz w:val="24"/>
          <w:szCs w:val="24"/>
        </w:rPr>
        <w:t xml:space="preserve"> </w:t>
      </w:r>
      <w:r w:rsidRPr="00F91446">
        <w:rPr>
          <w:rFonts w:asciiTheme="minorHAnsi" w:eastAsia="Arial" w:hAnsiTheme="minorHAnsi" w:cstheme="minorHAnsi"/>
          <w:b/>
          <w:sz w:val="24"/>
          <w:szCs w:val="24"/>
        </w:rPr>
        <w:t>(FPC</w:t>
      </w:r>
      <w:r w:rsidR="00EA6578" w:rsidRPr="00F91446">
        <w:rPr>
          <w:rFonts w:asciiTheme="minorHAnsi" w:eastAsia="Arial" w:hAnsiTheme="minorHAnsi" w:cstheme="minorHAnsi"/>
          <w:b/>
          <w:sz w:val="24"/>
          <w:szCs w:val="24"/>
        </w:rPr>
        <w:t>s</w:t>
      </w:r>
      <w:r w:rsidRPr="00F91446">
        <w:rPr>
          <w:rFonts w:asciiTheme="minorHAnsi" w:eastAsia="Arial" w:hAnsiTheme="minorHAnsi" w:cstheme="minorHAnsi"/>
          <w:b/>
          <w:sz w:val="24"/>
          <w:szCs w:val="24"/>
        </w:rPr>
        <w:t>)</w:t>
      </w:r>
      <w:r w:rsidRPr="00F91446">
        <w:rPr>
          <w:rFonts w:asciiTheme="minorHAnsi" w:eastAsia="Arial" w:hAnsiTheme="minorHAnsi" w:cstheme="minorHAnsi"/>
          <w:b/>
          <w:spacing w:val="-4"/>
          <w:sz w:val="24"/>
          <w:szCs w:val="24"/>
        </w:rPr>
        <w:t xml:space="preserve"> </w:t>
      </w:r>
      <w:r w:rsidRPr="00F91446">
        <w:rPr>
          <w:rFonts w:asciiTheme="minorHAnsi" w:eastAsia="Arial" w:hAnsiTheme="minorHAnsi" w:cstheme="minorHAnsi"/>
          <w:b/>
          <w:sz w:val="24"/>
          <w:szCs w:val="24"/>
        </w:rPr>
        <w:t>Where</w:t>
      </w:r>
      <w:r w:rsidRPr="00F91446">
        <w:rPr>
          <w:rFonts w:asciiTheme="minorHAnsi" w:eastAsia="Arial" w:hAnsiTheme="minorHAnsi" w:cstheme="minorHAnsi"/>
          <w:b/>
          <w:spacing w:val="-2"/>
          <w:sz w:val="24"/>
          <w:szCs w:val="24"/>
        </w:rPr>
        <w:t xml:space="preserve"> </w:t>
      </w:r>
      <w:r w:rsidRPr="00F91446">
        <w:rPr>
          <w:rFonts w:asciiTheme="minorHAnsi" w:eastAsia="Arial" w:hAnsiTheme="minorHAnsi" w:cstheme="minorHAnsi"/>
          <w:b/>
          <w:sz w:val="24"/>
          <w:szCs w:val="24"/>
        </w:rPr>
        <w:t>Equivalency</w:t>
      </w:r>
      <w:r w:rsidRPr="00F91446">
        <w:rPr>
          <w:rFonts w:asciiTheme="minorHAnsi" w:eastAsia="Arial" w:hAnsiTheme="minorHAnsi" w:cstheme="minorHAnsi"/>
          <w:b/>
          <w:spacing w:val="-2"/>
          <w:sz w:val="24"/>
          <w:szCs w:val="24"/>
        </w:rPr>
        <w:t xml:space="preserve"> </w:t>
      </w:r>
      <w:r w:rsidR="00EA6578" w:rsidRPr="00F91446">
        <w:rPr>
          <w:rFonts w:asciiTheme="minorHAnsi" w:eastAsia="Arial" w:hAnsiTheme="minorHAnsi" w:cstheme="minorHAnsi"/>
          <w:b/>
          <w:spacing w:val="-2"/>
          <w:sz w:val="24"/>
          <w:szCs w:val="24"/>
        </w:rPr>
        <w:t xml:space="preserve">Was </w:t>
      </w:r>
      <w:r w:rsidRPr="00F91446">
        <w:rPr>
          <w:rFonts w:asciiTheme="minorHAnsi" w:eastAsia="Arial" w:hAnsiTheme="minorHAnsi" w:cstheme="minorHAnsi"/>
          <w:b/>
          <w:spacing w:val="-2"/>
          <w:sz w:val="24"/>
          <w:szCs w:val="24"/>
        </w:rPr>
        <w:t>Required</w:t>
      </w:r>
    </w:p>
    <w:p w14:paraId="12556EB4" w14:textId="77777777" w:rsidR="000E43C1" w:rsidRPr="00F91446" w:rsidRDefault="000E43C1" w:rsidP="000A7769">
      <w:pPr>
        <w:pStyle w:val="NoSpacing"/>
        <w:rPr>
          <w:rFonts w:asciiTheme="minorHAnsi" w:eastAsia="Arial" w:hAnsiTheme="minorHAnsi" w:cstheme="minorHAnsi"/>
        </w:rPr>
      </w:pPr>
      <w:r w:rsidRPr="00F91446">
        <w:rPr>
          <w:rFonts w:asciiTheme="minorHAnsi" w:eastAsia="Arial" w:hAnsiTheme="minorHAnsi" w:cstheme="minorHAnsi"/>
          <w:sz w:val="24"/>
          <w:szCs w:val="24"/>
        </w:rPr>
        <w:t>(May</w:t>
      </w:r>
      <w:r w:rsidRPr="00F91446">
        <w:rPr>
          <w:rFonts w:asciiTheme="minorHAnsi" w:eastAsia="Arial" w:hAnsiTheme="minorHAnsi" w:cstheme="minorHAnsi"/>
          <w:spacing w:val="-3"/>
          <w:sz w:val="24"/>
          <w:szCs w:val="24"/>
        </w:rPr>
        <w:t xml:space="preserve"> </w:t>
      </w:r>
      <w:r w:rsidRPr="00F91446">
        <w:rPr>
          <w:rFonts w:asciiTheme="minorHAnsi" w:eastAsia="Arial" w:hAnsiTheme="minorHAnsi" w:cstheme="minorHAnsi"/>
          <w:sz w:val="24"/>
          <w:szCs w:val="24"/>
        </w:rPr>
        <w:t>include</w:t>
      </w:r>
      <w:r w:rsidRPr="00F91446">
        <w:rPr>
          <w:rFonts w:asciiTheme="minorHAnsi" w:eastAsia="Arial" w:hAnsiTheme="minorHAnsi" w:cstheme="minorHAnsi"/>
          <w:spacing w:val="-3"/>
          <w:sz w:val="24"/>
          <w:szCs w:val="24"/>
        </w:rPr>
        <w:t xml:space="preserve"> </w:t>
      </w:r>
      <w:r w:rsidRPr="00F91446">
        <w:rPr>
          <w:rFonts w:asciiTheme="minorHAnsi" w:eastAsia="Arial" w:hAnsiTheme="minorHAnsi" w:cstheme="minorHAnsi"/>
          <w:sz w:val="24"/>
          <w:szCs w:val="24"/>
        </w:rPr>
        <w:t>any</w:t>
      </w:r>
      <w:r w:rsidRPr="00F91446">
        <w:rPr>
          <w:rFonts w:asciiTheme="minorHAnsi" w:eastAsia="Arial" w:hAnsiTheme="minorHAnsi" w:cstheme="minorHAnsi"/>
          <w:spacing w:val="-4"/>
          <w:sz w:val="24"/>
          <w:szCs w:val="24"/>
        </w:rPr>
        <w:t xml:space="preserve"> </w:t>
      </w:r>
      <w:r w:rsidRPr="00F91446">
        <w:rPr>
          <w:rFonts w:asciiTheme="minorHAnsi" w:eastAsia="Arial" w:hAnsiTheme="minorHAnsi" w:cstheme="minorHAnsi"/>
          <w:sz w:val="24"/>
          <w:szCs w:val="24"/>
        </w:rPr>
        <w:t>delinquent</w:t>
      </w:r>
      <w:r w:rsidRPr="00F91446">
        <w:rPr>
          <w:rFonts w:asciiTheme="minorHAnsi" w:eastAsia="Arial" w:hAnsiTheme="minorHAnsi" w:cstheme="minorHAnsi"/>
          <w:spacing w:val="-1"/>
          <w:sz w:val="24"/>
          <w:szCs w:val="24"/>
        </w:rPr>
        <w:t xml:space="preserve"> </w:t>
      </w:r>
      <w:r w:rsidRPr="00F91446">
        <w:rPr>
          <w:rFonts w:asciiTheme="minorHAnsi" w:eastAsia="Arial" w:hAnsiTheme="minorHAnsi" w:cstheme="minorHAnsi"/>
          <w:sz w:val="24"/>
          <w:szCs w:val="24"/>
        </w:rPr>
        <w:t>FPCs</w:t>
      </w:r>
      <w:r w:rsidRPr="00F91446">
        <w:rPr>
          <w:rFonts w:asciiTheme="minorHAnsi" w:eastAsia="Arial" w:hAnsiTheme="minorHAnsi" w:cstheme="minorHAnsi"/>
          <w:spacing w:val="-3"/>
          <w:sz w:val="24"/>
          <w:szCs w:val="24"/>
        </w:rPr>
        <w:t xml:space="preserve"> </w:t>
      </w:r>
      <w:r w:rsidRPr="00F91446">
        <w:rPr>
          <w:rFonts w:asciiTheme="minorHAnsi" w:eastAsia="Arial" w:hAnsiTheme="minorHAnsi" w:cstheme="minorHAnsi"/>
          <w:sz w:val="24"/>
          <w:szCs w:val="24"/>
        </w:rPr>
        <w:t>from</w:t>
      </w:r>
      <w:r w:rsidRPr="00F91446">
        <w:rPr>
          <w:rFonts w:asciiTheme="minorHAnsi" w:eastAsia="Arial" w:hAnsiTheme="minorHAnsi" w:cstheme="minorHAnsi"/>
          <w:spacing w:val="-3"/>
          <w:sz w:val="24"/>
          <w:szCs w:val="24"/>
        </w:rPr>
        <w:t xml:space="preserve"> </w:t>
      </w:r>
      <w:r w:rsidRPr="00F91446">
        <w:rPr>
          <w:rFonts w:asciiTheme="minorHAnsi" w:eastAsia="Arial" w:hAnsiTheme="minorHAnsi" w:cstheme="minorHAnsi"/>
          <w:sz w:val="24"/>
          <w:szCs w:val="24"/>
        </w:rPr>
        <w:t>earlier</w:t>
      </w:r>
      <w:r w:rsidRPr="00F91446">
        <w:rPr>
          <w:rFonts w:asciiTheme="minorHAnsi" w:eastAsia="Arial" w:hAnsiTheme="minorHAnsi" w:cstheme="minorHAnsi"/>
          <w:spacing w:val="-3"/>
          <w:sz w:val="24"/>
          <w:szCs w:val="24"/>
        </w:rPr>
        <w:t xml:space="preserve"> </w:t>
      </w:r>
      <w:r w:rsidRPr="00F91446">
        <w:rPr>
          <w:rFonts w:asciiTheme="minorHAnsi" w:eastAsia="Arial" w:hAnsiTheme="minorHAnsi" w:cstheme="minorHAnsi"/>
          <w:sz w:val="24"/>
          <w:szCs w:val="24"/>
        </w:rPr>
        <w:t>fiscal</w:t>
      </w:r>
      <w:r w:rsidRPr="00F91446">
        <w:rPr>
          <w:rFonts w:asciiTheme="minorHAnsi" w:eastAsia="Arial" w:hAnsiTheme="minorHAnsi" w:cstheme="minorHAnsi"/>
          <w:spacing w:val="-2"/>
          <w:sz w:val="24"/>
          <w:szCs w:val="24"/>
        </w:rPr>
        <w:t xml:space="preserve"> years)</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8"/>
        <w:gridCol w:w="1325"/>
        <w:gridCol w:w="1267"/>
        <w:gridCol w:w="1013"/>
        <w:gridCol w:w="1109"/>
        <w:gridCol w:w="1308"/>
        <w:gridCol w:w="1620"/>
      </w:tblGrid>
      <w:tr w:rsidR="00104471" w:rsidRPr="00104471" w14:paraId="098F8753" w14:textId="77777777" w:rsidTr="7111272F">
        <w:trPr>
          <w:cantSplit/>
          <w:trHeight w:val="1012"/>
          <w:tblHeader/>
        </w:trPr>
        <w:tc>
          <w:tcPr>
            <w:tcW w:w="2168" w:type="dxa"/>
            <w:shd w:val="clear" w:color="auto" w:fill="auto"/>
          </w:tcPr>
          <w:p w14:paraId="72849AC5" w14:textId="77777777" w:rsidR="000E43C1" w:rsidRPr="000E43C1" w:rsidRDefault="000E43C1" w:rsidP="000E43C1">
            <w:pPr>
              <w:adjustRightInd/>
              <w:rPr>
                <w:rFonts w:asciiTheme="minorHAnsi" w:eastAsia="Arial" w:hAnsiTheme="minorHAnsi" w:cstheme="minorHAnsi"/>
                <w:b/>
              </w:rPr>
            </w:pPr>
            <w:r w:rsidRPr="000E43C1">
              <w:rPr>
                <w:rFonts w:asciiTheme="minorHAnsi" w:eastAsia="Arial" w:hAnsiTheme="minorHAnsi" w:cstheme="minorHAnsi"/>
                <w:b/>
              </w:rPr>
              <w:t>FPC</w:t>
            </w:r>
            <w:r w:rsidRPr="000E43C1">
              <w:rPr>
                <w:rFonts w:asciiTheme="minorHAnsi" w:eastAsia="Arial" w:hAnsiTheme="minorHAnsi" w:cstheme="minorHAnsi"/>
                <w:b/>
                <w:spacing w:val="-2"/>
              </w:rPr>
              <w:t xml:space="preserve"> Directive/Subject</w:t>
            </w:r>
          </w:p>
        </w:tc>
        <w:tc>
          <w:tcPr>
            <w:tcW w:w="1325" w:type="dxa"/>
            <w:shd w:val="clear" w:color="auto" w:fill="auto"/>
          </w:tcPr>
          <w:p w14:paraId="64327E49" w14:textId="77777777" w:rsidR="000E43C1" w:rsidRPr="000E43C1" w:rsidRDefault="000E43C1" w:rsidP="000E43C1">
            <w:pPr>
              <w:adjustRightInd/>
              <w:ind w:right="152"/>
              <w:rPr>
                <w:rFonts w:asciiTheme="minorHAnsi" w:eastAsia="Arial" w:hAnsiTheme="minorHAnsi" w:cstheme="minorHAnsi"/>
                <w:b/>
              </w:rPr>
            </w:pPr>
            <w:r w:rsidRPr="000E43C1">
              <w:rPr>
                <w:rFonts w:asciiTheme="minorHAnsi" w:eastAsia="Arial" w:hAnsiTheme="minorHAnsi" w:cstheme="minorHAnsi"/>
                <w:b/>
                <w:spacing w:val="-2"/>
              </w:rPr>
              <w:t xml:space="preserve">Response </w:t>
            </w:r>
            <w:r w:rsidRPr="000E43C1">
              <w:rPr>
                <w:rFonts w:asciiTheme="minorHAnsi" w:eastAsia="Arial" w:hAnsiTheme="minorHAnsi" w:cstheme="minorHAnsi"/>
                <w:b/>
              </w:rPr>
              <w:t>Due Date</w:t>
            </w:r>
          </w:p>
        </w:tc>
        <w:tc>
          <w:tcPr>
            <w:tcW w:w="1267" w:type="dxa"/>
            <w:shd w:val="clear" w:color="auto" w:fill="auto"/>
          </w:tcPr>
          <w:p w14:paraId="0023A724" w14:textId="77777777" w:rsidR="000E43C1" w:rsidRPr="000E43C1" w:rsidRDefault="000E43C1" w:rsidP="000E43C1">
            <w:pPr>
              <w:adjustRightInd/>
              <w:ind w:right="183"/>
              <w:rPr>
                <w:rFonts w:asciiTheme="minorHAnsi" w:eastAsia="Arial" w:hAnsiTheme="minorHAnsi" w:cstheme="minorHAnsi"/>
                <w:b/>
              </w:rPr>
            </w:pPr>
            <w:r w:rsidRPr="000E43C1">
              <w:rPr>
                <w:rFonts w:asciiTheme="minorHAnsi" w:eastAsia="Arial" w:hAnsiTheme="minorHAnsi" w:cstheme="minorHAnsi"/>
                <w:b/>
                <w:spacing w:val="-4"/>
              </w:rPr>
              <w:t>State</w:t>
            </w:r>
            <w:r w:rsidRPr="000E43C1">
              <w:rPr>
                <w:rFonts w:asciiTheme="minorHAnsi" w:eastAsia="Arial" w:hAnsiTheme="minorHAnsi" w:cstheme="minorHAnsi"/>
                <w:b/>
                <w:spacing w:val="80"/>
              </w:rPr>
              <w:t xml:space="preserve"> </w:t>
            </w:r>
            <w:r w:rsidRPr="000E43C1">
              <w:rPr>
                <w:rFonts w:asciiTheme="minorHAnsi" w:eastAsia="Arial" w:hAnsiTheme="minorHAnsi" w:cstheme="minorHAnsi"/>
                <w:b/>
                <w:spacing w:val="-4"/>
              </w:rPr>
              <w:t>Plan</w:t>
            </w:r>
          </w:p>
          <w:p w14:paraId="72CFC3C7" w14:textId="77777777" w:rsidR="000E43C1" w:rsidRPr="000E43C1" w:rsidRDefault="000E43C1" w:rsidP="000E43C1">
            <w:pPr>
              <w:adjustRightInd/>
              <w:spacing w:line="252" w:lineRule="exact"/>
              <w:ind w:right="94"/>
              <w:rPr>
                <w:rFonts w:asciiTheme="minorHAnsi" w:eastAsia="Arial" w:hAnsiTheme="minorHAnsi" w:cstheme="minorHAnsi"/>
                <w:b/>
              </w:rPr>
            </w:pPr>
            <w:r w:rsidRPr="000E43C1">
              <w:rPr>
                <w:rFonts w:asciiTheme="minorHAnsi" w:eastAsia="Arial" w:hAnsiTheme="minorHAnsi" w:cstheme="minorHAnsi"/>
                <w:b/>
                <w:spacing w:val="-2"/>
              </w:rPr>
              <w:t xml:space="preserve">Response </w:t>
            </w:r>
            <w:r w:rsidRPr="000E43C1">
              <w:rPr>
                <w:rFonts w:asciiTheme="minorHAnsi" w:eastAsia="Arial" w:hAnsiTheme="minorHAnsi" w:cstheme="minorHAnsi"/>
                <w:b/>
                <w:spacing w:val="-4"/>
              </w:rPr>
              <w:t>Date</w:t>
            </w:r>
          </w:p>
        </w:tc>
        <w:tc>
          <w:tcPr>
            <w:tcW w:w="1013" w:type="dxa"/>
            <w:shd w:val="clear" w:color="auto" w:fill="auto"/>
          </w:tcPr>
          <w:p w14:paraId="27968FE0" w14:textId="77777777" w:rsidR="000E43C1" w:rsidRPr="000E43C1" w:rsidRDefault="000E43C1" w:rsidP="000E43C1">
            <w:pPr>
              <w:adjustRightInd/>
              <w:ind w:right="250"/>
              <w:rPr>
                <w:rFonts w:asciiTheme="minorHAnsi" w:eastAsia="Arial" w:hAnsiTheme="minorHAnsi" w:cstheme="minorHAnsi"/>
                <w:b/>
              </w:rPr>
            </w:pPr>
            <w:r w:rsidRPr="000E43C1">
              <w:rPr>
                <w:rFonts w:asciiTheme="minorHAnsi" w:eastAsia="Arial" w:hAnsiTheme="minorHAnsi" w:cstheme="minorHAnsi"/>
                <w:b/>
                <w:spacing w:val="-2"/>
              </w:rPr>
              <w:t xml:space="preserve">Intent </w:t>
            </w:r>
            <w:r w:rsidRPr="000E43C1">
              <w:rPr>
                <w:rFonts w:asciiTheme="minorHAnsi" w:eastAsia="Arial" w:hAnsiTheme="minorHAnsi" w:cstheme="minorHAnsi"/>
                <w:b/>
                <w:spacing w:val="-6"/>
              </w:rPr>
              <w:t xml:space="preserve">to </w:t>
            </w:r>
            <w:r w:rsidRPr="000E43C1">
              <w:rPr>
                <w:rFonts w:asciiTheme="minorHAnsi" w:eastAsia="Arial" w:hAnsiTheme="minorHAnsi" w:cstheme="minorHAnsi"/>
                <w:b/>
                <w:spacing w:val="-2"/>
              </w:rPr>
              <w:t>Adopt</w:t>
            </w:r>
          </w:p>
        </w:tc>
        <w:tc>
          <w:tcPr>
            <w:tcW w:w="1109" w:type="dxa"/>
            <w:shd w:val="clear" w:color="auto" w:fill="auto"/>
          </w:tcPr>
          <w:p w14:paraId="561A3980" w14:textId="77777777" w:rsidR="000E43C1" w:rsidRPr="000E43C1" w:rsidRDefault="000E43C1" w:rsidP="000E43C1">
            <w:pPr>
              <w:adjustRightInd/>
              <w:rPr>
                <w:rFonts w:asciiTheme="minorHAnsi" w:eastAsia="Arial" w:hAnsiTheme="minorHAnsi" w:cstheme="minorHAnsi"/>
                <w:b/>
              </w:rPr>
            </w:pPr>
            <w:r w:rsidRPr="000E43C1">
              <w:rPr>
                <w:rFonts w:asciiTheme="minorHAnsi" w:eastAsia="Arial" w:hAnsiTheme="minorHAnsi" w:cstheme="minorHAnsi"/>
                <w:b/>
                <w:spacing w:val="-2"/>
              </w:rPr>
              <w:t>Adopt Identical</w:t>
            </w:r>
          </w:p>
        </w:tc>
        <w:tc>
          <w:tcPr>
            <w:tcW w:w="1308" w:type="dxa"/>
            <w:shd w:val="clear" w:color="auto" w:fill="auto"/>
          </w:tcPr>
          <w:p w14:paraId="471CB506" w14:textId="77777777" w:rsidR="000E43C1" w:rsidRPr="000E43C1" w:rsidRDefault="000E43C1" w:rsidP="000E43C1">
            <w:pPr>
              <w:adjustRightInd/>
              <w:ind w:right="133"/>
              <w:rPr>
                <w:rFonts w:asciiTheme="minorHAnsi" w:eastAsia="Arial" w:hAnsiTheme="minorHAnsi" w:cstheme="minorHAnsi"/>
                <w:b/>
              </w:rPr>
            </w:pPr>
            <w:r w:rsidRPr="000E43C1">
              <w:rPr>
                <w:rFonts w:asciiTheme="minorHAnsi" w:eastAsia="Arial" w:hAnsiTheme="minorHAnsi" w:cstheme="minorHAnsi"/>
                <w:b/>
                <w:spacing w:val="-2"/>
              </w:rPr>
              <w:t xml:space="preserve">Adoption </w:t>
            </w:r>
            <w:r w:rsidRPr="000E43C1">
              <w:rPr>
                <w:rFonts w:asciiTheme="minorHAnsi" w:eastAsia="Arial" w:hAnsiTheme="minorHAnsi" w:cstheme="minorHAnsi"/>
                <w:b/>
              </w:rPr>
              <w:t>Due</w:t>
            </w:r>
            <w:r w:rsidRPr="000E43C1">
              <w:rPr>
                <w:rFonts w:asciiTheme="minorHAnsi" w:eastAsia="Arial" w:hAnsiTheme="minorHAnsi" w:cstheme="minorHAnsi"/>
                <w:b/>
                <w:spacing w:val="-3"/>
              </w:rPr>
              <w:t xml:space="preserve"> </w:t>
            </w:r>
            <w:r w:rsidRPr="000E43C1">
              <w:rPr>
                <w:rFonts w:asciiTheme="minorHAnsi" w:eastAsia="Arial" w:hAnsiTheme="minorHAnsi" w:cstheme="minorHAnsi"/>
                <w:b/>
                <w:spacing w:val="-4"/>
              </w:rPr>
              <w:t>Date</w:t>
            </w:r>
          </w:p>
        </w:tc>
        <w:tc>
          <w:tcPr>
            <w:tcW w:w="1620" w:type="dxa"/>
            <w:shd w:val="clear" w:color="auto" w:fill="auto"/>
          </w:tcPr>
          <w:p w14:paraId="335972A2" w14:textId="77777777" w:rsidR="000E43C1" w:rsidRPr="000E43C1" w:rsidRDefault="000E43C1" w:rsidP="000E43C1">
            <w:pPr>
              <w:adjustRightInd/>
              <w:ind w:right="113"/>
              <w:rPr>
                <w:rFonts w:asciiTheme="minorHAnsi" w:eastAsia="Arial" w:hAnsiTheme="minorHAnsi" w:cstheme="minorHAnsi"/>
                <w:b/>
              </w:rPr>
            </w:pPr>
            <w:r w:rsidRPr="000E43C1">
              <w:rPr>
                <w:rFonts w:asciiTheme="minorHAnsi" w:eastAsia="Arial" w:hAnsiTheme="minorHAnsi" w:cstheme="minorHAnsi"/>
                <w:b/>
              </w:rPr>
              <w:t>State</w:t>
            </w:r>
            <w:r w:rsidRPr="000E43C1">
              <w:rPr>
                <w:rFonts w:asciiTheme="minorHAnsi" w:eastAsia="Arial" w:hAnsiTheme="minorHAnsi" w:cstheme="minorHAnsi"/>
                <w:b/>
                <w:spacing w:val="-16"/>
              </w:rPr>
              <w:t xml:space="preserve"> </w:t>
            </w:r>
            <w:r w:rsidRPr="000E43C1">
              <w:rPr>
                <w:rFonts w:asciiTheme="minorHAnsi" w:eastAsia="Arial" w:hAnsiTheme="minorHAnsi" w:cstheme="minorHAnsi"/>
                <w:b/>
              </w:rPr>
              <w:t xml:space="preserve">Plan </w:t>
            </w:r>
            <w:r w:rsidRPr="000E43C1">
              <w:rPr>
                <w:rFonts w:asciiTheme="minorHAnsi" w:eastAsia="Arial" w:hAnsiTheme="minorHAnsi" w:cstheme="minorHAnsi"/>
                <w:b/>
                <w:spacing w:val="-2"/>
              </w:rPr>
              <w:t xml:space="preserve">Adoption </w:t>
            </w:r>
            <w:r w:rsidRPr="000E43C1">
              <w:rPr>
                <w:rFonts w:asciiTheme="minorHAnsi" w:eastAsia="Arial" w:hAnsiTheme="minorHAnsi" w:cstheme="minorHAnsi"/>
                <w:b/>
                <w:spacing w:val="-4"/>
              </w:rPr>
              <w:t>Date</w:t>
            </w:r>
          </w:p>
        </w:tc>
      </w:tr>
      <w:tr w:rsidR="000E43C1" w:rsidRPr="000E43C1" w14:paraId="05404AFA" w14:textId="77777777" w:rsidTr="7111272F">
        <w:trPr>
          <w:cantSplit/>
          <w:trHeight w:val="918"/>
        </w:trPr>
        <w:tc>
          <w:tcPr>
            <w:tcW w:w="2168" w:type="dxa"/>
          </w:tcPr>
          <w:p w14:paraId="5D9B81C4" w14:textId="77777777" w:rsidR="000E43C1" w:rsidRPr="000E43C1" w:rsidRDefault="000E43C1" w:rsidP="000E43C1">
            <w:pPr>
              <w:adjustRightInd/>
              <w:ind w:right="568"/>
              <w:rPr>
                <w:rFonts w:asciiTheme="minorHAnsi" w:eastAsia="Arial" w:hAnsiTheme="minorHAnsi" w:cstheme="minorHAnsi"/>
              </w:rPr>
            </w:pPr>
            <w:r w:rsidRPr="000E43C1">
              <w:rPr>
                <w:rFonts w:asciiTheme="minorHAnsi" w:eastAsia="Arial" w:hAnsiTheme="minorHAnsi" w:cstheme="minorHAnsi"/>
                <w:spacing w:val="-2"/>
              </w:rPr>
              <w:t xml:space="preserve">Whistleblower </w:t>
            </w:r>
            <w:r w:rsidRPr="000E43C1">
              <w:rPr>
                <w:rFonts w:asciiTheme="minorHAnsi" w:eastAsia="Arial" w:hAnsiTheme="minorHAnsi" w:cstheme="minorHAnsi"/>
              </w:rPr>
              <w:t>Investigations</w:t>
            </w:r>
            <w:r w:rsidRPr="000E43C1">
              <w:rPr>
                <w:rFonts w:asciiTheme="minorHAnsi" w:eastAsia="Arial" w:hAnsiTheme="minorHAnsi" w:cstheme="minorHAnsi"/>
                <w:spacing w:val="-14"/>
              </w:rPr>
              <w:t xml:space="preserve"> </w:t>
            </w:r>
            <w:r w:rsidRPr="000E43C1">
              <w:rPr>
                <w:rFonts w:asciiTheme="minorHAnsi" w:eastAsia="Arial" w:hAnsiTheme="minorHAnsi" w:cstheme="minorHAnsi"/>
              </w:rPr>
              <w:t>Manual</w:t>
            </w:r>
          </w:p>
          <w:p w14:paraId="774F54A4" w14:textId="77777777" w:rsidR="00DD75F1" w:rsidRPr="000E43C1" w:rsidRDefault="00DD75F1" w:rsidP="00DD75F1">
            <w:pPr>
              <w:adjustRightInd/>
              <w:spacing w:line="229" w:lineRule="exact"/>
              <w:rPr>
                <w:rFonts w:asciiTheme="minorHAnsi" w:eastAsia="Arial" w:hAnsiTheme="minorHAnsi" w:cstheme="minorHAnsi"/>
              </w:rPr>
            </w:pPr>
            <w:r w:rsidRPr="000E43C1">
              <w:rPr>
                <w:rFonts w:asciiTheme="minorHAnsi" w:eastAsia="Arial" w:hAnsiTheme="minorHAnsi" w:cstheme="minorHAnsi"/>
              </w:rPr>
              <w:t>CPL</w:t>
            </w:r>
            <w:r w:rsidRPr="000E43C1">
              <w:rPr>
                <w:rFonts w:asciiTheme="minorHAnsi" w:eastAsia="Arial" w:hAnsiTheme="minorHAnsi" w:cstheme="minorHAnsi"/>
                <w:spacing w:val="-11"/>
              </w:rPr>
              <w:t xml:space="preserve"> </w:t>
            </w:r>
            <w:r w:rsidRPr="000E43C1">
              <w:rPr>
                <w:rFonts w:asciiTheme="minorHAnsi" w:eastAsia="Arial" w:hAnsiTheme="minorHAnsi" w:cstheme="minorHAnsi"/>
              </w:rPr>
              <w:t>02-03-</w:t>
            </w:r>
            <w:r w:rsidRPr="000E43C1">
              <w:rPr>
                <w:rFonts w:asciiTheme="minorHAnsi" w:eastAsia="Arial" w:hAnsiTheme="minorHAnsi" w:cstheme="minorHAnsi"/>
                <w:spacing w:val="-5"/>
              </w:rPr>
              <w:t>007</w:t>
            </w:r>
          </w:p>
          <w:p w14:paraId="31CE1FEF" w14:textId="77777777" w:rsidR="000E43C1" w:rsidRPr="000E43C1" w:rsidRDefault="000E43C1" w:rsidP="000E43C1">
            <w:pPr>
              <w:adjustRightInd/>
              <w:spacing w:line="209" w:lineRule="exact"/>
              <w:rPr>
                <w:rFonts w:asciiTheme="minorHAnsi" w:eastAsia="Arial" w:hAnsiTheme="minorHAnsi" w:cstheme="minorHAnsi"/>
              </w:rPr>
            </w:pPr>
            <w:r w:rsidRPr="000E43C1">
              <w:rPr>
                <w:rFonts w:asciiTheme="minorHAnsi" w:eastAsia="Arial" w:hAnsiTheme="minorHAnsi" w:cstheme="minorHAnsi"/>
                <w:spacing w:val="-2"/>
              </w:rPr>
              <w:t>(1/28/2016)</w:t>
            </w:r>
          </w:p>
        </w:tc>
        <w:tc>
          <w:tcPr>
            <w:tcW w:w="1325" w:type="dxa"/>
          </w:tcPr>
          <w:p w14:paraId="4BABE499" w14:textId="77777777" w:rsidR="000E43C1" w:rsidRPr="000E43C1" w:rsidRDefault="000E43C1" w:rsidP="000E43C1">
            <w:pPr>
              <w:adjustRightInd/>
              <w:spacing w:line="229" w:lineRule="exact"/>
              <w:rPr>
                <w:rFonts w:asciiTheme="minorHAnsi" w:eastAsia="Arial" w:hAnsiTheme="minorHAnsi" w:cstheme="minorHAnsi"/>
              </w:rPr>
            </w:pPr>
            <w:r w:rsidRPr="000E43C1">
              <w:rPr>
                <w:rFonts w:asciiTheme="minorHAnsi" w:eastAsia="Arial" w:hAnsiTheme="minorHAnsi" w:cstheme="minorHAnsi"/>
                <w:spacing w:val="-2"/>
              </w:rPr>
              <w:t>4/27/2016</w:t>
            </w:r>
          </w:p>
        </w:tc>
        <w:tc>
          <w:tcPr>
            <w:tcW w:w="1267" w:type="dxa"/>
          </w:tcPr>
          <w:p w14:paraId="1C6D9415" w14:textId="77777777" w:rsidR="000E43C1" w:rsidRPr="000E43C1" w:rsidRDefault="000E43C1" w:rsidP="000E43C1">
            <w:pPr>
              <w:adjustRightInd/>
              <w:spacing w:line="229" w:lineRule="exact"/>
              <w:rPr>
                <w:rFonts w:asciiTheme="minorHAnsi" w:eastAsia="Arial" w:hAnsiTheme="minorHAnsi" w:cstheme="minorHAnsi"/>
              </w:rPr>
            </w:pPr>
            <w:r w:rsidRPr="000E43C1">
              <w:rPr>
                <w:rFonts w:asciiTheme="minorHAnsi" w:eastAsia="Arial" w:hAnsiTheme="minorHAnsi" w:cstheme="minorHAnsi"/>
                <w:spacing w:val="-2"/>
              </w:rPr>
              <w:t>4/27/2017</w:t>
            </w:r>
          </w:p>
        </w:tc>
        <w:tc>
          <w:tcPr>
            <w:tcW w:w="1013" w:type="dxa"/>
          </w:tcPr>
          <w:p w14:paraId="32D69C95" w14:textId="77777777" w:rsidR="000E43C1" w:rsidRPr="000E43C1" w:rsidRDefault="000E43C1" w:rsidP="000E43C1">
            <w:pPr>
              <w:adjustRightInd/>
              <w:spacing w:line="229" w:lineRule="exact"/>
              <w:rPr>
                <w:rFonts w:asciiTheme="minorHAnsi" w:eastAsia="Arial" w:hAnsiTheme="minorHAnsi" w:cstheme="minorHAnsi"/>
              </w:rPr>
            </w:pPr>
            <w:r w:rsidRPr="000E43C1">
              <w:rPr>
                <w:rFonts w:asciiTheme="minorHAnsi" w:eastAsia="Arial" w:hAnsiTheme="minorHAnsi" w:cstheme="minorHAnsi"/>
                <w:spacing w:val="-5"/>
              </w:rPr>
              <w:t>Yes</w:t>
            </w:r>
          </w:p>
        </w:tc>
        <w:tc>
          <w:tcPr>
            <w:tcW w:w="1109" w:type="dxa"/>
          </w:tcPr>
          <w:p w14:paraId="6E41C762" w14:textId="77777777" w:rsidR="000E43C1" w:rsidRPr="000E43C1" w:rsidRDefault="000E43C1" w:rsidP="000E43C1">
            <w:pPr>
              <w:adjustRightInd/>
              <w:spacing w:line="229" w:lineRule="exact"/>
              <w:rPr>
                <w:rFonts w:asciiTheme="minorHAnsi" w:eastAsia="Arial" w:hAnsiTheme="minorHAnsi" w:cstheme="minorHAnsi"/>
              </w:rPr>
            </w:pPr>
            <w:r w:rsidRPr="000E43C1">
              <w:rPr>
                <w:rFonts w:asciiTheme="minorHAnsi" w:eastAsia="Arial" w:hAnsiTheme="minorHAnsi" w:cstheme="minorHAnsi"/>
                <w:spacing w:val="-5"/>
              </w:rPr>
              <w:t>No</w:t>
            </w:r>
          </w:p>
        </w:tc>
        <w:tc>
          <w:tcPr>
            <w:tcW w:w="1308" w:type="dxa"/>
          </w:tcPr>
          <w:p w14:paraId="6C8AF0D6" w14:textId="77777777" w:rsidR="000E43C1" w:rsidRPr="000E43C1" w:rsidRDefault="000E43C1" w:rsidP="000E43C1">
            <w:pPr>
              <w:adjustRightInd/>
              <w:spacing w:line="229" w:lineRule="exact"/>
              <w:rPr>
                <w:rFonts w:asciiTheme="minorHAnsi" w:eastAsia="Arial" w:hAnsiTheme="minorHAnsi" w:cstheme="minorHAnsi"/>
              </w:rPr>
            </w:pPr>
            <w:r w:rsidRPr="000E43C1">
              <w:rPr>
                <w:rFonts w:asciiTheme="minorHAnsi" w:eastAsia="Arial" w:hAnsiTheme="minorHAnsi" w:cstheme="minorHAnsi"/>
                <w:spacing w:val="-2"/>
              </w:rPr>
              <w:t>7/28/2016</w:t>
            </w:r>
          </w:p>
        </w:tc>
        <w:tc>
          <w:tcPr>
            <w:tcW w:w="1620" w:type="dxa"/>
          </w:tcPr>
          <w:p w14:paraId="294633DC" w14:textId="26C770A4" w:rsidR="000E43C1" w:rsidRPr="000E43C1" w:rsidRDefault="00650B0F" w:rsidP="000A7769">
            <w:pPr>
              <w:adjustRightInd/>
              <w:ind w:right="91"/>
              <w:rPr>
                <w:rFonts w:asciiTheme="minorHAnsi" w:eastAsia="Arial" w:hAnsiTheme="minorHAnsi" w:cstheme="minorBidi"/>
              </w:rPr>
            </w:pPr>
            <w:r>
              <w:rPr>
                <w:rFonts w:asciiTheme="minorHAnsi" w:eastAsia="Arial" w:hAnsiTheme="minorHAnsi" w:cstheme="minorBidi"/>
              </w:rPr>
              <w:t>3/</w:t>
            </w:r>
            <w:r w:rsidR="00A32544">
              <w:rPr>
                <w:rFonts w:asciiTheme="minorHAnsi" w:eastAsia="Arial" w:hAnsiTheme="minorHAnsi" w:cstheme="minorBidi"/>
              </w:rPr>
              <w:t>1</w:t>
            </w:r>
            <w:r>
              <w:rPr>
                <w:rFonts w:asciiTheme="minorHAnsi" w:eastAsia="Arial" w:hAnsiTheme="minorHAnsi" w:cstheme="minorBidi"/>
              </w:rPr>
              <w:t>0/2023</w:t>
            </w:r>
          </w:p>
        </w:tc>
      </w:tr>
      <w:tr w:rsidR="000E43C1" w:rsidRPr="000E43C1" w14:paraId="0416464B" w14:textId="77777777" w:rsidTr="7111272F">
        <w:trPr>
          <w:cantSplit/>
          <w:trHeight w:val="918"/>
        </w:trPr>
        <w:tc>
          <w:tcPr>
            <w:tcW w:w="2168" w:type="dxa"/>
          </w:tcPr>
          <w:p w14:paraId="78AD5914" w14:textId="77777777" w:rsidR="000E43C1" w:rsidRPr="000E43C1" w:rsidRDefault="000E43C1" w:rsidP="000E43C1">
            <w:pPr>
              <w:adjustRightInd/>
              <w:rPr>
                <w:rFonts w:asciiTheme="minorHAnsi" w:eastAsia="Arial" w:hAnsiTheme="minorHAnsi" w:cstheme="minorHAnsi"/>
              </w:rPr>
            </w:pPr>
            <w:r w:rsidRPr="000E43C1">
              <w:rPr>
                <w:rFonts w:asciiTheme="minorHAnsi" w:eastAsia="Arial" w:hAnsiTheme="minorHAnsi" w:cstheme="minorHAnsi"/>
              </w:rPr>
              <w:t>Consultation</w:t>
            </w:r>
            <w:r w:rsidRPr="000E43C1">
              <w:rPr>
                <w:rFonts w:asciiTheme="minorHAnsi" w:eastAsia="Arial" w:hAnsiTheme="minorHAnsi" w:cstheme="minorHAnsi"/>
                <w:spacing w:val="-14"/>
              </w:rPr>
              <w:t xml:space="preserve"> </w:t>
            </w:r>
            <w:r w:rsidRPr="000E43C1">
              <w:rPr>
                <w:rFonts w:asciiTheme="minorHAnsi" w:eastAsia="Arial" w:hAnsiTheme="minorHAnsi" w:cstheme="minorHAnsi"/>
              </w:rPr>
              <w:t>Policies</w:t>
            </w:r>
            <w:r w:rsidRPr="000E43C1">
              <w:rPr>
                <w:rFonts w:asciiTheme="minorHAnsi" w:eastAsia="Arial" w:hAnsiTheme="minorHAnsi" w:cstheme="minorHAnsi"/>
                <w:spacing w:val="-14"/>
              </w:rPr>
              <w:t xml:space="preserve"> </w:t>
            </w:r>
            <w:r w:rsidRPr="000E43C1">
              <w:rPr>
                <w:rFonts w:asciiTheme="minorHAnsi" w:eastAsia="Arial" w:hAnsiTheme="minorHAnsi" w:cstheme="minorHAnsi"/>
              </w:rPr>
              <w:t>and Procedures Manual</w:t>
            </w:r>
          </w:p>
          <w:p w14:paraId="2D3F41AA" w14:textId="7553E48A" w:rsidR="000E43C1" w:rsidRPr="000E43C1" w:rsidRDefault="000E43C1" w:rsidP="007206A2">
            <w:pPr>
              <w:adjustRightInd/>
              <w:rPr>
                <w:rFonts w:asciiTheme="minorHAnsi" w:eastAsia="Arial" w:hAnsiTheme="minorHAnsi" w:cstheme="minorHAnsi"/>
              </w:rPr>
            </w:pPr>
            <w:r w:rsidRPr="000E43C1">
              <w:rPr>
                <w:rFonts w:asciiTheme="minorHAnsi" w:eastAsia="Arial" w:hAnsiTheme="minorHAnsi" w:cstheme="minorHAnsi"/>
              </w:rPr>
              <w:t>CSP</w:t>
            </w:r>
            <w:r w:rsidRPr="007206A2">
              <w:rPr>
                <w:rFonts w:asciiTheme="minorHAnsi" w:eastAsia="Arial" w:hAnsiTheme="minorHAnsi" w:cstheme="minorHAnsi"/>
              </w:rPr>
              <w:t xml:space="preserve"> </w:t>
            </w:r>
            <w:r w:rsidRPr="000E43C1">
              <w:rPr>
                <w:rFonts w:asciiTheme="minorHAnsi" w:eastAsia="Arial" w:hAnsiTheme="minorHAnsi" w:cstheme="minorHAnsi"/>
              </w:rPr>
              <w:t xml:space="preserve">02-00-004 </w:t>
            </w:r>
            <w:r w:rsidRPr="007206A2">
              <w:rPr>
                <w:rFonts w:asciiTheme="minorHAnsi" w:eastAsia="Arial" w:hAnsiTheme="minorHAnsi" w:cstheme="minorHAnsi"/>
              </w:rPr>
              <w:t>(3/19/2021)</w:t>
            </w:r>
          </w:p>
        </w:tc>
        <w:tc>
          <w:tcPr>
            <w:tcW w:w="1325" w:type="dxa"/>
          </w:tcPr>
          <w:p w14:paraId="6EC6D1B9" w14:textId="77777777" w:rsidR="000E43C1" w:rsidRPr="000E43C1" w:rsidRDefault="000E43C1" w:rsidP="000E43C1">
            <w:pPr>
              <w:adjustRightInd/>
              <w:spacing w:line="230" w:lineRule="exact"/>
              <w:rPr>
                <w:rFonts w:asciiTheme="minorHAnsi" w:eastAsia="Arial" w:hAnsiTheme="minorHAnsi" w:cstheme="minorHAnsi"/>
              </w:rPr>
            </w:pPr>
            <w:r w:rsidRPr="000E43C1">
              <w:rPr>
                <w:rFonts w:asciiTheme="minorHAnsi" w:eastAsia="Arial" w:hAnsiTheme="minorHAnsi" w:cstheme="minorHAnsi"/>
                <w:spacing w:val="-2"/>
              </w:rPr>
              <w:t>5/19/2021</w:t>
            </w:r>
          </w:p>
        </w:tc>
        <w:tc>
          <w:tcPr>
            <w:tcW w:w="1267" w:type="dxa"/>
          </w:tcPr>
          <w:p w14:paraId="5C68A489" w14:textId="77777777" w:rsidR="000E43C1" w:rsidRPr="000E43C1" w:rsidRDefault="000E43C1" w:rsidP="000E43C1">
            <w:pPr>
              <w:adjustRightInd/>
              <w:spacing w:line="230" w:lineRule="exact"/>
              <w:rPr>
                <w:rFonts w:asciiTheme="minorHAnsi" w:eastAsia="Arial" w:hAnsiTheme="minorHAnsi" w:cstheme="minorHAnsi"/>
              </w:rPr>
            </w:pPr>
            <w:r w:rsidRPr="000E43C1">
              <w:rPr>
                <w:rFonts w:asciiTheme="minorHAnsi" w:eastAsia="Arial" w:hAnsiTheme="minorHAnsi" w:cstheme="minorHAnsi"/>
                <w:spacing w:val="-2"/>
              </w:rPr>
              <w:t>4/19/2021</w:t>
            </w:r>
          </w:p>
        </w:tc>
        <w:tc>
          <w:tcPr>
            <w:tcW w:w="1013" w:type="dxa"/>
          </w:tcPr>
          <w:p w14:paraId="357CFF33" w14:textId="77777777" w:rsidR="000E43C1" w:rsidRPr="000E43C1" w:rsidRDefault="000E43C1" w:rsidP="000E43C1">
            <w:pPr>
              <w:adjustRightInd/>
              <w:spacing w:line="230" w:lineRule="exact"/>
              <w:rPr>
                <w:rFonts w:asciiTheme="minorHAnsi" w:eastAsia="Arial" w:hAnsiTheme="minorHAnsi" w:cstheme="minorHAnsi"/>
              </w:rPr>
            </w:pPr>
            <w:r w:rsidRPr="000E43C1">
              <w:rPr>
                <w:rFonts w:asciiTheme="minorHAnsi" w:eastAsia="Arial" w:hAnsiTheme="minorHAnsi" w:cstheme="minorHAnsi"/>
                <w:spacing w:val="-5"/>
              </w:rPr>
              <w:t>Yes</w:t>
            </w:r>
          </w:p>
        </w:tc>
        <w:tc>
          <w:tcPr>
            <w:tcW w:w="1109" w:type="dxa"/>
          </w:tcPr>
          <w:p w14:paraId="175722CB" w14:textId="77777777" w:rsidR="000E43C1" w:rsidRPr="000E43C1" w:rsidRDefault="000E43C1" w:rsidP="000E43C1">
            <w:pPr>
              <w:adjustRightInd/>
              <w:spacing w:line="230" w:lineRule="exact"/>
              <w:rPr>
                <w:rFonts w:asciiTheme="minorHAnsi" w:eastAsia="Arial" w:hAnsiTheme="minorHAnsi" w:cstheme="minorHAnsi"/>
              </w:rPr>
            </w:pPr>
            <w:r w:rsidRPr="000E43C1">
              <w:rPr>
                <w:rFonts w:asciiTheme="minorHAnsi" w:eastAsia="Arial" w:hAnsiTheme="minorHAnsi" w:cstheme="minorHAnsi"/>
                <w:spacing w:val="-5"/>
              </w:rPr>
              <w:t>No</w:t>
            </w:r>
          </w:p>
        </w:tc>
        <w:tc>
          <w:tcPr>
            <w:tcW w:w="1308" w:type="dxa"/>
          </w:tcPr>
          <w:p w14:paraId="04DE825E" w14:textId="77777777" w:rsidR="000E43C1" w:rsidRPr="000E43C1" w:rsidRDefault="000E43C1" w:rsidP="000E43C1">
            <w:pPr>
              <w:adjustRightInd/>
              <w:spacing w:line="230" w:lineRule="exact"/>
              <w:rPr>
                <w:rFonts w:asciiTheme="minorHAnsi" w:eastAsia="Arial" w:hAnsiTheme="minorHAnsi" w:cstheme="minorHAnsi"/>
              </w:rPr>
            </w:pPr>
            <w:r w:rsidRPr="000E43C1">
              <w:rPr>
                <w:rFonts w:asciiTheme="minorHAnsi" w:eastAsia="Arial" w:hAnsiTheme="minorHAnsi" w:cstheme="minorHAnsi"/>
                <w:spacing w:val="-2"/>
              </w:rPr>
              <w:t>9/19/2021</w:t>
            </w:r>
          </w:p>
        </w:tc>
        <w:tc>
          <w:tcPr>
            <w:tcW w:w="1620" w:type="dxa"/>
          </w:tcPr>
          <w:p w14:paraId="18690505" w14:textId="5B0AC882" w:rsidR="00D25EC2" w:rsidRPr="00D25EC2" w:rsidRDefault="00D25EC2" w:rsidP="00D25EC2">
            <w:pPr>
              <w:adjustRightInd/>
              <w:ind w:right="-9"/>
              <w:rPr>
                <w:rFonts w:asciiTheme="minorHAnsi" w:eastAsia="Arial" w:hAnsiTheme="minorHAnsi" w:cstheme="minorHAnsi"/>
                <w:spacing w:val="-2"/>
              </w:rPr>
            </w:pPr>
            <w:r w:rsidRPr="000A7769">
              <w:rPr>
                <w:rFonts w:asciiTheme="minorHAnsi" w:hAnsiTheme="minorHAnsi" w:cstheme="minorHAnsi"/>
              </w:rPr>
              <w:t xml:space="preserve">Superseded by </w:t>
            </w:r>
            <w:r w:rsidRPr="00D25EC2">
              <w:rPr>
                <w:rFonts w:asciiTheme="minorHAnsi" w:eastAsia="Arial" w:hAnsiTheme="minorHAnsi" w:cstheme="minorHAnsi"/>
                <w:spacing w:val="-2"/>
              </w:rPr>
              <w:t>CSP 02-00-005</w:t>
            </w:r>
          </w:p>
          <w:p w14:paraId="673C0199" w14:textId="0FF24D70" w:rsidR="000E43C1" w:rsidRPr="000E43C1" w:rsidRDefault="00D25EC2" w:rsidP="000A7769">
            <w:pPr>
              <w:adjustRightInd/>
              <w:ind w:right="-9"/>
              <w:rPr>
                <w:rFonts w:asciiTheme="minorHAnsi" w:eastAsia="Arial" w:hAnsiTheme="minorHAnsi" w:cstheme="minorHAnsi"/>
              </w:rPr>
            </w:pPr>
            <w:r w:rsidRPr="00D25EC2">
              <w:rPr>
                <w:rFonts w:asciiTheme="minorHAnsi" w:eastAsia="Arial" w:hAnsiTheme="minorHAnsi" w:cstheme="minorHAnsi"/>
                <w:spacing w:val="-2"/>
              </w:rPr>
              <w:t xml:space="preserve">(9/29/2023)   </w:t>
            </w:r>
          </w:p>
        </w:tc>
      </w:tr>
      <w:tr w:rsidR="000E43C1" w:rsidRPr="000E43C1" w14:paraId="16DFE4B4" w14:textId="77777777" w:rsidTr="7111272F">
        <w:trPr>
          <w:cantSplit/>
          <w:trHeight w:val="1148"/>
        </w:trPr>
        <w:tc>
          <w:tcPr>
            <w:tcW w:w="2168" w:type="dxa"/>
          </w:tcPr>
          <w:p w14:paraId="65935A73" w14:textId="77777777" w:rsidR="000E43C1" w:rsidRPr="000E43C1" w:rsidRDefault="000E43C1" w:rsidP="00226DEE">
            <w:pPr>
              <w:adjustRightInd/>
              <w:ind w:right="184"/>
              <w:rPr>
                <w:rFonts w:asciiTheme="minorHAnsi" w:eastAsia="Arial" w:hAnsiTheme="minorHAnsi" w:cstheme="minorHAnsi"/>
              </w:rPr>
            </w:pPr>
            <w:r w:rsidRPr="000E43C1">
              <w:rPr>
                <w:rFonts w:asciiTheme="minorHAnsi" w:eastAsia="Arial" w:hAnsiTheme="minorHAnsi" w:cstheme="minorHAnsi"/>
              </w:rPr>
              <w:lastRenderedPageBreak/>
              <w:t>Inspection Procedures for the</w:t>
            </w:r>
            <w:r w:rsidRPr="000E43C1">
              <w:rPr>
                <w:rFonts w:asciiTheme="minorHAnsi" w:eastAsia="Arial" w:hAnsiTheme="minorHAnsi" w:cstheme="minorHAnsi"/>
                <w:spacing w:val="-14"/>
              </w:rPr>
              <w:t xml:space="preserve"> </w:t>
            </w:r>
            <w:r w:rsidRPr="000E43C1">
              <w:rPr>
                <w:rFonts w:asciiTheme="minorHAnsi" w:eastAsia="Arial" w:hAnsiTheme="minorHAnsi" w:cstheme="minorHAnsi"/>
              </w:rPr>
              <w:t>COVID-19</w:t>
            </w:r>
            <w:r w:rsidRPr="000E43C1">
              <w:rPr>
                <w:rFonts w:asciiTheme="minorHAnsi" w:eastAsia="Arial" w:hAnsiTheme="minorHAnsi" w:cstheme="minorHAnsi"/>
                <w:spacing w:val="-14"/>
              </w:rPr>
              <w:t xml:space="preserve"> </w:t>
            </w:r>
            <w:r w:rsidRPr="000E43C1">
              <w:rPr>
                <w:rFonts w:asciiTheme="minorHAnsi" w:eastAsia="Arial" w:hAnsiTheme="minorHAnsi" w:cstheme="minorHAnsi"/>
              </w:rPr>
              <w:t>Emergency Temporary Standard</w:t>
            </w:r>
          </w:p>
          <w:p w14:paraId="6101D840" w14:textId="77777777" w:rsidR="000E43C1" w:rsidRPr="000E43C1" w:rsidRDefault="000E43C1" w:rsidP="00226DEE">
            <w:pPr>
              <w:adjustRightInd/>
              <w:spacing w:line="228" w:lineRule="exact"/>
              <w:ind w:right="189"/>
              <w:rPr>
                <w:rFonts w:asciiTheme="minorHAnsi" w:eastAsia="Arial" w:hAnsiTheme="minorHAnsi" w:cstheme="minorHAnsi"/>
              </w:rPr>
            </w:pPr>
            <w:r w:rsidRPr="000E43C1">
              <w:rPr>
                <w:rFonts w:asciiTheme="minorHAnsi" w:eastAsia="Arial" w:hAnsiTheme="minorHAnsi" w:cstheme="minorHAnsi"/>
              </w:rPr>
              <w:t>CPL</w:t>
            </w:r>
            <w:r w:rsidRPr="000E43C1">
              <w:rPr>
                <w:rFonts w:asciiTheme="minorHAnsi" w:eastAsia="Arial" w:hAnsiTheme="minorHAnsi" w:cstheme="minorHAnsi"/>
                <w:spacing w:val="-13"/>
              </w:rPr>
              <w:t xml:space="preserve"> </w:t>
            </w:r>
            <w:r w:rsidRPr="000E43C1">
              <w:rPr>
                <w:rFonts w:asciiTheme="minorHAnsi" w:eastAsia="Arial" w:hAnsiTheme="minorHAnsi" w:cstheme="minorHAnsi"/>
              </w:rPr>
              <w:t>DIR</w:t>
            </w:r>
            <w:r w:rsidRPr="000E43C1">
              <w:rPr>
                <w:rFonts w:asciiTheme="minorHAnsi" w:eastAsia="Arial" w:hAnsiTheme="minorHAnsi" w:cstheme="minorHAnsi"/>
                <w:spacing w:val="-13"/>
              </w:rPr>
              <w:t xml:space="preserve"> </w:t>
            </w:r>
            <w:r w:rsidRPr="000E43C1">
              <w:rPr>
                <w:rFonts w:asciiTheme="minorHAnsi" w:eastAsia="Arial" w:hAnsiTheme="minorHAnsi" w:cstheme="minorHAnsi"/>
              </w:rPr>
              <w:t>2021-02</w:t>
            </w:r>
            <w:r w:rsidRPr="000E43C1">
              <w:rPr>
                <w:rFonts w:asciiTheme="minorHAnsi" w:eastAsia="Arial" w:hAnsiTheme="minorHAnsi" w:cstheme="minorHAnsi"/>
                <w:spacing w:val="-13"/>
              </w:rPr>
              <w:t xml:space="preserve"> </w:t>
            </w:r>
            <w:r w:rsidRPr="000E43C1">
              <w:rPr>
                <w:rFonts w:asciiTheme="minorHAnsi" w:eastAsia="Arial" w:hAnsiTheme="minorHAnsi" w:cstheme="minorHAnsi"/>
              </w:rPr>
              <w:t>(CPL 02) (6/28/2021)</w:t>
            </w:r>
          </w:p>
        </w:tc>
        <w:tc>
          <w:tcPr>
            <w:tcW w:w="1325" w:type="dxa"/>
          </w:tcPr>
          <w:p w14:paraId="1ED1ED5D" w14:textId="77777777" w:rsidR="000E43C1" w:rsidRPr="000E43C1" w:rsidRDefault="000E43C1" w:rsidP="000E43C1">
            <w:pPr>
              <w:adjustRightInd/>
              <w:spacing w:line="228" w:lineRule="exact"/>
              <w:rPr>
                <w:rFonts w:asciiTheme="minorHAnsi" w:eastAsia="Arial" w:hAnsiTheme="minorHAnsi" w:cstheme="minorHAnsi"/>
              </w:rPr>
            </w:pPr>
            <w:r w:rsidRPr="000E43C1">
              <w:rPr>
                <w:rFonts w:asciiTheme="minorHAnsi" w:eastAsia="Arial" w:hAnsiTheme="minorHAnsi" w:cstheme="minorHAnsi"/>
                <w:spacing w:val="-2"/>
              </w:rPr>
              <w:t>7/13/2021</w:t>
            </w:r>
          </w:p>
        </w:tc>
        <w:tc>
          <w:tcPr>
            <w:tcW w:w="1267" w:type="dxa"/>
          </w:tcPr>
          <w:p w14:paraId="768BC1A7" w14:textId="77777777" w:rsidR="000E43C1" w:rsidRPr="000E43C1" w:rsidRDefault="000E43C1" w:rsidP="000E43C1">
            <w:pPr>
              <w:adjustRightInd/>
              <w:spacing w:line="228" w:lineRule="exact"/>
              <w:rPr>
                <w:rFonts w:asciiTheme="minorHAnsi" w:eastAsia="Arial" w:hAnsiTheme="minorHAnsi" w:cstheme="minorHAnsi"/>
              </w:rPr>
            </w:pPr>
            <w:r w:rsidRPr="000E43C1">
              <w:rPr>
                <w:rFonts w:asciiTheme="minorHAnsi" w:eastAsia="Arial" w:hAnsiTheme="minorHAnsi" w:cstheme="minorHAnsi"/>
                <w:spacing w:val="-2"/>
              </w:rPr>
              <w:t>8/4/2021</w:t>
            </w:r>
          </w:p>
        </w:tc>
        <w:tc>
          <w:tcPr>
            <w:tcW w:w="1013" w:type="dxa"/>
          </w:tcPr>
          <w:p w14:paraId="6A911EB3" w14:textId="77777777" w:rsidR="000E43C1" w:rsidRPr="000E43C1" w:rsidRDefault="000E43C1" w:rsidP="000E43C1">
            <w:pPr>
              <w:adjustRightInd/>
              <w:spacing w:line="228" w:lineRule="exact"/>
              <w:rPr>
                <w:rFonts w:asciiTheme="minorHAnsi" w:eastAsia="Arial" w:hAnsiTheme="minorHAnsi" w:cstheme="minorHAnsi"/>
              </w:rPr>
            </w:pPr>
            <w:r w:rsidRPr="000E43C1">
              <w:rPr>
                <w:rFonts w:asciiTheme="minorHAnsi" w:eastAsia="Arial" w:hAnsiTheme="minorHAnsi" w:cstheme="minorHAnsi"/>
                <w:spacing w:val="-5"/>
              </w:rPr>
              <w:t>Yes</w:t>
            </w:r>
          </w:p>
        </w:tc>
        <w:tc>
          <w:tcPr>
            <w:tcW w:w="1109" w:type="dxa"/>
          </w:tcPr>
          <w:p w14:paraId="5C539CC1" w14:textId="77777777" w:rsidR="000E43C1" w:rsidRPr="000E43C1" w:rsidRDefault="000E43C1" w:rsidP="000E43C1">
            <w:pPr>
              <w:adjustRightInd/>
              <w:spacing w:line="228" w:lineRule="exact"/>
              <w:rPr>
                <w:rFonts w:asciiTheme="minorHAnsi" w:eastAsia="Arial" w:hAnsiTheme="minorHAnsi" w:cstheme="minorHAnsi"/>
              </w:rPr>
            </w:pPr>
            <w:r w:rsidRPr="000E43C1">
              <w:rPr>
                <w:rFonts w:asciiTheme="minorHAnsi" w:eastAsia="Arial" w:hAnsiTheme="minorHAnsi" w:cstheme="minorHAnsi"/>
                <w:spacing w:val="-5"/>
              </w:rPr>
              <w:t>No</w:t>
            </w:r>
          </w:p>
        </w:tc>
        <w:tc>
          <w:tcPr>
            <w:tcW w:w="1308" w:type="dxa"/>
          </w:tcPr>
          <w:p w14:paraId="0EB18F41" w14:textId="77777777" w:rsidR="000E43C1" w:rsidRPr="000E43C1" w:rsidRDefault="000E43C1" w:rsidP="000E43C1">
            <w:pPr>
              <w:adjustRightInd/>
              <w:spacing w:line="228" w:lineRule="exact"/>
              <w:rPr>
                <w:rFonts w:asciiTheme="minorHAnsi" w:eastAsia="Arial" w:hAnsiTheme="minorHAnsi" w:cstheme="minorHAnsi"/>
              </w:rPr>
            </w:pPr>
            <w:r w:rsidRPr="000E43C1">
              <w:rPr>
                <w:rFonts w:asciiTheme="minorHAnsi" w:eastAsia="Arial" w:hAnsiTheme="minorHAnsi" w:cstheme="minorHAnsi"/>
                <w:spacing w:val="-2"/>
              </w:rPr>
              <w:t>7/28/2021</w:t>
            </w:r>
          </w:p>
        </w:tc>
        <w:tc>
          <w:tcPr>
            <w:tcW w:w="1620" w:type="dxa"/>
          </w:tcPr>
          <w:p w14:paraId="4CD15CBF" w14:textId="75BA1EBE" w:rsidR="000E43C1" w:rsidRPr="000E43C1" w:rsidRDefault="378B44BD" w:rsidP="7111272F">
            <w:pPr>
              <w:adjustRightInd/>
              <w:ind w:right="-9"/>
              <w:rPr>
                <w:rFonts w:asciiTheme="minorHAnsi" w:eastAsia="Arial" w:hAnsiTheme="minorHAnsi" w:cstheme="minorBidi"/>
              </w:rPr>
            </w:pPr>
            <w:r w:rsidRPr="7111272F">
              <w:rPr>
                <w:rFonts w:asciiTheme="minorHAnsi" w:eastAsia="Arial" w:hAnsiTheme="minorHAnsi" w:cstheme="minorBidi"/>
              </w:rPr>
              <w:t>5</w:t>
            </w:r>
            <w:r w:rsidR="00E82C9A" w:rsidRPr="7111272F">
              <w:rPr>
                <w:rFonts w:asciiTheme="minorHAnsi" w:eastAsia="Arial" w:hAnsiTheme="minorHAnsi" w:cstheme="minorBidi"/>
              </w:rPr>
              <w:t>/6/2021</w:t>
            </w:r>
          </w:p>
        </w:tc>
      </w:tr>
      <w:tr w:rsidR="00226DEE" w:rsidRPr="000E43C1" w14:paraId="68388233" w14:textId="77777777" w:rsidTr="7111272F">
        <w:trPr>
          <w:cantSplit/>
          <w:trHeight w:val="1379"/>
        </w:trPr>
        <w:tc>
          <w:tcPr>
            <w:tcW w:w="2168" w:type="dxa"/>
          </w:tcPr>
          <w:p w14:paraId="3684EEC1" w14:textId="4F705174" w:rsidR="00226DEE" w:rsidRDefault="008E5323" w:rsidP="000E43C1">
            <w:pPr>
              <w:adjustRightInd/>
              <w:ind w:right="152"/>
              <w:rPr>
                <w:rFonts w:asciiTheme="minorHAnsi" w:eastAsia="Arial" w:hAnsiTheme="minorHAnsi" w:cstheme="minorHAnsi"/>
              </w:rPr>
            </w:pPr>
            <w:r w:rsidRPr="008E5323">
              <w:rPr>
                <w:rFonts w:asciiTheme="minorHAnsi" w:eastAsia="Arial" w:hAnsiTheme="minorHAnsi" w:cstheme="minorHAnsi"/>
              </w:rPr>
              <w:t>Compliance Directive for Cranes and Derricks in Construction Standard</w:t>
            </w:r>
          </w:p>
          <w:p w14:paraId="43060734" w14:textId="22F1A1CA" w:rsidR="008E5323" w:rsidRPr="000E43C1" w:rsidRDefault="00DD75F1" w:rsidP="000E43C1">
            <w:pPr>
              <w:adjustRightInd/>
              <w:ind w:right="152"/>
              <w:rPr>
                <w:rFonts w:asciiTheme="minorHAnsi" w:eastAsia="Arial" w:hAnsiTheme="minorHAnsi" w:cstheme="minorHAnsi"/>
              </w:rPr>
            </w:pPr>
            <w:r w:rsidRPr="008E5323">
              <w:rPr>
                <w:rFonts w:asciiTheme="minorHAnsi" w:eastAsia="Arial" w:hAnsiTheme="minorHAnsi" w:cstheme="minorHAnsi"/>
              </w:rPr>
              <w:t xml:space="preserve">CPL 02-01-063 </w:t>
            </w:r>
            <w:r w:rsidR="008E5323">
              <w:rPr>
                <w:rFonts w:asciiTheme="minorHAnsi" w:eastAsia="Arial" w:hAnsiTheme="minorHAnsi" w:cstheme="minorHAnsi"/>
              </w:rPr>
              <w:t>(2/11/2022)</w:t>
            </w:r>
          </w:p>
        </w:tc>
        <w:tc>
          <w:tcPr>
            <w:tcW w:w="1325" w:type="dxa"/>
          </w:tcPr>
          <w:p w14:paraId="594F20AB" w14:textId="4E43DCE0" w:rsidR="00226DEE" w:rsidRPr="000E43C1" w:rsidRDefault="00B32B8E"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7/3/2022</w:t>
            </w:r>
          </w:p>
        </w:tc>
        <w:tc>
          <w:tcPr>
            <w:tcW w:w="1267" w:type="dxa"/>
          </w:tcPr>
          <w:p w14:paraId="4BA52499" w14:textId="6E1FDB8D" w:rsidR="00226DEE" w:rsidRPr="000E43C1" w:rsidRDefault="00870FA7"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6/21/2022</w:t>
            </w:r>
          </w:p>
        </w:tc>
        <w:tc>
          <w:tcPr>
            <w:tcW w:w="1013" w:type="dxa"/>
          </w:tcPr>
          <w:p w14:paraId="1979F1AD" w14:textId="77135CAA" w:rsidR="00226DEE" w:rsidRPr="000E43C1" w:rsidRDefault="00870FA7" w:rsidP="000E43C1">
            <w:pPr>
              <w:adjustRightInd/>
              <w:spacing w:line="229" w:lineRule="exact"/>
              <w:rPr>
                <w:rFonts w:asciiTheme="minorHAnsi" w:eastAsia="Arial" w:hAnsiTheme="minorHAnsi" w:cstheme="minorHAnsi"/>
                <w:spacing w:val="-5"/>
              </w:rPr>
            </w:pPr>
            <w:r>
              <w:rPr>
                <w:rFonts w:asciiTheme="minorHAnsi" w:eastAsia="Arial" w:hAnsiTheme="minorHAnsi" w:cstheme="minorHAnsi"/>
                <w:spacing w:val="-5"/>
              </w:rPr>
              <w:t>Yes</w:t>
            </w:r>
          </w:p>
        </w:tc>
        <w:tc>
          <w:tcPr>
            <w:tcW w:w="1109" w:type="dxa"/>
          </w:tcPr>
          <w:p w14:paraId="7639497E" w14:textId="67CA2A9A" w:rsidR="00226DEE" w:rsidRPr="000E43C1" w:rsidRDefault="00870FA7" w:rsidP="000E43C1">
            <w:pPr>
              <w:adjustRightInd/>
              <w:spacing w:line="229" w:lineRule="exact"/>
              <w:rPr>
                <w:rFonts w:asciiTheme="minorHAnsi" w:eastAsia="Arial" w:hAnsiTheme="minorHAnsi" w:cstheme="minorHAnsi"/>
                <w:spacing w:val="-5"/>
              </w:rPr>
            </w:pPr>
            <w:r>
              <w:rPr>
                <w:rFonts w:asciiTheme="minorHAnsi" w:eastAsia="Arial" w:hAnsiTheme="minorHAnsi" w:cstheme="minorHAnsi"/>
                <w:spacing w:val="-5"/>
              </w:rPr>
              <w:t>No</w:t>
            </w:r>
          </w:p>
        </w:tc>
        <w:tc>
          <w:tcPr>
            <w:tcW w:w="1308" w:type="dxa"/>
          </w:tcPr>
          <w:p w14:paraId="0EC56A33" w14:textId="22B58B2A" w:rsidR="00226DEE" w:rsidRPr="000E43C1" w:rsidRDefault="00B32B8E"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11/3/2022</w:t>
            </w:r>
          </w:p>
        </w:tc>
        <w:tc>
          <w:tcPr>
            <w:tcW w:w="1620" w:type="dxa"/>
          </w:tcPr>
          <w:p w14:paraId="44818F12" w14:textId="77777777" w:rsidR="00226DEE" w:rsidRDefault="00F51EF4"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8/26/2022</w:t>
            </w:r>
          </w:p>
          <w:p w14:paraId="4687F115" w14:textId="47BB1A10" w:rsidR="00870FA7" w:rsidRPr="000E43C1" w:rsidRDefault="00870FA7" w:rsidP="000E43C1">
            <w:pPr>
              <w:adjustRightInd/>
              <w:spacing w:line="229" w:lineRule="exact"/>
              <w:rPr>
                <w:rFonts w:asciiTheme="minorHAnsi" w:eastAsia="Arial" w:hAnsiTheme="minorHAnsi" w:cstheme="minorBidi"/>
                <w:spacing w:val="-2"/>
              </w:rPr>
            </w:pPr>
          </w:p>
        </w:tc>
      </w:tr>
      <w:tr w:rsidR="008E5323" w:rsidRPr="000E43C1" w14:paraId="0BC34BEE" w14:textId="77777777" w:rsidTr="7111272F">
        <w:trPr>
          <w:cantSplit/>
          <w:trHeight w:val="1379"/>
        </w:trPr>
        <w:tc>
          <w:tcPr>
            <w:tcW w:w="2168" w:type="dxa"/>
          </w:tcPr>
          <w:p w14:paraId="4878E936" w14:textId="0ED2B22C" w:rsidR="008E5323" w:rsidRDefault="008E5323" w:rsidP="000E43C1">
            <w:pPr>
              <w:adjustRightInd/>
              <w:ind w:right="152"/>
              <w:rPr>
                <w:rFonts w:asciiTheme="minorHAnsi" w:eastAsia="Arial" w:hAnsiTheme="minorHAnsi" w:cstheme="minorHAnsi"/>
              </w:rPr>
            </w:pPr>
            <w:r w:rsidRPr="008E5323">
              <w:rPr>
                <w:rFonts w:asciiTheme="minorHAnsi" w:eastAsia="Arial" w:hAnsiTheme="minorHAnsi" w:cstheme="minorHAnsi"/>
              </w:rPr>
              <w:t>OSHA Whistleblower Investigations Manual</w:t>
            </w:r>
          </w:p>
          <w:p w14:paraId="257BAB6B" w14:textId="440A0BF0" w:rsidR="008E5323" w:rsidRPr="008E5323" w:rsidRDefault="00DD75F1" w:rsidP="000E43C1">
            <w:pPr>
              <w:adjustRightInd/>
              <w:ind w:right="152"/>
              <w:rPr>
                <w:rFonts w:asciiTheme="minorHAnsi" w:eastAsia="Arial" w:hAnsiTheme="minorHAnsi" w:cstheme="minorHAnsi"/>
              </w:rPr>
            </w:pPr>
            <w:r w:rsidRPr="008E5323">
              <w:rPr>
                <w:rFonts w:asciiTheme="minorHAnsi" w:eastAsia="Arial" w:hAnsiTheme="minorHAnsi" w:cstheme="minorHAnsi"/>
              </w:rPr>
              <w:t xml:space="preserve">CPL 02-03-011 </w:t>
            </w:r>
            <w:r w:rsidR="008E5323">
              <w:rPr>
                <w:rFonts w:asciiTheme="minorHAnsi" w:eastAsia="Arial" w:hAnsiTheme="minorHAnsi" w:cstheme="minorHAnsi"/>
              </w:rPr>
              <w:t>(4/29/2022)</w:t>
            </w:r>
          </w:p>
        </w:tc>
        <w:tc>
          <w:tcPr>
            <w:tcW w:w="1325" w:type="dxa"/>
          </w:tcPr>
          <w:p w14:paraId="146BF4AD" w14:textId="71B420A6" w:rsidR="008E5323" w:rsidRPr="000E43C1" w:rsidRDefault="00B32B8E"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10/11/2022</w:t>
            </w:r>
          </w:p>
        </w:tc>
        <w:tc>
          <w:tcPr>
            <w:tcW w:w="1267" w:type="dxa"/>
          </w:tcPr>
          <w:p w14:paraId="0C964B4C" w14:textId="49FABC8F" w:rsidR="008E5323" w:rsidRPr="000E43C1" w:rsidRDefault="009E4285"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10/11/2022</w:t>
            </w:r>
          </w:p>
        </w:tc>
        <w:tc>
          <w:tcPr>
            <w:tcW w:w="1013" w:type="dxa"/>
          </w:tcPr>
          <w:p w14:paraId="7CD349CB" w14:textId="45465B28" w:rsidR="008E5323" w:rsidRPr="000E43C1" w:rsidRDefault="009E4285" w:rsidP="000E43C1">
            <w:pPr>
              <w:adjustRightInd/>
              <w:spacing w:line="229" w:lineRule="exact"/>
              <w:rPr>
                <w:rFonts w:asciiTheme="minorHAnsi" w:eastAsia="Arial" w:hAnsiTheme="minorHAnsi" w:cstheme="minorHAnsi"/>
                <w:spacing w:val="-5"/>
              </w:rPr>
            </w:pPr>
            <w:r>
              <w:rPr>
                <w:rFonts w:asciiTheme="minorHAnsi" w:eastAsia="Arial" w:hAnsiTheme="minorHAnsi" w:cstheme="minorHAnsi"/>
                <w:spacing w:val="-5"/>
              </w:rPr>
              <w:t>Yes</w:t>
            </w:r>
          </w:p>
        </w:tc>
        <w:tc>
          <w:tcPr>
            <w:tcW w:w="1109" w:type="dxa"/>
          </w:tcPr>
          <w:p w14:paraId="50C2F0DF" w14:textId="765C8B90" w:rsidR="008E5323" w:rsidRPr="000E43C1" w:rsidRDefault="009E4285" w:rsidP="000E43C1">
            <w:pPr>
              <w:adjustRightInd/>
              <w:spacing w:line="229" w:lineRule="exact"/>
              <w:rPr>
                <w:rFonts w:asciiTheme="minorHAnsi" w:eastAsia="Arial" w:hAnsiTheme="minorHAnsi" w:cstheme="minorHAnsi"/>
                <w:spacing w:val="-5"/>
              </w:rPr>
            </w:pPr>
            <w:r>
              <w:rPr>
                <w:rFonts w:asciiTheme="minorHAnsi" w:eastAsia="Arial" w:hAnsiTheme="minorHAnsi" w:cstheme="minorHAnsi"/>
                <w:spacing w:val="-5"/>
              </w:rPr>
              <w:t>No</w:t>
            </w:r>
          </w:p>
        </w:tc>
        <w:tc>
          <w:tcPr>
            <w:tcW w:w="1308" w:type="dxa"/>
          </w:tcPr>
          <w:p w14:paraId="619F8C3A" w14:textId="6D815F99" w:rsidR="008E5323" w:rsidRPr="000E43C1" w:rsidRDefault="00B32B8E"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2/11/2023</w:t>
            </w:r>
          </w:p>
        </w:tc>
        <w:tc>
          <w:tcPr>
            <w:tcW w:w="1620" w:type="dxa"/>
          </w:tcPr>
          <w:p w14:paraId="40D37885" w14:textId="30E70AAF" w:rsidR="008E5323" w:rsidRPr="004719EB" w:rsidRDefault="00650B0F" w:rsidP="000E43C1">
            <w:pPr>
              <w:adjustRightInd/>
              <w:spacing w:line="229" w:lineRule="exact"/>
              <w:rPr>
                <w:rStyle w:val="CommentReference"/>
                <w:rFonts w:asciiTheme="minorHAnsi" w:hAnsiTheme="minorHAnsi" w:cstheme="minorHAnsi"/>
                <w:sz w:val="24"/>
                <w:szCs w:val="24"/>
              </w:rPr>
            </w:pPr>
            <w:r>
              <w:rPr>
                <w:rFonts w:asciiTheme="minorHAnsi" w:eastAsia="Arial" w:hAnsiTheme="minorHAnsi" w:cstheme="minorBidi"/>
              </w:rPr>
              <w:t>3/</w:t>
            </w:r>
            <w:r w:rsidR="00A32544">
              <w:rPr>
                <w:rFonts w:asciiTheme="minorHAnsi" w:eastAsia="Arial" w:hAnsiTheme="minorHAnsi" w:cstheme="minorBidi"/>
              </w:rPr>
              <w:t>1</w:t>
            </w:r>
            <w:r>
              <w:rPr>
                <w:rFonts w:asciiTheme="minorHAnsi" w:eastAsia="Arial" w:hAnsiTheme="minorHAnsi" w:cstheme="minorBidi"/>
              </w:rPr>
              <w:t>0/2023</w:t>
            </w:r>
          </w:p>
        </w:tc>
      </w:tr>
      <w:tr w:rsidR="008E5323" w:rsidRPr="000E43C1" w14:paraId="3CB0CB73" w14:textId="77777777" w:rsidTr="7111272F">
        <w:trPr>
          <w:cantSplit/>
          <w:trHeight w:val="1379"/>
        </w:trPr>
        <w:tc>
          <w:tcPr>
            <w:tcW w:w="2168" w:type="dxa"/>
          </w:tcPr>
          <w:p w14:paraId="334006CD" w14:textId="074A8067" w:rsidR="008E5323" w:rsidRDefault="008E5323" w:rsidP="000E43C1">
            <w:pPr>
              <w:adjustRightInd/>
              <w:ind w:right="152"/>
              <w:rPr>
                <w:rFonts w:asciiTheme="minorHAnsi" w:eastAsia="Arial" w:hAnsiTheme="minorHAnsi" w:cstheme="minorHAnsi"/>
              </w:rPr>
            </w:pPr>
            <w:r w:rsidRPr="008E5323">
              <w:rPr>
                <w:rFonts w:asciiTheme="minorHAnsi" w:eastAsia="Arial" w:hAnsiTheme="minorHAnsi" w:cstheme="minorHAnsi"/>
              </w:rPr>
              <w:t>Severe Violator Enforcement Program (SVEP)</w:t>
            </w:r>
          </w:p>
          <w:p w14:paraId="5D9641D1" w14:textId="502CA60A" w:rsidR="008E5323" w:rsidRPr="008E5323" w:rsidRDefault="00DD75F1" w:rsidP="000E43C1">
            <w:pPr>
              <w:adjustRightInd/>
              <w:ind w:right="152"/>
              <w:rPr>
                <w:rFonts w:asciiTheme="minorHAnsi" w:eastAsia="Arial" w:hAnsiTheme="minorHAnsi" w:cstheme="minorHAnsi"/>
              </w:rPr>
            </w:pPr>
            <w:r w:rsidRPr="008E5323">
              <w:rPr>
                <w:rFonts w:asciiTheme="minorHAnsi" w:eastAsia="Arial" w:hAnsiTheme="minorHAnsi" w:cstheme="minorHAnsi"/>
              </w:rPr>
              <w:t xml:space="preserve">CPL 02-00-169 </w:t>
            </w:r>
            <w:r w:rsidR="008E5323">
              <w:rPr>
                <w:rFonts w:asciiTheme="minorHAnsi" w:eastAsia="Arial" w:hAnsiTheme="minorHAnsi" w:cstheme="minorHAnsi"/>
              </w:rPr>
              <w:t>(9/15/2022)</w:t>
            </w:r>
          </w:p>
        </w:tc>
        <w:tc>
          <w:tcPr>
            <w:tcW w:w="1325" w:type="dxa"/>
          </w:tcPr>
          <w:p w14:paraId="6867D44D" w14:textId="50020405" w:rsidR="008E5323" w:rsidRPr="000E43C1" w:rsidRDefault="00B32B8E"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11/15/2022</w:t>
            </w:r>
          </w:p>
        </w:tc>
        <w:tc>
          <w:tcPr>
            <w:tcW w:w="1267" w:type="dxa"/>
          </w:tcPr>
          <w:p w14:paraId="724884F5" w14:textId="65D82DA7" w:rsidR="008E5323" w:rsidRPr="000E43C1" w:rsidRDefault="00B206F1"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10/24/2022</w:t>
            </w:r>
          </w:p>
        </w:tc>
        <w:tc>
          <w:tcPr>
            <w:tcW w:w="1013" w:type="dxa"/>
          </w:tcPr>
          <w:p w14:paraId="632195ED" w14:textId="2C44539D" w:rsidR="008E5323" w:rsidRPr="000E43C1" w:rsidRDefault="00B206F1" w:rsidP="000E43C1">
            <w:pPr>
              <w:adjustRightInd/>
              <w:spacing w:line="229" w:lineRule="exact"/>
              <w:rPr>
                <w:rFonts w:asciiTheme="minorHAnsi" w:eastAsia="Arial" w:hAnsiTheme="minorHAnsi" w:cstheme="minorHAnsi"/>
                <w:spacing w:val="-5"/>
              </w:rPr>
            </w:pPr>
            <w:r>
              <w:rPr>
                <w:rFonts w:asciiTheme="minorHAnsi" w:eastAsia="Arial" w:hAnsiTheme="minorHAnsi" w:cstheme="minorHAnsi"/>
                <w:spacing w:val="-5"/>
              </w:rPr>
              <w:t>Yes</w:t>
            </w:r>
          </w:p>
        </w:tc>
        <w:tc>
          <w:tcPr>
            <w:tcW w:w="1109" w:type="dxa"/>
          </w:tcPr>
          <w:p w14:paraId="1A8186BB" w14:textId="5265F593" w:rsidR="008E5323" w:rsidRPr="000E43C1" w:rsidRDefault="00B206F1" w:rsidP="000E43C1">
            <w:pPr>
              <w:adjustRightInd/>
              <w:spacing w:line="229" w:lineRule="exact"/>
              <w:rPr>
                <w:rFonts w:asciiTheme="minorHAnsi" w:eastAsia="Arial" w:hAnsiTheme="minorHAnsi" w:cstheme="minorHAnsi"/>
                <w:spacing w:val="-5"/>
              </w:rPr>
            </w:pPr>
            <w:r>
              <w:rPr>
                <w:rFonts w:asciiTheme="minorHAnsi" w:eastAsia="Arial" w:hAnsiTheme="minorHAnsi" w:cstheme="minorHAnsi"/>
                <w:spacing w:val="-5"/>
              </w:rPr>
              <w:t>No</w:t>
            </w:r>
          </w:p>
        </w:tc>
        <w:tc>
          <w:tcPr>
            <w:tcW w:w="1308" w:type="dxa"/>
          </w:tcPr>
          <w:p w14:paraId="761A8168" w14:textId="1DD78AE5" w:rsidR="008E5323" w:rsidRPr="000E43C1" w:rsidRDefault="00DA0AEA"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3/15/2023</w:t>
            </w:r>
          </w:p>
        </w:tc>
        <w:tc>
          <w:tcPr>
            <w:tcW w:w="1620" w:type="dxa"/>
          </w:tcPr>
          <w:p w14:paraId="71E36BF0" w14:textId="46B4C9FA" w:rsidR="008E5323" w:rsidRPr="004719EB" w:rsidRDefault="00B206F1" w:rsidP="000E43C1">
            <w:pPr>
              <w:adjustRightInd/>
              <w:spacing w:line="229" w:lineRule="exact"/>
              <w:rPr>
                <w:rStyle w:val="CommentReference"/>
                <w:rFonts w:asciiTheme="minorHAnsi" w:hAnsiTheme="minorHAnsi" w:cstheme="minorHAnsi"/>
                <w:sz w:val="24"/>
                <w:szCs w:val="24"/>
              </w:rPr>
            </w:pPr>
            <w:r>
              <w:rPr>
                <w:rStyle w:val="CommentReference"/>
                <w:rFonts w:asciiTheme="minorHAnsi" w:hAnsiTheme="minorHAnsi" w:cstheme="minorHAnsi"/>
                <w:sz w:val="24"/>
                <w:szCs w:val="24"/>
              </w:rPr>
              <w:t>9/29/2023</w:t>
            </w:r>
          </w:p>
        </w:tc>
      </w:tr>
      <w:tr w:rsidR="008E5323" w:rsidRPr="000E43C1" w14:paraId="54B2AB91" w14:textId="77777777" w:rsidTr="7111272F">
        <w:trPr>
          <w:cantSplit/>
          <w:trHeight w:val="962"/>
        </w:trPr>
        <w:tc>
          <w:tcPr>
            <w:tcW w:w="2168" w:type="dxa"/>
          </w:tcPr>
          <w:p w14:paraId="52E7B072" w14:textId="596AE4C6" w:rsidR="008E5323" w:rsidRDefault="008E5323" w:rsidP="000E43C1">
            <w:pPr>
              <w:adjustRightInd/>
              <w:ind w:right="152"/>
              <w:rPr>
                <w:rFonts w:asciiTheme="minorHAnsi" w:eastAsia="Arial" w:hAnsiTheme="minorHAnsi" w:cstheme="minorHAnsi"/>
              </w:rPr>
            </w:pPr>
            <w:r w:rsidRPr="008E5323">
              <w:rPr>
                <w:rFonts w:asciiTheme="minorHAnsi" w:eastAsia="Arial" w:hAnsiTheme="minorHAnsi" w:cstheme="minorHAnsi"/>
              </w:rPr>
              <w:t>Site-Specific Targeting (SST)</w:t>
            </w:r>
          </w:p>
          <w:p w14:paraId="4B8265F7" w14:textId="74D75B90" w:rsidR="008E5323" w:rsidRPr="008E5323" w:rsidRDefault="00DD75F1" w:rsidP="000E43C1">
            <w:pPr>
              <w:adjustRightInd/>
              <w:ind w:right="152"/>
              <w:rPr>
                <w:rFonts w:asciiTheme="minorHAnsi" w:eastAsia="Arial" w:hAnsiTheme="minorHAnsi" w:cstheme="minorHAnsi"/>
              </w:rPr>
            </w:pPr>
            <w:r w:rsidRPr="008E5323">
              <w:rPr>
                <w:rFonts w:asciiTheme="minorHAnsi" w:eastAsia="Arial" w:hAnsiTheme="minorHAnsi" w:cstheme="minorHAnsi"/>
              </w:rPr>
              <w:t xml:space="preserve">CPL 02-01-064 </w:t>
            </w:r>
            <w:r w:rsidR="008E5323">
              <w:rPr>
                <w:rFonts w:asciiTheme="minorHAnsi" w:eastAsia="Arial" w:hAnsiTheme="minorHAnsi" w:cstheme="minorHAnsi"/>
              </w:rPr>
              <w:t>(2/7/2023)</w:t>
            </w:r>
          </w:p>
        </w:tc>
        <w:tc>
          <w:tcPr>
            <w:tcW w:w="1325" w:type="dxa"/>
          </w:tcPr>
          <w:p w14:paraId="648E99E2" w14:textId="6824FE7A" w:rsidR="008E5323" w:rsidRPr="000E43C1" w:rsidRDefault="00DA0AEA"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4/8/2023</w:t>
            </w:r>
          </w:p>
        </w:tc>
        <w:tc>
          <w:tcPr>
            <w:tcW w:w="1267" w:type="dxa"/>
          </w:tcPr>
          <w:p w14:paraId="4DB2552F" w14:textId="76F686F5" w:rsidR="008E5323" w:rsidRPr="000E43C1" w:rsidRDefault="008C1340"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3/3/2023</w:t>
            </w:r>
          </w:p>
        </w:tc>
        <w:tc>
          <w:tcPr>
            <w:tcW w:w="1013" w:type="dxa"/>
          </w:tcPr>
          <w:p w14:paraId="4D7ABCFF" w14:textId="60C8E9E9" w:rsidR="008E5323" w:rsidRPr="000E43C1" w:rsidRDefault="008C1340" w:rsidP="000E43C1">
            <w:pPr>
              <w:adjustRightInd/>
              <w:spacing w:line="229" w:lineRule="exact"/>
              <w:rPr>
                <w:rFonts w:asciiTheme="minorHAnsi" w:eastAsia="Arial" w:hAnsiTheme="minorHAnsi" w:cstheme="minorHAnsi"/>
                <w:spacing w:val="-5"/>
              </w:rPr>
            </w:pPr>
            <w:r>
              <w:rPr>
                <w:rFonts w:asciiTheme="minorHAnsi" w:eastAsia="Arial" w:hAnsiTheme="minorHAnsi" w:cstheme="minorHAnsi"/>
                <w:spacing w:val="-5"/>
              </w:rPr>
              <w:t>Yes</w:t>
            </w:r>
          </w:p>
        </w:tc>
        <w:tc>
          <w:tcPr>
            <w:tcW w:w="1109" w:type="dxa"/>
          </w:tcPr>
          <w:p w14:paraId="78B16311" w14:textId="2D058F48" w:rsidR="008E5323" w:rsidRPr="000E43C1" w:rsidRDefault="008C1340" w:rsidP="000E43C1">
            <w:pPr>
              <w:adjustRightInd/>
              <w:spacing w:line="229" w:lineRule="exact"/>
              <w:rPr>
                <w:rFonts w:asciiTheme="minorHAnsi" w:eastAsia="Arial" w:hAnsiTheme="minorHAnsi" w:cstheme="minorHAnsi"/>
                <w:spacing w:val="-5"/>
              </w:rPr>
            </w:pPr>
            <w:r>
              <w:rPr>
                <w:rFonts w:asciiTheme="minorHAnsi" w:eastAsia="Arial" w:hAnsiTheme="minorHAnsi" w:cstheme="minorHAnsi"/>
                <w:spacing w:val="-5"/>
              </w:rPr>
              <w:t>No</w:t>
            </w:r>
          </w:p>
        </w:tc>
        <w:tc>
          <w:tcPr>
            <w:tcW w:w="1308" w:type="dxa"/>
          </w:tcPr>
          <w:p w14:paraId="48327A9C" w14:textId="53B569B1" w:rsidR="008E5323" w:rsidRPr="000E43C1" w:rsidRDefault="00DA0AEA"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8/6/2023</w:t>
            </w:r>
          </w:p>
        </w:tc>
        <w:tc>
          <w:tcPr>
            <w:tcW w:w="1620" w:type="dxa"/>
          </w:tcPr>
          <w:p w14:paraId="5396A131" w14:textId="003A45D4" w:rsidR="008E5323" w:rsidRPr="004719EB" w:rsidRDefault="798F5E26" w:rsidP="7111272F">
            <w:pPr>
              <w:adjustRightInd/>
              <w:spacing w:line="229" w:lineRule="exact"/>
              <w:rPr>
                <w:rStyle w:val="CommentReference"/>
                <w:rFonts w:asciiTheme="minorHAnsi" w:hAnsiTheme="minorHAnsi" w:cstheme="minorBidi"/>
                <w:sz w:val="24"/>
                <w:szCs w:val="24"/>
              </w:rPr>
            </w:pPr>
            <w:r w:rsidRPr="7111272F">
              <w:rPr>
                <w:rStyle w:val="CommentReference"/>
                <w:rFonts w:asciiTheme="minorHAnsi" w:hAnsiTheme="minorHAnsi" w:cstheme="minorBidi"/>
                <w:sz w:val="24"/>
                <w:szCs w:val="24"/>
              </w:rPr>
              <w:t>7/1/2015</w:t>
            </w:r>
          </w:p>
        </w:tc>
      </w:tr>
      <w:tr w:rsidR="008E5323" w:rsidRPr="000E43C1" w14:paraId="09936366" w14:textId="77777777" w:rsidTr="7111272F">
        <w:trPr>
          <w:cantSplit/>
          <w:trHeight w:val="962"/>
        </w:trPr>
        <w:tc>
          <w:tcPr>
            <w:tcW w:w="2168" w:type="dxa"/>
          </w:tcPr>
          <w:p w14:paraId="0BE463A5" w14:textId="77777777" w:rsidR="004D46DF" w:rsidRPr="004D46DF" w:rsidRDefault="004D46DF" w:rsidP="004D46DF">
            <w:pPr>
              <w:adjustRightInd/>
              <w:ind w:right="152"/>
              <w:rPr>
                <w:rFonts w:asciiTheme="minorHAnsi" w:eastAsia="Arial" w:hAnsiTheme="minorHAnsi" w:cstheme="minorHAnsi"/>
              </w:rPr>
            </w:pPr>
            <w:r w:rsidRPr="004D46DF">
              <w:rPr>
                <w:rFonts w:asciiTheme="minorHAnsi" w:eastAsia="Arial" w:hAnsiTheme="minorHAnsi" w:cstheme="minorHAnsi"/>
              </w:rPr>
              <w:t>National Emphasis Program – Falls</w:t>
            </w:r>
          </w:p>
          <w:p w14:paraId="53CF5A73" w14:textId="77777777" w:rsidR="004D46DF" w:rsidRPr="004D46DF" w:rsidRDefault="004D46DF" w:rsidP="004D46DF">
            <w:pPr>
              <w:adjustRightInd/>
              <w:ind w:right="152"/>
              <w:rPr>
                <w:rFonts w:asciiTheme="minorHAnsi" w:eastAsia="Arial" w:hAnsiTheme="minorHAnsi" w:cstheme="minorHAnsi"/>
              </w:rPr>
            </w:pPr>
            <w:r w:rsidRPr="004D46DF">
              <w:rPr>
                <w:rFonts w:asciiTheme="minorHAnsi" w:eastAsia="Arial" w:hAnsiTheme="minorHAnsi" w:cstheme="minorHAnsi"/>
              </w:rPr>
              <w:t>CPL 03-00-025</w:t>
            </w:r>
          </w:p>
          <w:p w14:paraId="03426CDF" w14:textId="3367615A" w:rsidR="008E5323" w:rsidRPr="008E5323" w:rsidRDefault="004D46DF" w:rsidP="000E43C1">
            <w:pPr>
              <w:adjustRightInd/>
              <w:ind w:right="152"/>
              <w:rPr>
                <w:rFonts w:asciiTheme="minorHAnsi" w:eastAsia="Arial" w:hAnsiTheme="minorHAnsi" w:cstheme="minorHAnsi"/>
              </w:rPr>
            </w:pPr>
            <w:r w:rsidRPr="004D46DF">
              <w:rPr>
                <w:rFonts w:asciiTheme="minorHAnsi" w:eastAsia="Arial" w:hAnsiTheme="minorHAnsi" w:cstheme="minorHAnsi"/>
              </w:rPr>
              <w:t>(5/1/2023)</w:t>
            </w:r>
          </w:p>
        </w:tc>
        <w:tc>
          <w:tcPr>
            <w:tcW w:w="1325" w:type="dxa"/>
          </w:tcPr>
          <w:p w14:paraId="26576308" w14:textId="69A0C575" w:rsidR="008E5323" w:rsidRPr="000E43C1" w:rsidRDefault="00B7436C"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6/30/2023</w:t>
            </w:r>
          </w:p>
        </w:tc>
        <w:tc>
          <w:tcPr>
            <w:tcW w:w="1267" w:type="dxa"/>
          </w:tcPr>
          <w:p w14:paraId="017EF058" w14:textId="5D9D2C7A" w:rsidR="008E5323" w:rsidRPr="000E43C1" w:rsidRDefault="001A454D"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6/12/2023</w:t>
            </w:r>
          </w:p>
        </w:tc>
        <w:tc>
          <w:tcPr>
            <w:tcW w:w="1013" w:type="dxa"/>
          </w:tcPr>
          <w:p w14:paraId="7DD7208E" w14:textId="38AD7075" w:rsidR="008E5323" w:rsidRPr="000E43C1" w:rsidRDefault="001A454D" w:rsidP="000E43C1">
            <w:pPr>
              <w:adjustRightInd/>
              <w:spacing w:line="229" w:lineRule="exact"/>
              <w:rPr>
                <w:rFonts w:asciiTheme="minorHAnsi" w:eastAsia="Arial" w:hAnsiTheme="minorHAnsi" w:cstheme="minorHAnsi"/>
                <w:spacing w:val="-5"/>
              </w:rPr>
            </w:pPr>
            <w:r>
              <w:rPr>
                <w:rFonts w:asciiTheme="minorHAnsi" w:eastAsia="Arial" w:hAnsiTheme="minorHAnsi" w:cstheme="minorHAnsi"/>
                <w:spacing w:val="-5"/>
              </w:rPr>
              <w:t>Yes</w:t>
            </w:r>
          </w:p>
        </w:tc>
        <w:tc>
          <w:tcPr>
            <w:tcW w:w="1109" w:type="dxa"/>
          </w:tcPr>
          <w:p w14:paraId="4108D775" w14:textId="5A84DA00" w:rsidR="008E5323" w:rsidRPr="000E43C1" w:rsidRDefault="001A454D" w:rsidP="000E43C1">
            <w:pPr>
              <w:adjustRightInd/>
              <w:spacing w:line="229" w:lineRule="exact"/>
              <w:rPr>
                <w:rFonts w:asciiTheme="minorHAnsi" w:eastAsia="Arial" w:hAnsiTheme="minorHAnsi" w:cstheme="minorHAnsi"/>
                <w:spacing w:val="-5"/>
              </w:rPr>
            </w:pPr>
            <w:r>
              <w:rPr>
                <w:rFonts w:asciiTheme="minorHAnsi" w:eastAsia="Arial" w:hAnsiTheme="minorHAnsi" w:cstheme="minorHAnsi"/>
                <w:spacing w:val="-5"/>
              </w:rPr>
              <w:t>No</w:t>
            </w:r>
          </w:p>
        </w:tc>
        <w:tc>
          <w:tcPr>
            <w:tcW w:w="1308" w:type="dxa"/>
          </w:tcPr>
          <w:p w14:paraId="0B3E69DD" w14:textId="3AAB3B3E" w:rsidR="008E5323" w:rsidRPr="000E43C1" w:rsidRDefault="00B7436C"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10/28/2023</w:t>
            </w:r>
          </w:p>
        </w:tc>
        <w:tc>
          <w:tcPr>
            <w:tcW w:w="1620" w:type="dxa"/>
          </w:tcPr>
          <w:p w14:paraId="41550D05" w14:textId="77777777" w:rsidR="008E5323" w:rsidRDefault="00645782" w:rsidP="000E43C1">
            <w:pPr>
              <w:adjustRightInd/>
              <w:spacing w:line="229" w:lineRule="exact"/>
              <w:rPr>
                <w:rStyle w:val="CommentReference"/>
                <w:rFonts w:asciiTheme="minorHAnsi" w:hAnsiTheme="minorHAnsi" w:cstheme="minorHAnsi"/>
                <w:sz w:val="24"/>
                <w:szCs w:val="24"/>
              </w:rPr>
            </w:pPr>
            <w:r>
              <w:rPr>
                <w:rStyle w:val="CommentReference"/>
                <w:rFonts w:asciiTheme="minorHAnsi" w:hAnsiTheme="minorHAnsi" w:cstheme="minorHAnsi"/>
                <w:sz w:val="24"/>
                <w:szCs w:val="24"/>
              </w:rPr>
              <w:t>11/1/2023</w:t>
            </w:r>
          </w:p>
          <w:p w14:paraId="74700C43" w14:textId="2A91980B" w:rsidR="00217F4A" w:rsidRPr="004719EB" w:rsidRDefault="00217F4A" w:rsidP="000E43C1">
            <w:pPr>
              <w:adjustRightInd/>
              <w:spacing w:line="229" w:lineRule="exact"/>
              <w:rPr>
                <w:rStyle w:val="CommentReference"/>
                <w:rFonts w:asciiTheme="minorHAnsi" w:hAnsiTheme="minorHAnsi" w:cstheme="minorHAnsi"/>
                <w:sz w:val="24"/>
                <w:szCs w:val="24"/>
              </w:rPr>
            </w:pPr>
          </w:p>
        </w:tc>
      </w:tr>
      <w:tr w:rsidR="004D46DF" w:rsidRPr="000E43C1" w14:paraId="6941C33C" w14:textId="77777777" w:rsidTr="7111272F">
        <w:trPr>
          <w:cantSplit/>
          <w:trHeight w:val="962"/>
        </w:trPr>
        <w:tc>
          <w:tcPr>
            <w:tcW w:w="2168" w:type="dxa"/>
          </w:tcPr>
          <w:p w14:paraId="42BEE184" w14:textId="77777777" w:rsidR="00B7436C" w:rsidRPr="00860F33" w:rsidRDefault="00B7436C" w:rsidP="00B7436C">
            <w:pPr>
              <w:widowControl/>
              <w:autoSpaceDE/>
              <w:autoSpaceDN/>
              <w:adjustRightInd/>
              <w:rPr>
                <w:rFonts w:asciiTheme="minorHAnsi" w:hAnsiTheme="minorHAnsi" w:cstheme="minorHAnsi"/>
              </w:rPr>
            </w:pPr>
            <w:r w:rsidRPr="00860F33">
              <w:rPr>
                <w:rFonts w:asciiTheme="minorHAnsi" w:hAnsiTheme="minorHAnsi" w:cstheme="minorHAnsi"/>
              </w:rPr>
              <w:t xml:space="preserve">Consultation Policies and Procedures Manual </w:t>
            </w:r>
          </w:p>
          <w:p w14:paraId="2FDE514E" w14:textId="77777777" w:rsidR="00B7436C" w:rsidRPr="00860F33" w:rsidRDefault="00B7436C" w:rsidP="00B7436C">
            <w:pPr>
              <w:widowControl/>
              <w:autoSpaceDE/>
              <w:autoSpaceDN/>
              <w:adjustRightInd/>
              <w:rPr>
                <w:rFonts w:asciiTheme="minorHAnsi" w:hAnsiTheme="minorHAnsi" w:cstheme="minorHAnsi"/>
              </w:rPr>
            </w:pPr>
            <w:r w:rsidRPr="00860F33">
              <w:rPr>
                <w:rFonts w:asciiTheme="minorHAnsi" w:hAnsiTheme="minorHAnsi" w:cstheme="minorHAnsi"/>
              </w:rPr>
              <w:t>CSP 02-00-005</w:t>
            </w:r>
          </w:p>
          <w:p w14:paraId="5554096E" w14:textId="7EE1FAB1" w:rsidR="004D46DF" w:rsidRPr="004D46DF" w:rsidRDefault="00B7436C" w:rsidP="00B7436C">
            <w:pPr>
              <w:adjustRightInd/>
              <w:ind w:right="152"/>
              <w:rPr>
                <w:rFonts w:asciiTheme="minorHAnsi" w:eastAsia="Arial" w:hAnsiTheme="minorHAnsi" w:cstheme="minorHAnsi"/>
              </w:rPr>
            </w:pPr>
            <w:r w:rsidRPr="00860F33">
              <w:rPr>
                <w:rFonts w:asciiTheme="minorHAnsi" w:hAnsiTheme="minorHAnsi" w:cstheme="minorHAnsi"/>
              </w:rPr>
              <w:t xml:space="preserve">(9/29/2023)   </w:t>
            </w:r>
          </w:p>
        </w:tc>
        <w:tc>
          <w:tcPr>
            <w:tcW w:w="1325" w:type="dxa"/>
          </w:tcPr>
          <w:p w14:paraId="13FAB0AF" w14:textId="2BF7DC33" w:rsidR="004D46DF" w:rsidRPr="000E43C1" w:rsidRDefault="00B7436C"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11/28/2023</w:t>
            </w:r>
          </w:p>
        </w:tc>
        <w:tc>
          <w:tcPr>
            <w:tcW w:w="1267" w:type="dxa"/>
          </w:tcPr>
          <w:p w14:paraId="1358D662" w14:textId="4672F400" w:rsidR="004D46DF" w:rsidRPr="000E43C1" w:rsidRDefault="004719EB"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12/12/2023</w:t>
            </w:r>
          </w:p>
        </w:tc>
        <w:tc>
          <w:tcPr>
            <w:tcW w:w="1013" w:type="dxa"/>
          </w:tcPr>
          <w:p w14:paraId="522538E7" w14:textId="71F33571" w:rsidR="004D46DF" w:rsidRPr="000E43C1" w:rsidRDefault="004719EB" w:rsidP="000E43C1">
            <w:pPr>
              <w:adjustRightInd/>
              <w:spacing w:line="229" w:lineRule="exact"/>
              <w:rPr>
                <w:rFonts w:asciiTheme="minorHAnsi" w:eastAsia="Arial" w:hAnsiTheme="minorHAnsi" w:cstheme="minorHAnsi"/>
                <w:spacing w:val="-5"/>
              </w:rPr>
            </w:pPr>
            <w:r>
              <w:rPr>
                <w:rFonts w:asciiTheme="minorHAnsi" w:eastAsia="Arial" w:hAnsiTheme="minorHAnsi" w:cstheme="minorHAnsi"/>
                <w:spacing w:val="-5"/>
              </w:rPr>
              <w:t>Yes</w:t>
            </w:r>
          </w:p>
        </w:tc>
        <w:tc>
          <w:tcPr>
            <w:tcW w:w="1109" w:type="dxa"/>
          </w:tcPr>
          <w:p w14:paraId="7904E4CF" w14:textId="32F69939" w:rsidR="004D46DF" w:rsidRPr="000E43C1" w:rsidRDefault="004719EB" w:rsidP="000E43C1">
            <w:pPr>
              <w:adjustRightInd/>
              <w:spacing w:line="229" w:lineRule="exact"/>
              <w:rPr>
                <w:rFonts w:asciiTheme="minorHAnsi" w:eastAsia="Arial" w:hAnsiTheme="minorHAnsi" w:cstheme="minorHAnsi"/>
                <w:spacing w:val="-5"/>
              </w:rPr>
            </w:pPr>
            <w:r>
              <w:rPr>
                <w:rFonts w:asciiTheme="minorHAnsi" w:eastAsia="Arial" w:hAnsiTheme="minorHAnsi" w:cstheme="minorHAnsi"/>
                <w:spacing w:val="-5"/>
              </w:rPr>
              <w:t>No</w:t>
            </w:r>
          </w:p>
        </w:tc>
        <w:tc>
          <w:tcPr>
            <w:tcW w:w="1308" w:type="dxa"/>
          </w:tcPr>
          <w:p w14:paraId="4BCAD2CF" w14:textId="1C7497D5" w:rsidR="004D46DF" w:rsidRPr="000E43C1" w:rsidRDefault="00B7436C" w:rsidP="000E43C1">
            <w:pPr>
              <w:adjustRightInd/>
              <w:spacing w:line="229" w:lineRule="exact"/>
              <w:rPr>
                <w:rFonts w:asciiTheme="minorHAnsi" w:eastAsia="Arial" w:hAnsiTheme="minorHAnsi" w:cstheme="minorHAnsi"/>
                <w:spacing w:val="-2"/>
              </w:rPr>
            </w:pPr>
            <w:r>
              <w:rPr>
                <w:rFonts w:asciiTheme="minorHAnsi" w:eastAsia="Arial" w:hAnsiTheme="minorHAnsi" w:cstheme="minorHAnsi"/>
                <w:spacing w:val="-2"/>
              </w:rPr>
              <w:t>3/27/2024</w:t>
            </w:r>
          </w:p>
        </w:tc>
        <w:tc>
          <w:tcPr>
            <w:tcW w:w="1620" w:type="dxa"/>
          </w:tcPr>
          <w:p w14:paraId="34F16675" w14:textId="77777777" w:rsidR="004719EB" w:rsidRDefault="004719EB" w:rsidP="000E43C1">
            <w:pPr>
              <w:adjustRightInd/>
              <w:spacing w:line="229" w:lineRule="exact"/>
              <w:rPr>
                <w:rStyle w:val="CommentReference"/>
                <w:rFonts w:asciiTheme="minorHAnsi" w:hAnsiTheme="minorHAnsi" w:cstheme="minorHAnsi"/>
                <w:sz w:val="24"/>
                <w:szCs w:val="24"/>
              </w:rPr>
            </w:pPr>
            <w:r>
              <w:rPr>
                <w:rStyle w:val="CommentReference"/>
                <w:rFonts w:asciiTheme="minorHAnsi" w:hAnsiTheme="minorHAnsi" w:cstheme="minorHAnsi"/>
                <w:sz w:val="24"/>
                <w:szCs w:val="24"/>
              </w:rPr>
              <w:t xml:space="preserve">Not yet </w:t>
            </w:r>
          </w:p>
          <w:p w14:paraId="3F06218C" w14:textId="5F1EA01D" w:rsidR="004D46DF" w:rsidRPr="004719EB" w:rsidRDefault="004719EB" w:rsidP="000E43C1">
            <w:pPr>
              <w:adjustRightInd/>
              <w:spacing w:line="229" w:lineRule="exact"/>
              <w:rPr>
                <w:rStyle w:val="CommentReference"/>
                <w:rFonts w:asciiTheme="minorHAnsi" w:hAnsiTheme="minorHAnsi" w:cstheme="minorHAnsi"/>
                <w:sz w:val="24"/>
                <w:szCs w:val="24"/>
              </w:rPr>
            </w:pPr>
            <w:r>
              <w:rPr>
                <w:rStyle w:val="CommentReference"/>
                <w:rFonts w:asciiTheme="minorHAnsi" w:hAnsiTheme="minorHAnsi" w:cstheme="minorHAnsi"/>
                <w:sz w:val="24"/>
                <w:szCs w:val="24"/>
              </w:rPr>
              <w:t>adopted</w:t>
            </w:r>
          </w:p>
        </w:tc>
      </w:tr>
    </w:tbl>
    <w:p w14:paraId="36779EA1" w14:textId="77777777" w:rsidR="009F587B" w:rsidRPr="00914090" w:rsidRDefault="009F587B" w:rsidP="000A7769">
      <w:pPr>
        <w:pStyle w:val="NoSpacing"/>
        <w:rPr>
          <w:rFonts w:eastAsia="Arial"/>
        </w:rPr>
      </w:pPr>
    </w:p>
    <w:p w14:paraId="3AD158E7" w14:textId="32D9AE21" w:rsidR="000E43C1" w:rsidRPr="000A7769" w:rsidRDefault="000E43C1" w:rsidP="000A7769">
      <w:pPr>
        <w:pStyle w:val="NoSpacing"/>
        <w:rPr>
          <w:rFonts w:eastAsia="Arial"/>
          <w:b/>
        </w:rPr>
      </w:pPr>
      <w:r w:rsidRPr="000A7769">
        <w:rPr>
          <w:rFonts w:eastAsia="Arial"/>
          <w:b/>
          <w:sz w:val="24"/>
          <w:szCs w:val="24"/>
        </w:rPr>
        <w:lastRenderedPageBreak/>
        <w:t>Table</w:t>
      </w:r>
      <w:r w:rsidRPr="000A7769">
        <w:rPr>
          <w:rFonts w:eastAsia="Arial"/>
          <w:b/>
          <w:spacing w:val="1"/>
          <w:sz w:val="24"/>
          <w:szCs w:val="24"/>
        </w:rPr>
        <w:t xml:space="preserve"> </w:t>
      </w:r>
      <w:r w:rsidR="00EA6578" w:rsidRPr="000A7769">
        <w:rPr>
          <w:rFonts w:eastAsia="Arial"/>
          <w:b/>
          <w:spacing w:val="-10"/>
          <w:sz w:val="24"/>
          <w:szCs w:val="24"/>
        </w:rPr>
        <w:t>5</w:t>
      </w:r>
    </w:p>
    <w:p w14:paraId="0C4C6007" w14:textId="18DC73F3" w:rsidR="000E43C1" w:rsidRPr="00F91446" w:rsidRDefault="000E43C1" w:rsidP="000A7769">
      <w:pPr>
        <w:pStyle w:val="NoSpacing"/>
        <w:rPr>
          <w:rFonts w:asciiTheme="minorHAnsi" w:eastAsia="Arial" w:hAnsiTheme="minorHAnsi" w:cstheme="minorHAnsi"/>
          <w:b/>
        </w:rPr>
      </w:pPr>
      <w:r w:rsidRPr="00F91446">
        <w:rPr>
          <w:rFonts w:asciiTheme="minorHAnsi" w:eastAsia="Arial" w:hAnsiTheme="minorHAnsi" w:cstheme="minorHAnsi"/>
          <w:b/>
          <w:sz w:val="24"/>
          <w:szCs w:val="24"/>
        </w:rPr>
        <w:t>Status</w:t>
      </w:r>
      <w:r w:rsidRPr="00F91446">
        <w:rPr>
          <w:rFonts w:asciiTheme="minorHAnsi" w:eastAsia="Arial" w:hAnsiTheme="minorHAnsi" w:cstheme="minorHAnsi"/>
          <w:b/>
          <w:spacing w:val="-5"/>
          <w:sz w:val="24"/>
          <w:szCs w:val="24"/>
        </w:rPr>
        <w:t xml:space="preserve"> </w:t>
      </w:r>
      <w:r w:rsidRPr="00F91446">
        <w:rPr>
          <w:rFonts w:asciiTheme="minorHAnsi" w:eastAsia="Arial" w:hAnsiTheme="minorHAnsi" w:cstheme="minorHAnsi"/>
          <w:b/>
          <w:sz w:val="24"/>
          <w:szCs w:val="24"/>
        </w:rPr>
        <w:t>of</w:t>
      </w:r>
      <w:r w:rsidR="00EA6578" w:rsidRPr="00F91446">
        <w:rPr>
          <w:rFonts w:asciiTheme="minorHAnsi" w:eastAsia="Arial" w:hAnsiTheme="minorHAnsi" w:cstheme="minorHAnsi"/>
          <w:b/>
          <w:sz w:val="24"/>
          <w:szCs w:val="24"/>
        </w:rPr>
        <w:t xml:space="preserve"> FY 2022 and</w:t>
      </w:r>
      <w:r w:rsidRPr="00F91446">
        <w:rPr>
          <w:rFonts w:asciiTheme="minorHAnsi" w:eastAsia="Arial" w:hAnsiTheme="minorHAnsi" w:cstheme="minorHAnsi"/>
          <w:b/>
          <w:spacing w:val="-4"/>
          <w:sz w:val="24"/>
          <w:szCs w:val="24"/>
        </w:rPr>
        <w:t xml:space="preserve"> </w:t>
      </w:r>
      <w:r w:rsidRPr="00F91446">
        <w:rPr>
          <w:rFonts w:asciiTheme="minorHAnsi" w:eastAsia="Arial" w:hAnsiTheme="minorHAnsi" w:cstheme="minorHAnsi"/>
          <w:b/>
          <w:sz w:val="24"/>
          <w:szCs w:val="24"/>
        </w:rPr>
        <w:t>FY</w:t>
      </w:r>
      <w:r w:rsidRPr="00F91446">
        <w:rPr>
          <w:rFonts w:asciiTheme="minorHAnsi" w:eastAsia="Arial" w:hAnsiTheme="minorHAnsi" w:cstheme="minorHAnsi"/>
          <w:b/>
          <w:spacing w:val="-3"/>
          <w:sz w:val="24"/>
          <w:szCs w:val="24"/>
        </w:rPr>
        <w:t xml:space="preserve"> </w:t>
      </w:r>
      <w:r w:rsidRPr="00F91446">
        <w:rPr>
          <w:rFonts w:asciiTheme="minorHAnsi" w:eastAsia="Arial" w:hAnsiTheme="minorHAnsi" w:cstheme="minorHAnsi"/>
          <w:b/>
          <w:sz w:val="24"/>
          <w:szCs w:val="24"/>
        </w:rPr>
        <w:t>202</w:t>
      </w:r>
      <w:r w:rsidR="00747904" w:rsidRPr="00F91446">
        <w:rPr>
          <w:rFonts w:asciiTheme="minorHAnsi" w:eastAsia="Arial" w:hAnsiTheme="minorHAnsi" w:cstheme="minorHAnsi"/>
          <w:b/>
          <w:sz w:val="24"/>
          <w:szCs w:val="24"/>
        </w:rPr>
        <w:t>3</w:t>
      </w:r>
      <w:r w:rsidRPr="00F91446">
        <w:rPr>
          <w:rFonts w:asciiTheme="minorHAnsi" w:eastAsia="Arial" w:hAnsiTheme="minorHAnsi" w:cstheme="minorHAnsi"/>
          <w:b/>
          <w:spacing w:val="-4"/>
          <w:sz w:val="24"/>
          <w:szCs w:val="24"/>
        </w:rPr>
        <w:t xml:space="preserve"> </w:t>
      </w:r>
      <w:r w:rsidRPr="00F91446">
        <w:rPr>
          <w:rFonts w:asciiTheme="minorHAnsi" w:eastAsia="Arial" w:hAnsiTheme="minorHAnsi" w:cstheme="minorHAnsi"/>
          <w:b/>
          <w:sz w:val="24"/>
          <w:szCs w:val="24"/>
        </w:rPr>
        <w:t>Federal</w:t>
      </w:r>
      <w:r w:rsidRPr="00F91446">
        <w:rPr>
          <w:rFonts w:asciiTheme="minorHAnsi" w:eastAsia="Arial" w:hAnsiTheme="minorHAnsi" w:cstheme="minorHAnsi"/>
          <w:b/>
          <w:spacing w:val="-2"/>
          <w:sz w:val="24"/>
          <w:szCs w:val="24"/>
        </w:rPr>
        <w:t xml:space="preserve"> </w:t>
      </w:r>
      <w:r w:rsidRPr="00F91446">
        <w:rPr>
          <w:rFonts w:asciiTheme="minorHAnsi" w:eastAsia="Arial" w:hAnsiTheme="minorHAnsi" w:cstheme="minorHAnsi"/>
          <w:b/>
          <w:sz w:val="24"/>
          <w:szCs w:val="24"/>
        </w:rPr>
        <w:t>Program</w:t>
      </w:r>
      <w:r w:rsidRPr="00F91446">
        <w:rPr>
          <w:rFonts w:asciiTheme="minorHAnsi" w:eastAsia="Arial" w:hAnsiTheme="minorHAnsi" w:cstheme="minorHAnsi"/>
          <w:b/>
          <w:spacing w:val="-4"/>
          <w:sz w:val="24"/>
          <w:szCs w:val="24"/>
        </w:rPr>
        <w:t xml:space="preserve"> </w:t>
      </w:r>
      <w:r w:rsidRPr="00F91446">
        <w:rPr>
          <w:rFonts w:asciiTheme="minorHAnsi" w:eastAsia="Arial" w:hAnsiTheme="minorHAnsi" w:cstheme="minorHAnsi"/>
          <w:b/>
          <w:sz w:val="24"/>
          <w:szCs w:val="24"/>
        </w:rPr>
        <w:t>Change</w:t>
      </w:r>
      <w:r w:rsidR="00EA6578" w:rsidRPr="00F91446">
        <w:rPr>
          <w:rFonts w:asciiTheme="minorHAnsi" w:eastAsia="Arial" w:hAnsiTheme="minorHAnsi" w:cstheme="minorHAnsi"/>
          <w:b/>
          <w:sz w:val="24"/>
          <w:szCs w:val="24"/>
        </w:rPr>
        <w:t>s</w:t>
      </w:r>
      <w:r w:rsidRPr="00F91446">
        <w:rPr>
          <w:rFonts w:asciiTheme="minorHAnsi" w:eastAsia="Arial" w:hAnsiTheme="minorHAnsi" w:cstheme="minorHAnsi"/>
          <w:b/>
          <w:spacing w:val="-2"/>
          <w:sz w:val="24"/>
          <w:szCs w:val="24"/>
        </w:rPr>
        <w:t xml:space="preserve"> </w:t>
      </w:r>
      <w:r w:rsidRPr="00F91446">
        <w:rPr>
          <w:rFonts w:asciiTheme="minorHAnsi" w:eastAsia="Arial" w:hAnsiTheme="minorHAnsi" w:cstheme="minorHAnsi"/>
          <w:b/>
          <w:sz w:val="24"/>
          <w:szCs w:val="24"/>
        </w:rPr>
        <w:t>(FPC</w:t>
      </w:r>
      <w:r w:rsidR="00EA6578" w:rsidRPr="00F91446">
        <w:rPr>
          <w:rFonts w:asciiTheme="minorHAnsi" w:eastAsia="Arial" w:hAnsiTheme="minorHAnsi" w:cstheme="minorHAnsi"/>
          <w:b/>
          <w:sz w:val="24"/>
          <w:szCs w:val="24"/>
        </w:rPr>
        <w:t>s</w:t>
      </w:r>
      <w:r w:rsidRPr="00F91446">
        <w:rPr>
          <w:rFonts w:asciiTheme="minorHAnsi" w:eastAsia="Arial" w:hAnsiTheme="minorHAnsi" w:cstheme="minorHAnsi"/>
          <w:b/>
          <w:sz w:val="24"/>
          <w:szCs w:val="24"/>
        </w:rPr>
        <w:t>)</w:t>
      </w:r>
      <w:r w:rsidR="00EA6578" w:rsidRPr="00F91446">
        <w:rPr>
          <w:rFonts w:asciiTheme="minorHAnsi" w:eastAsia="Arial" w:hAnsiTheme="minorHAnsi" w:cstheme="minorHAnsi"/>
          <w:b/>
          <w:sz w:val="24"/>
          <w:szCs w:val="24"/>
        </w:rPr>
        <w:t xml:space="preserve"> Where</w:t>
      </w:r>
      <w:r w:rsidRPr="00F91446">
        <w:rPr>
          <w:rFonts w:asciiTheme="minorHAnsi" w:eastAsia="Arial" w:hAnsiTheme="minorHAnsi" w:cstheme="minorHAnsi"/>
          <w:b/>
          <w:spacing w:val="-4"/>
          <w:sz w:val="24"/>
          <w:szCs w:val="24"/>
        </w:rPr>
        <w:t xml:space="preserve"> </w:t>
      </w:r>
      <w:r w:rsidRPr="00F91446">
        <w:rPr>
          <w:rFonts w:asciiTheme="minorHAnsi" w:eastAsia="Arial" w:hAnsiTheme="minorHAnsi" w:cstheme="minorHAnsi"/>
          <w:b/>
          <w:sz w:val="24"/>
          <w:szCs w:val="24"/>
        </w:rPr>
        <w:t>Adoption</w:t>
      </w:r>
      <w:r w:rsidR="00EA6578" w:rsidRPr="00F91446">
        <w:rPr>
          <w:rFonts w:asciiTheme="minorHAnsi" w:eastAsia="Arial" w:hAnsiTheme="minorHAnsi" w:cstheme="minorHAnsi"/>
          <w:b/>
          <w:sz w:val="24"/>
          <w:szCs w:val="24"/>
        </w:rPr>
        <w:t xml:space="preserve"> Was</w:t>
      </w:r>
      <w:r w:rsidRPr="00F91446">
        <w:rPr>
          <w:rFonts w:asciiTheme="minorHAnsi" w:eastAsia="Arial" w:hAnsiTheme="minorHAnsi" w:cstheme="minorHAnsi"/>
          <w:b/>
          <w:spacing w:val="-3"/>
          <w:sz w:val="24"/>
          <w:szCs w:val="24"/>
        </w:rPr>
        <w:t xml:space="preserve"> </w:t>
      </w:r>
      <w:r w:rsidRPr="00F91446">
        <w:rPr>
          <w:rFonts w:asciiTheme="minorHAnsi" w:eastAsia="Arial" w:hAnsiTheme="minorHAnsi" w:cstheme="minorHAnsi"/>
          <w:b/>
          <w:spacing w:val="-2"/>
          <w:sz w:val="24"/>
          <w:szCs w:val="24"/>
        </w:rPr>
        <w:t>Encouraged</w:t>
      </w:r>
    </w:p>
    <w:p w14:paraId="690C924E" w14:textId="77777777" w:rsidR="000E43C1" w:rsidRPr="00F91446" w:rsidRDefault="000E43C1" w:rsidP="000A7769">
      <w:pPr>
        <w:pStyle w:val="NoSpacing"/>
        <w:rPr>
          <w:rFonts w:asciiTheme="minorHAnsi" w:eastAsia="Arial" w:hAnsiTheme="minorHAnsi" w:cstheme="minorHAnsi"/>
        </w:rPr>
      </w:pPr>
      <w:r w:rsidRPr="00F91446">
        <w:rPr>
          <w:rFonts w:asciiTheme="minorHAnsi" w:eastAsia="Arial" w:hAnsiTheme="minorHAnsi" w:cstheme="minorHAnsi"/>
          <w:sz w:val="24"/>
          <w:szCs w:val="24"/>
        </w:rPr>
        <w:t>(May</w:t>
      </w:r>
      <w:r w:rsidRPr="00F91446">
        <w:rPr>
          <w:rFonts w:asciiTheme="minorHAnsi" w:eastAsia="Arial" w:hAnsiTheme="minorHAnsi" w:cstheme="minorHAnsi"/>
          <w:spacing w:val="-3"/>
          <w:sz w:val="24"/>
          <w:szCs w:val="24"/>
        </w:rPr>
        <w:t xml:space="preserve"> </w:t>
      </w:r>
      <w:r w:rsidRPr="00F91446">
        <w:rPr>
          <w:rFonts w:asciiTheme="minorHAnsi" w:eastAsia="Arial" w:hAnsiTheme="minorHAnsi" w:cstheme="minorHAnsi"/>
          <w:sz w:val="24"/>
          <w:szCs w:val="24"/>
        </w:rPr>
        <w:t>include</w:t>
      </w:r>
      <w:r w:rsidRPr="00F91446">
        <w:rPr>
          <w:rFonts w:asciiTheme="minorHAnsi" w:eastAsia="Arial" w:hAnsiTheme="minorHAnsi" w:cstheme="minorHAnsi"/>
          <w:spacing w:val="-3"/>
          <w:sz w:val="24"/>
          <w:szCs w:val="24"/>
        </w:rPr>
        <w:t xml:space="preserve"> </w:t>
      </w:r>
      <w:r w:rsidRPr="00F91446">
        <w:rPr>
          <w:rFonts w:asciiTheme="minorHAnsi" w:eastAsia="Arial" w:hAnsiTheme="minorHAnsi" w:cstheme="minorHAnsi"/>
          <w:sz w:val="24"/>
          <w:szCs w:val="24"/>
        </w:rPr>
        <w:t>any</w:t>
      </w:r>
      <w:r w:rsidRPr="00F91446">
        <w:rPr>
          <w:rFonts w:asciiTheme="minorHAnsi" w:eastAsia="Arial" w:hAnsiTheme="minorHAnsi" w:cstheme="minorHAnsi"/>
          <w:spacing w:val="-4"/>
          <w:sz w:val="24"/>
          <w:szCs w:val="24"/>
        </w:rPr>
        <w:t xml:space="preserve"> </w:t>
      </w:r>
      <w:r w:rsidRPr="00F91446">
        <w:rPr>
          <w:rFonts w:asciiTheme="minorHAnsi" w:eastAsia="Arial" w:hAnsiTheme="minorHAnsi" w:cstheme="minorHAnsi"/>
          <w:sz w:val="24"/>
          <w:szCs w:val="24"/>
        </w:rPr>
        <w:t>delinquent</w:t>
      </w:r>
      <w:r w:rsidRPr="00F91446">
        <w:rPr>
          <w:rFonts w:asciiTheme="minorHAnsi" w:eastAsia="Arial" w:hAnsiTheme="minorHAnsi" w:cstheme="minorHAnsi"/>
          <w:spacing w:val="-1"/>
          <w:sz w:val="24"/>
          <w:szCs w:val="24"/>
        </w:rPr>
        <w:t xml:space="preserve"> </w:t>
      </w:r>
      <w:r w:rsidRPr="00F91446">
        <w:rPr>
          <w:rFonts w:asciiTheme="minorHAnsi" w:eastAsia="Arial" w:hAnsiTheme="minorHAnsi" w:cstheme="minorHAnsi"/>
          <w:sz w:val="24"/>
          <w:szCs w:val="24"/>
        </w:rPr>
        <w:t>FPCs</w:t>
      </w:r>
      <w:r w:rsidRPr="00F91446">
        <w:rPr>
          <w:rFonts w:asciiTheme="minorHAnsi" w:eastAsia="Arial" w:hAnsiTheme="minorHAnsi" w:cstheme="minorHAnsi"/>
          <w:spacing w:val="-3"/>
          <w:sz w:val="24"/>
          <w:szCs w:val="24"/>
        </w:rPr>
        <w:t xml:space="preserve"> </w:t>
      </w:r>
      <w:r w:rsidRPr="00F91446">
        <w:rPr>
          <w:rFonts w:asciiTheme="minorHAnsi" w:eastAsia="Arial" w:hAnsiTheme="minorHAnsi" w:cstheme="minorHAnsi"/>
          <w:sz w:val="24"/>
          <w:szCs w:val="24"/>
        </w:rPr>
        <w:t>from</w:t>
      </w:r>
      <w:r w:rsidRPr="00F91446">
        <w:rPr>
          <w:rFonts w:asciiTheme="minorHAnsi" w:eastAsia="Arial" w:hAnsiTheme="minorHAnsi" w:cstheme="minorHAnsi"/>
          <w:spacing w:val="-3"/>
          <w:sz w:val="24"/>
          <w:szCs w:val="24"/>
        </w:rPr>
        <w:t xml:space="preserve"> </w:t>
      </w:r>
      <w:r w:rsidRPr="00F91446">
        <w:rPr>
          <w:rFonts w:asciiTheme="minorHAnsi" w:eastAsia="Arial" w:hAnsiTheme="minorHAnsi" w:cstheme="minorHAnsi"/>
          <w:sz w:val="24"/>
          <w:szCs w:val="24"/>
        </w:rPr>
        <w:t>earlier</w:t>
      </w:r>
      <w:r w:rsidRPr="00F91446">
        <w:rPr>
          <w:rFonts w:asciiTheme="minorHAnsi" w:eastAsia="Arial" w:hAnsiTheme="minorHAnsi" w:cstheme="minorHAnsi"/>
          <w:spacing w:val="-3"/>
          <w:sz w:val="24"/>
          <w:szCs w:val="24"/>
        </w:rPr>
        <w:t xml:space="preserve"> </w:t>
      </w:r>
      <w:r w:rsidRPr="00F91446">
        <w:rPr>
          <w:rFonts w:asciiTheme="minorHAnsi" w:eastAsia="Arial" w:hAnsiTheme="minorHAnsi" w:cstheme="minorHAnsi"/>
          <w:sz w:val="24"/>
          <w:szCs w:val="24"/>
        </w:rPr>
        <w:t>fiscal</w:t>
      </w:r>
      <w:r w:rsidRPr="00F91446">
        <w:rPr>
          <w:rFonts w:asciiTheme="minorHAnsi" w:eastAsia="Arial" w:hAnsiTheme="minorHAnsi" w:cstheme="minorHAnsi"/>
          <w:spacing w:val="-2"/>
          <w:sz w:val="24"/>
          <w:szCs w:val="24"/>
        </w:rPr>
        <w:t xml:space="preserve"> years)</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1424"/>
        <w:gridCol w:w="1366"/>
        <w:gridCol w:w="1170"/>
        <w:gridCol w:w="1350"/>
        <w:gridCol w:w="2250"/>
      </w:tblGrid>
      <w:tr w:rsidR="00104471" w:rsidRPr="00104471" w14:paraId="5723441E" w14:textId="77777777" w:rsidTr="00A72477">
        <w:trPr>
          <w:trHeight w:val="809"/>
        </w:trPr>
        <w:tc>
          <w:tcPr>
            <w:tcW w:w="2250" w:type="dxa"/>
            <w:shd w:val="clear" w:color="auto" w:fill="auto"/>
          </w:tcPr>
          <w:p w14:paraId="2255A928" w14:textId="77777777" w:rsidR="000E43C1" w:rsidRPr="000E43C1" w:rsidRDefault="000E43C1" w:rsidP="00A72477">
            <w:pPr>
              <w:adjustRightInd/>
              <w:rPr>
                <w:rFonts w:asciiTheme="minorHAnsi" w:eastAsia="Arial" w:hAnsiTheme="minorHAnsi" w:cstheme="minorHAnsi"/>
                <w:b/>
              </w:rPr>
            </w:pPr>
            <w:r w:rsidRPr="000E43C1">
              <w:rPr>
                <w:rFonts w:asciiTheme="minorHAnsi" w:eastAsia="Arial" w:hAnsiTheme="minorHAnsi" w:cstheme="minorHAnsi"/>
                <w:b/>
                <w:spacing w:val="-5"/>
              </w:rPr>
              <w:t>FPC</w:t>
            </w:r>
          </w:p>
          <w:p w14:paraId="4B472FCF" w14:textId="77777777" w:rsidR="000E43C1" w:rsidRPr="000E43C1" w:rsidRDefault="000E43C1" w:rsidP="00A72477">
            <w:pPr>
              <w:adjustRightInd/>
              <w:spacing w:before="1"/>
              <w:rPr>
                <w:rFonts w:asciiTheme="minorHAnsi" w:eastAsia="Arial" w:hAnsiTheme="minorHAnsi" w:cstheme="minorHAnsi"/>
                <w:b/>
              </w:rPr>
            </w:pPr>
            <w:r w:rsidRPr="000E43C1">
              <w:rPr>
                <w:rFonts w:asciiTheme="minorHAnsi" w:eastAsia="Arial" w:hAnsiTheme="minorHAnsi" w:cstheme="minorHAnsi"/>
                <w:b/>
                <w:spacing w:val="-2"/>
              </w:rPr>
              <w:t>Directive/Subject</w:t>
            </w:r>
          </w:p>
        </w:tc>
        <w:tc>
          <w:tcPr>
            <w:tcW w:w="1424" w:type="dxa"/>
            <w:shd w:val="clear" w:color="auto" w:fill="auto"/>
          </w:tcPr>
          <w:p w14:paraId="0501EE98" w14:textId="77777777" w:rsidR="000E43C1" w:rsidRPr="000E43C1" w:rsidRDefault="000E43C1" w:rsidP="00A72477">
            <w:pPr>
              <w:adjustRightInd/>
              <w:ind w:right="115"/>
              <w:rPr>
                <w:rFonts w:asciiTheme="minorHAnsi" w:eastAsia="Arial" w:hAnsiTheme="minorHAnsi" w:cstheme="minorHAnsi"/>
                <w:b/>
              </w:rPr>
            </w:pPr>
            <w:r w:rsidRPr="000E43C1">
              <w:rPr>
                <w:rFonts w:asciiTheme="minorHAnsi" w:eastAsia="Arial" w:hAnsiTheme="minorHAnsi" w:cstheme="minorHAnsi"/>
                <w:b/>
                <w:spacing w:val="-2"/>
              </w:rPr>
              <w:t xml:space="preserve">Response </w:t>
            </w:r>
            <w:r w:rsidRPr="000E43C1">
              <w:rPr>
                <w:rFonts w:asciiTheme="minorHAnsi" w:eastAsia="Arial" w:hAnsiTheme="minorHAnsi" w:cstheme="minorHAnsi"/>
                <w:b/>
              </w:rPr>
              <w:t>Due Date</w:t>
            </w:r>
          </w:p>
        </w:tc>
        <w:tc>
          <w:tcPr>
            <w:tcW w:w="1366" w:type="dxa"/>
            <w:shd w:val="clear" w:color="auto" w:fill="auto"/>
          </w:tcPr>
          <w:p w14:paraId="362B0141" w14:textId="58CBAE65" w:rsidR="000E43C1" w:rsidRPr="000E43C1" w:rsidRDefault="000E43C1" w:rsidP="00A72477">
            <w:pPr>
              <w:adjustRightInd/>
              <w:ind w:right="183"/>
              <w:rPr>
                <w:rFonts w:asciiTheme="minorHAnsi" w:eastAsia="Arial" w:hAnsiTheme="minorHAnsi" w:cstheme="minorHAnsi"/>
                <w:b/>
              </w:rPr>
            </w:pPr>
            <w:r w:rsidRPr="000E43C1">
              <w:rPr>
                <w:rFonts w:asciiTheme="minorHAnsi" w:eastAsia="Arial" w:hAnsiTheme="minorHAnsi" w:cstheme="minorHAnsi"/>
                <w:b/>
                <w:spacing w:val="-4"/>
              </w:rPr>
              <w:t>State</w:t>
            </w:r>
            <w:r w:rsidR="00A72477">
              <w:rPr>
                <w:rFonts w:asciiTheme="minorHAnsi" w:eastAsia="Arial" w:hAnsiTheme="minorHAnsi" w:cstheme="minorHAnsi"/>
                <w:b/>
                <w:spacing w:val="-4"/>
              </w:rPr>
              <w:t xml:space="preserve"> </w:t>
            </w:r>
            <w:r w:rsidRPr="000E43C1">
              <w:rPr>
                <w:rFonts w:asciiTheme="minorHAnsi" w:eastAsia="Arial" w:hAnsiTheme="minorHAnsi" w:cstheme="minorHAnsi"/>
                <w:b/>
                <w:spacing w:val="-4"/>
              </w:rPr>
              <w:t>Plan</w:t>
            </w:r>
          </w:p>
          <w:p w14:paraId="2ADBF1C2" w14:textId="77777777" w:rsidR="000E43C1" w:rsidRPr="000E43C1" w:rsidRDefault="000E43C1" w:rsidP="00A72477">
            <w:pPr>
              <w:adjustRightInd/>
              <w:spacing w:line="252" w:lineRule="exact"/>
              <w:ind w:right="93"/>
              <w:rPr>
                <w:rFonts w:asciiTheme="minorHAnsi" w:eastAsia="Arial" w:hAnsiTheme="minorHAnsi" w:cstheme="minorHAnsi"/>
                <w:b/>
              </w:rPr>
            </w:pPr>
            <w:r w:rsidRPr="000E43C1">
              <w:rPr>
                <w:rFonts w:asciiTheme="minorHAnsi" w:eastAsia="Arial" w:hAnsiTheme="minorHAnsi" w:cstheme="minorHAnsi"/>
                <w:b/>
                <w:spacing w:val="-2"/>
              </w:rPr>
              <w:t xml:space="preserve">Response </w:t>
            </w:r>
            <w:r w:rsidRPr="000E43C1">
              <w:rPr>
                <w:rFonts w:asciiTheme="minorHAnsi" w:eastAsia="Arial" w:hAnsiTheme="minorHAnsi" w:cstheme="minorHAnsi"/>
                <w:b/>
                <w:spacing w:val="-4"/>
              </w:rPr>
              <w:t>Date</w:t>
            </w:r>
          </w:p>
        </w:tc>
        <w:tc>
          <w:tcPr>
            <w:tcW w:w="1170" w:type="dxa"/>
            <w:shd w:val="clear" w:color="auto" w:fill="auto"/>
          </w:tcPr>
          <w:p w14:paraId="52D65C78" w14:textId="77777777" w:rsidR="000E43C1" w:rsidRPr="000E43C1" w:rsidRDefault="000E43C1" w:rsidP="00A72477">
            <w:pPr>
              <w:adjustRightInd/>
              <w:ind w:right="138"/>
              <w:rPr>
                <w:rFonts w:asciiTheme="minorHAnsi" w:eastAsia="Arial" w:hAnsiTheme="minorHAnsi" w:cstheme="minorHAnsi"/>
                <w:b/>
              </w:rPr>
            </w:pPr>
            <w:r w:rsidRPr="000E43C1">
              <w:rPr>
                <w:rFonts w:asciiTheme="minorHAnsi" w:eastAsia="Arial" w:hAnsiTheme="minorHAnsi" w:cstheme="minorHAnsi"/>
                <w:b/>
                <w:spacing w:val="-2"/>
              </w:rPr>
              <w:t xml:space="preserve">Intent </w:t>
            </w:r>
            <w:r w:rsidRPr="000E43C1">
              <w:rPr>
                <w:rFonts w:asciiTheme="minorHAnsi" w:eastAsia="Arial" w:hAnsiTheme="minorHAnsi" w:cstheme="minorHAnsi"/>
                <w:b/>
                <w:spacing w:val="-6"/>
              </w:rPr>
              <w:t xml:space="preserve">to </w:t>
            </w:r>
            <w:r w:rsidRPr="000E43C1">
              <w:rPr>
                <w:rFonts w:asciiTheme="minorHAnsi" w:eastAsia="Arial" w:hAnsiTheme="minorHAnsi" w:cstheme="minorHAnsi"/>
                <w:b/>
                <w:spacing w:val="-2"/>
              </w:rPr>
              <w:t>Adopt</w:t>
            </w:r>
          </w:p>
        </w:tc>
        <w:tc>
          <w:tcPr>
            <w:tcW w:w="1350" w:type="dxa"/>
            <w:shd w:val="clear" w:color="auto" w:fill="auto"/>
          </w:tcPr>
          <w:p w14:paraId="04A63BE4" w14:textId="77777777" w:rsidR="000E43C1" w:rsidRPr="000E43C1" w:rsidRDefault="000E43C1" w:rsidP="00A72477">
            <w:pPr>
              <w:adjustRightInd/>
              <w:rPr>
                <w:rFonts w:asciiTheme="minorHAnsi" w:eastAsia="Arial" w:hAnsiTheme="minorHAnsi" w:cstheme="minorHAnsi"/>
                <w:b/>
              </w:rPr>
            </w:pPr>
            <w:r w:rsidRPr="000E43C1">
              <w:rPr>
                <w:rFonts w:asciiTheme="minorHAnsi" w:eastAsia="Arial" w:hAnsiTheme="minorHAnsi" w:cstheme="minorHAnsi"/>
                <w:b/>
                <w:spacing w:val="-2"/>
              </w:rPr>
              <w:t>Adopt Identical</w:t>
            </w:r>
          </w:p>
        </w:tc>
        <w:tc>
          <w:tcPr>
            <w:tcW w:w="2250" w:type="dxa"/>
            <w:shd w:val="clear" w:color="auto" w:fill="auto"/>
          </w:tcPr>
          <w:p w14:paraId="78545A90" w14:textId="77777777" w:rsidR="000E43C1" w:rsidRPr="000E43C1" w:rsidRDefault="000E43C1" w:rsidP="00A72477">
            <w:pPr>
              <w:adjustRightInd/>
              <w:ind w:right="84"/>
              <w:rPr>
                <w:rFonts w:asciiTheme="minorHAnsi" w:eastAsia="Arial" w:hAnsiTheme="minorHAnsi" w:cstheme="minorHAnsi"/>
                <w:b/>
              </w:rPr>
            </w:pPr>
            <w:r w:rsidRPr="000E43C1">
              <w:rPr>
                <w:rFonts w:asciiTheme="minorHAnsi" w:eastAsia="Arial" w:hAnsiTheme="minorHAnsi" w:cstheme="minorHAnsi"/>
                <w:b/>
              </w:rPr>
              <w:t>State Plan Adoption</w:t>
            </w:r>
            <w:r w:rsidRPr="000E43C1">
              <w:rPr>
                <w:rFonts w:asciiTheme="minorHAnsi" w:eastAsia="Arial" w:hAnsiTheme="minorHAnsi" w:cstheme="minorHAnsi"/>
                <w:b/>
                <w:spacing w:val="-16"/>
              </w:rPr>
              <w:t xml:space="preserve"> </w:t>
            </w:r>
            <w:r w:rsidRPr="000E43C1">
              <w:rPr>
                <w:rFonts w:asciiTheme="minorHAnsi" w:eastAsia="Arial" w:hAnsiTheme="minorHAnsi" w:cstheme="minorHAnsi"/>
                <w:b/>
              </w:rPr>
              <w:t>Date</w:t>
            </w:r>
          </w:p>
        </w:tc>
      </w:tr>
      <w:tr w:rsidR="008E5323" w:rsidRPr="000E43C1" w14:paraId="17DB46DF" w14:textId="77777777" w:rsidTr="00A72477">
        <w:trPr>
          <w:trHeight w:val="1432"/>
        </w:trPr>
        <w:tc>
          <w:tcPr>
            <w:tcW w:w="2250" w:type="dxa"/>
          </w:tcPr>
          <w:p w14:paraId="569FBB60" w14:textId="77777777" w:rsidR="0022186F" w:rsidRPr="0022186F" w:rsidRDefault="0022186F" w:rsidP="0022186F">
            <w:pPr>
              <w:adjustRightInd/>
              <w:rPr>
                <w:rFonts w:asciiTheme="minorHAnsi" w:eastAsia="Arial" w:hAnsiTheme="minorHAnsi" w:cstheme="minorHAnsi"/>
              </w:rPr>
            </w:pPr>
            <w:r w:rsidRPr="0022186F">
              <w:rPr>
                <w:rFonts w:asciiTheme="minorHAnsi" w:eastAsia="Arial" w:hAnsiTheme="minorHAnsi" w:cstheme="minorHAnsi"/>
              </w:rPr>
              <w:t>OSHA’s Use of Small Unmanned Aircraft Systems</w:t>
            </w:r>
          </w:p>
          <w:p w14:paraId="48E4306F" w14:textId="77777777" w:rsidR="0022186F" w:rsidRPr="0022186F" w:rsidRDefault="0022186F" w:rsidP="0022186F">
            <w:pPr>
              <w:adjustRightInd/>
              <w:rPr>
                <w:rFonts w:asciiTheme="minorHAnsi" w:eastAsia="Arial" w:hAnsiTheme="minorHAnsi" w:cstheme="minorHAnsi"/>
              </w:rPr>
            </w:pPr>
            <w:r w:rsidRPr="0022186F">
              <w:rPr>
                <w:rFonts w:asciiTheme="minorHAnsi" w:eastAsia="Arial" w:hAnsiTheme="minorHAnsi" w:cstheme="minorHAnsi"/>
              </w:rPr>
              <w:t>CPL 02-01-169</w:t>
            </w:r>
          </w:p>
          <w:p w14:paraId="6DC6510A" w14:textId="1F14FC59" w:rsidR="00440ABC" w:rsidRPr="000E43C1" w:rsidRDefault="0022186F" w:rsidP="000E43C1">
            <w:pPr>
              <w:adjustRightInd/>
              <w:rPr>
                <w:rFonts w:asciiTheme="minorHAnsi" w:eastAsia="Arial" w:hAnsiTheme="minorHAnsi" w:cstheme="minorHAnsi"/>
              </w:rPr>
            </w:pPr>
            <w:r w:rsidRPr="0022186F">
              <w:rPr>
                <w:rFonts w:asciiTheme="minorHAnsi" w:eastAsia="Arial" w:hAnsiTheme="minorHAnsi" w:cstheme="minorHAnsi"/>
              </w:rPr>
              <w:t>(12/22/2021)</w:t>
            </w:r>
          </w:p>
        </w:tc>
        <w:tc>
          <w:tcPr>
            <w:tcW w:w="1424" w:type="dxa"/>
          </w:tcPr>
          <w:p w14:paraId="6C1FE7E3" w14:textId="3332CB40" w:rsidR="008E5323" w:rsidRPr="000E43C1" w:rsidRDefault="00336356" w:rsidP="000E43C1">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2/22/2022</w:t>
            </w:r>
          </w:p>
        </w:tc>
        <w:tc>
          <w:tcPr>
            <w:tcW w:w="1366" w:type="dxa"/>
          </w:tcPr>
          <w:p w14:paraId="1F0FE807" w14:textId="5580B4F7" w:rsidR="008E5323" w:rsidRPr="000E43C1" w:rsidRDefault="0022186F" w:rsidP="000E43C1">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2/16/2022</w:t>
            </w:r>
          </w:p>
        </w:tc>
        <w:tc>
          <w:tcPr>
            <w:tcW w:w="1170" w:type="dxa"/>
          </w:tcPr>
          <w:p w14:paraId="4045120F" w14:textId="4245E437" w:rsidR="008E5323" w:rsidRPr="000E43C1" w:rsidRDefault="0022186F" w:rsidP="000E43C1">
            <w:pPr>
              <w:adjustRightInd/>
              <w:spacing w:line="230" w:lineRule="exact"/>
              <w:rPr>
                <w:rFonts w:asciiTheme="minorHAnsi" w:eastAsia="Arial" w:hAnsiTheme="minorHAnsi" w:cstheme="minorHAnsi"/>
                <w:spacing w:val="-5"/>
              </w:rPr>
            </w:pPr>
            <w:r>
              <w:rPr>
                <w:rFonts w:asciiTheme="minorHAnsi" w:eastAsia="Arial" w:hAnsiTheme="minorHAnsi" w:cstheme="minorHAnsi"/>
                <w:spacing w:val="-5"/>
              </w:rPr>
              <w:t>No</w:t>
            </w:r>
          </w:p>
        </w:tc>
        <w:tc>
          <w:tcPr>
            <w:tcW w:w="1350" w:type="dxa"/>
          </w:tcPr>
          <w:p w14:paraId="34D2A829" w14:textId="332BAAC6" w:rsidR="008E5323" w:rsidRPr="000E43C1" w:rsidRDefault="0022186F" w:rsidP="000E43C1">
            <w:pPr>
              <w:adjustRightInd/>
              <w:spacing w:line="230" w:lineRule="exact"/>
              <w:rPr>
                <w:rFonts w:asciiTheme="minorHAnsi" w:eastAsia="Arial" w:hAnsiTheme="minorHAnsi" w:cstheme="minorHAnsi"/>
                <w:spacing w:val="-5"/>
              </w:rPr>
            </w:pPr>
            <w:r>
              <w:rPr>
                <w:rFonts w:asciiTheme="minorHAnsi" w:eastAsia="Arial" w:hAnsiTheme="minorHAnsi" w:cstheme="minorHAnsi"/>
                <w:spacing w:val="-5"/>
              </w:rPr>
              <w:t>No</w:t>
            </w:r>
          </w:p>
        </w:tc>
        <w:tc>
          <w:tcPr>
            <w:tcW w:w="2250" w:type="dxa"/>
          </w:tcPr>
          <w:p w14:paraId="1089F727" w14:textId="560999BF" w:rsidR="008E5323" w:rsidRPr="000E43C1" w:rsidRDefault="00A83A6A" w:rsidP="000E43C1">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 xml:space="preserve">Not applicable </w:t>
            </w:r>
          </w:p>
        </w:tc>
      </w:tr>
      <w:tr w:rsidR="006230C5" w:rsidRPr="000E43C1" w14:paraId="2B77A216" w14:textId="77777777" w:rsidTr="00A72477">
        <w:trPr>
          <w:trHeight w:val="1432"/>
        </w:trPr>
        <w:tc>
          <w:tcPr>
            <w:tcW w:w="2250" w:type="dxa"/>
          </w:tcPr>
          <w:p w14:paraId="36D96798" w14:textId="77777777" w:rsidR="00650D86" w:rsidRPr="00650D86" w:rsidRDefault="00650D86" w:rsidP="00650D86">
            <w:pPr>
              <w:adjustRightInd/>
              <w:rPr>
                <w:rFonts w:asciiTheme="minorHAnsi" w:eastAsia="Arial" w:hAnsiTheme="minorHAnsi" w:cstheme="minorHAnsi"/>
              </w:rPr>
            </w:pPr>
            <w:r w:rsidRPr="00650D86">
              <w:rPr>
                <w:rFonts w:asciiTheme="minorHAnsi" w:eastAsia="Arial" w:hAnsiTheme="minorHAnsi" w:cstheme="minorHAnsi"/>
              </w:rPr>
              <w:t>National Emphasis Program – Outdoor and Indoor Heat-Related Hazards</w:t>
            </w:r>
          </w:p>
          <w:p w14:paraId="4D68052A" w14:textId="77777777" w:rsidR="00650D86" w:rsidRPr="00650D86" w:rsidRDefault="00650D86" w:rsidP="00650D86">
            <w:pPr>
              <w:adjustRightInd/>
              <w:rPr>
                <w:rFonts w:asciiTheme="minorHAnsi" w:eastAsia="Arial" w:hAnsiTheme="minorHAnsi" w:cstheme="minorHAnsi"/>
              </w:rPr>
            </w:pPr>
            <w:r w:rsidRPr="00650D86">
              <w:rPr>
                <w:rFonts w:asciiTheme="minorHAnsi" w:eastAsia="Arial" w:hAnsiTheme="minorHAnsi" w:cstheme="minorHAnsi"/>
              </w:rPr>
              <w:t>CPL 03-00-024</w:t>
            </w:r>
          </w:p>
          <w:p w14:paraId="13C138D3" w14:textId="2D88C8CC" w:rsidR="006230C5" w:rsidRPr="008E5323" w:rsidRDefault="00650D86" w:rsidP="000E43C1">
            <w:pPr>
              <w:adjustRightInd/>
              <w:rPr>
                <w:rFonts w:asciiTheme="minorHAnsi" w:eastAsia="Arial" w:hAnsiTheme="minorHAnsi" w:cstheme="minorHAnsi"/>
              </w:rPr>
            </w:pPr>
            <w:r w:rsidRPr="00650D86">
              <w:rPr>
                <w:rFonts w:asciiTheme="minorHAnsi" w:eastAsia="Arial" w:hAnsiTheme="minorHAnsi" w:cstheme="minorHAnsi"/>
              </w:rPr>
              <w:t>(4/8/2022)</w:t>
            </w:r>
          </w:p>
        </w:tc>
        <w:tc>
          <w:tcPr>
            <w:tcW w:w="1424" w:type="dxa"/>
          </w:tcPr>
          <w:p w14:paraId="76ADB13E" w14:textId="4DEB50E2" w:rsidR="006230C5" w:rsidRPr="000E43C1" w:rsidRDefault="00336356" w:rsidP="000E43C1">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6/8/2022</w:t>
            </w:r>
          </w:p>
        </w:tc>
        <w:tc>
          <w:tcPr>
            <w:tcW w:w="1366" w:type="dxa"/>
          </w:tcPr>
          <w:p w14:paraId="00759961" w14:textId="74643572" w:rsidR="006230C5" w:rsidRPr="000E43C1" w:rsidRDefault="003F6D07" w:rsidP="000E43C1">
            <w:pPr>
              <w:adjustRightInd/>
              <w:spacing w:line="230" w:lineRule="exact"/>
              <w:rPr>
                <w:rFonts w:asciiTheme="minorHAnsi" w:eastAsia="Arial" w:hAnsiTheme="minorHAnsi" w:cstheme="minorHAnsi"/>
                <w:spacing w:val="-2"/>
              </w:rPr>
            </w:pPr>
            <w:r>
              <w:rPr>
                <w:rFonts w:asciiTheme="minorHAnsi" w:eastAsia="Arial" w:hAnsiTheme="minorHAnsi" w:cstheme="minorHAnsi"/>
                <w:spacing w:val="-2"/>
              </w:rPr>
              <w:t>6/2/2022</w:t>
            </w:r>
          </w:p>
        </w:tc>
        <w:tc>
          <w:tcPr>
            <w:tcW w:w="1170" w:type="dxa"/>
          </w:tcPr>
          <w:p w14:paraId="3A89C979" w14:textId="72843A9A" w:rsidR="006230C5" w:rsidRPr="000E43C1" w:rsidRDefault="003F6D07" w:rsidP="000E43C1">
            <w:pPr>
              <w:adjustRightInd/>
              <w:spacing w:line="230" w:lineRule="exact"/>
              <w:rPr>
                <w:rFonts w:asciiTheme="minorHAnsi" w:eastAsia="Arial" w:hAnsiTheme="minorHAnsi" w:cstheme="minorHAnsi"/>
                <w:spacing w:val="-5"/>
              </w:rPr>
            </w:pPr>
            <w:r>
              <w:rPr>
                <w:rFonts w:asciiTheme="minorHAnsi" w:eastAsia="Arial" w:hAnsiTheme="minorHAnsi" w:cstheme="minorHAnsi"/>
                <w:spacing w:val="-5"/>
              </w:rPr>
              <w:t>Yes</w:t>
            </w:r>
          </w:p>
        </w:tc>
        <w:tc>
          <w:tcPr>
            <w:tcW w:w="1350" w:type="dxa"/>
          </w:tcPr>
          <w:p w14:paraId="5302F961" w14:textId="590B6929" w:rsidR="006230C5" w:rsidRPr="000E43C1" w:rsidRDefault="003F6D07" w:rsidP="000E43C1">
            <w:pPr>
              <w:adjustRightInd/>
              <w:spacing w:line="230" w:lineRule="exact"/>
              <w:rPr>
                <w:rFonts w:asciiTheme="minorHAnsi" w:eastAsia="Arial" w:hAnsiTheme="minorHAnsi" w:cstheme="minorHAnsi"/>
                <w:spacing w:val="-5"/>
              </w:rPr>
            </w:pPr>
            <w:r>
              <w:rPr>
                <w:rFonts w:asciiTheme="minorHAnsi" w:eastAsia="Arial" w:hAnsiTheme="minorHAnsi" w:cstheme="minorHAnsi"/>
                <w:spacing w:val="-5"/>
              </w:rPr>
              <w:t>No</w:t>
            </w:r>
          </w:p>
        </w:tc>
        <w:tc>
          <w:tcPr>
            <w:tcW w:w="2250" w:type="dxa"/>
          </w:tcPr>
          <w:p w14:paraId="3425DC0D" w14:textId="1512735E" w:rsidR="006230C5" w:rsidRPr="000A7769" w:rsidRDefault="003F6D07" w:rsidP="000E43C1">
            <w:pPr>
              <w:adjustRightInd/>
              <w:spacing w:line="230" w:lineRule="exact"/>
              <w:rPr>
                <w:rStyle w:val="CommentReference"/>
                <w:rFonts w:asciiTheme="minorHAnsi" w:hAnsiTheme="minorHAnsi" w:cstheme="minorHAnsi"/>
                <w:sz w:val="24"/>
                <w:szCs w:val="24"/>
              </w:rPr>
            </w:pPr>
            <w:r w:rsidRPr="000A7769">
              <w:rPr>
                <w:rStyle w:val="CommentReference"/>
                <w:rFonts w:asciiTheme="minorHAnsi" w:hAnsiTheme="minorHAnsi" w:cstheme="minorHAnsi"/>
                <w:sz w:val="24"/>
                <w:szCs w:val="24"/>
              </w:rPr>
              <w:t>10/17/2022</w:t>
            </w:r>
          </w:p>
        </w:tc>
      </w:tr>
    </w:tbl>
    <w:p w14:paraId="00BB61FD" w14:textId="77777777" w:rsidR="009F587B" w:rsidRPr="003F6D07" w:rsidRDefault="009F587B" w:rsidP="000E43C1">
      <w:pPr>
        <w:adjustRightInd/>
        <w:spacing w:before="2"/>
        <w:rPr>
          <w:rFonts w:asciiTheme="minorHAnsi" w:eastAsia="Arial" w:hAnsiTheme="minorHAnsi" w:cstheme="minorHAnsi"/>
        </w:rPr>
      </w:pPr>
    </w:p>
    <w:p w14:paraId="1B43E266" w14:textId="77777777" w:rsidR="00DA2EF2" w:rsidRDefault="00DA2EF2">
      <w:pPr>
        <w:widowControl/>
        <w:autoSpaceDE/>
        <w:autoSpaceDN/>
        <w:adjustRightInd/>
        <w:rPr>
          <w:rFonts w:asciiTheme="minorHAnsi" w:eastAsia="Arial" w:hAnsiTheme="minorHAnsi" w:cstheme="minorBidi"/>
        </w:rPr>
      </w:pPr>
      <w:r>
        <w:rPr>
          <w:rFonts w:asciiTheme="minorHAnsi" w:eastAsia="Arial" w:hAnsiTheme="minorHAnsi" w:cstheme="minorBidi"/>
        </w:rPr>
        <w:br w:type="page"/>
      </w:r>
    </w:p>
    <w:p w14:paraId="01A5119B" w14:textId="04C52C5F" w:rsidR="000E43C1" w:rsidRPr="008134A3" w:rsidRDefault="7F8BD6B0" w:rsidP="005204AB">
      <w:pPr>
        <w:pStyle w:val="ListParagraph"/>
        <w:numPr>
          <w:ilvl w:val="0"/>
          <w:numId w:val="60"/>
        </w:numPr>
        <w:spacing w:after="0"/>
        <w:rPr>
          <w:rFonts w:asciiTheme="minorHAnsi" w:eastAsia="Arial" w:hAnsiTheme="minorHAnsi" w:cstheme="minorHAnsi"/>
          <w:sz w:val="24"/>
          <w:szCs w:val="24"/>
        </w:rPr>
      </w:pPr>
      <w:r w:rsidRPr="008134A3">
        <w:rPr>
          <w:rFonts w:asciiTheme="minorHAnsi" w:eastAsia="Arial" w:hAnsiTheme="minorHAnsi" w:cstheme="minorBidi"/>
          <w:sz w:val="24"/>
          <w:szCs w:val="24"/>
        </w:rPr>
        <w:lastRenderedPageBreak/>
        <w:t>State-Initiated</w:t>
      </w:r>
      <w:r w:rsidRPr="008134A3">
        <w:rPr>
          <w:rFonts w:asciiTheme="minorHAnsi" w:eastAsia="Arial" w:hAnsiTheme="minorHAnsi" w:cstheme="minorBidi"/>
          <w:spacing w:val="-4"/>
          <w:sz w:val="24"/>
          <w:szCs w:val="24"/>
        </w:rPr>
        <w:t xml:space="preserve"> </w:t>
      </w:r>
      <w:r w:rsidRPr="008134A3">
        <w:rPr>
          <w:rFonts w:asciiTheme="minorHAnsi" w:eastAsia="Arial" w:hAnsiTheme="minorHAnsi" w:cstheme="minorBidi"/>
          <w:spacing w:val="-2"/>
          <w:sz w:val="24"/>
          <w:szCs w:val="24"/>
        </w:rPr>
        <w:t>Changes</w:t>
      </w:r>
    </w:p>
    <w:p w14:paraId="02D97C40" w14:textId="77C282EB" w:rsidR="006230C5" w:rsidRPr="000A7769" w:rsidRDefault="000E43C1" w:rsidP="000A7769">
      <w:pPr>
        <w:pStyle w:val="NoSpacing"/>
        <w:rPr>
          <w:rFonts w:eastAsia="Arial"/>
        </w:rPr>
      </w:pPr>
      <w:r w:rsidRPr="000A7769">
        <w:rPr>
          <w:rFonts w:eastAsia="Arial"/>
          <w:sz w:val="24"/>
          <w:szCs w:val="24"/>
        </w:rPr>
        <w:t>When</w:t>
      </w:r>
      <w:r w:rsidRPr="000A7769">
        <w:rPr>
          <w:rFonts w:eastAsia="Arial"/>
          <w:spacing w:val="-1"/>
          <w:sz w:val="24"/>
          <w:szCs w:val="24"/>
        </w:rPr>
        <w:t xml:space="preserve"> </w:t>
      </w:r>
      <w:r w:rsidRPr="000A7769">
        <w:rPr>
          <w:rFonts w:eastAsia="Arial"/>
          <w:sz w:val="24"/>
          <w:szCs w:val="24"/>
        </w:rPr>
        <w:t>a</w:t>
      </w:r>
      <w:r w:rsidRPr="000A7769">
        <w:rPr>
          <w:rFonts w:eastAsia="Arial"/>
          <w:spacing w:val="-3"/>
          <w:sz w:val="24"/>
          <w:szCs w:val="24"/>
        </w:rPr>
        <w:t xml:space="preserve"> </w:t>
      </w:r>
      <w:r w:rsidRPr="000A7769">
        <w:rPr>
          <w:rFonts w:eastAsia="Arial"/>
          <w:sz w:val="24"/>
          <w:szCs w:val="24"/>
        </w:rPr>
        <w:t>state</w:t>
      </w:r>
      <w:r w:rsidRPr="000A7769">
        <w:rPr>
          <w:rFonts w:eastAsia="Arial"/>
          <w:spacing w:val="-1"/>
          <w:sz w:val="24"/>
          <w:szCs w:val="24"/>
        </w:rPr>
        <w:t xml:space="preserve"> </w:t>
      </w:r>
      <w:r w:rsidRPr="000A7769">
        <w:rPr>
          <w:rFonts w:eastAsia="Arial"/>
          <w:sz w:val="24"/>
          <w:szCs w:val="24"/>
        </w:rPr>
        <w:t>initiates</w:t>
      </w:r>
      <w:r w:rsidRPr="000A7769">
        <w:rPr>
          <w:rFonts w:eastAsia="Arial"/>
          <w:spacing w:val="-4"/>
          <w:sz w:val="24"/>
          <w:szCs w:val="24"/>
        </w:rPr>
        <w:t xml:space="preserve"> </w:t>
      </w:r>
      <w:r w:rsidRPr="000A7769">
        <w:rPr>
          <w:rFonts w:eastAsia="Arial"/>
          <w:sz w:val="24"/>
          <w:szCs w:val="24"/>
        </w:rPr>
        <w:t>a</w:t>
      </w:r>
      <w:r w:rsidRPr="000A7769">
        <w:rPr>
          <w:rFonts w:eastAsia="Arial"/>
          <w:spacing w:val="-1"/>
          <w:sz w:val="24"/>
          <w:szCs w:val="24"/>
        </w:rPr>
        <w:t xml:space="preserve"> </w:t>
      </w:r>
      <w:r w:rsidRPr="000A7769">
        <w:rPr>
          <w:rFonts w:eastAsia="Arial"/>
          <w:sz w:val="24"/>
          <w:szCs w:val="24"/>
        </w:rPr>
        <w:t>change</w:t>
      </w:r>
      <w:r w:rsidRPr="000A7769">
        <w:rPr>
          <w:rFonts w:eastAsia="Arial"/>
          <w:spacing w:val="-3"/>
          <w:sz w:val="24"/>
          <w:szCs w:val="24"/>
        </w:rPr>
        <w:t xml:space="preserve"> </w:t>
      </w:r>
      <w:r w:rsidRPr="000A7769">
        <w:rPr>
          <w:rFonts w:eastAsia="Arial"/>
          <w:sz w:val="24"/>
          <w:szCs w:val="24"/>
        </w:rPr>
        <w:t>to</w:t>
      </w:r>
      <w:r w:rsidRPr="000A7769">
        <w:rPr>
          <w:rFonts w:eastAsia="Arial"/>
          <w:spacing w:val="-3"/>
          <w:sz w:val="24"/>
          <w:szCs w:val="24"/>
        </w:rPr>
        <w:t xml:space="preserve"> </w:t>
      </w:r>
      <w:r w:rsidRPr="000A7769">
        <w:rPr>
          <w:rFonts w:eastAsia="Arial"/>
          <w:sz w:val="24"/>
          <w:szCs w:val="24"/>
        </w:rPr>
        <w:t>their</w:t>
      </w:r>
      <w:r w:rsidRPr="000A7769">
        <w:rPr>
          <w:rFonts w:eastAsia="Arial"/>
          <w:spacing w:val="-5"/>
          <w:sz w:val="24"/>
          <w:szCs w:val="24"/>
        </w:rPr>
        <w:t xml:space="preserve"> </w:t>
      </w:r>
      <w:r w:rsidRPr="000A7769">
        <w:rPr>
          <w:rFonts w:eastAsia="Arial"/>
          <w:sz w:val="24"/>
          <w:szCs w:val="24"/>
        </w:rPr>
        <w:t>program</w:t>
      </w:r>
      <w:r w:rsidRPr="000A7769">
        <w:rPr>
          <w:rFonts w:eastAsia="Arial"/>
          <w:spacing w:val="-3"/>
          <w:sz w:val="24"/>
          <w:szCs w:val="24"/>
        </w:rPr>
        <w:t xml:space="preserve"> </w:t>
      </w:r>
      <w:r w:rsidRPr="000A7769">
        <w:rPr>
          <w:rFonts w:eastAsia="Arial"/>
          <w:sz w:val="24"/>
          <w:szCs w:val="24"/>
        </w:rPr>
        <w:t>plan,</w:t>
      </w:r>
      <w:r w:rsidRPr="000A7769">
        <w:rPr>
          <w:rFonts w:eastAsia="Arial"/>
          <w:spacing w:val="-4"/>
          <w:sz w:val="24"/>
          <w:szCs w:val="24"/>
        </w:rPr>
        <w:t xml:space="preserve"> </w:t>
      </w:r>
      <w:r w:rsidRPr="000A7769">
        <w:rPr>
          <w:rFonts w:eastAsia="Arial"/>
          <w:sz w:val="24"/>
          <w:szCs w:val="24"/>
        </w:rPr>
        <w:t>it</w:t>
      </w:r>
      <w:r w:rsidRPr="000A7769">
        <w:rPr>
          <w:rFonts w:eastAsia="Arial"/>
          <w:spacing w:val="-1"/>
          <w:sz w:val="24"/>
          <w:szCs w:val="24"/>
        </w:rPr>
        <w:t xml:space="preserve"> </w:t>
      </w:r>
      <w:r w:rsidRPr="000A7769">
        <w:rPr>
          <w:rFonts w:eastAsia="Arial"/>
          <w:sz w:val="24"/>
          <w:szCs w:val="24"/>
        </w:rPr>
        <w:t>is</w:t>
      </w:r>
      <w:r w:rsidRPr="000A7769">
        <w:rPr>
          <w:rFonts w:eastAsia="Arial"/>
          <w:spacing w:val="-2"/>
          <w:sz w:val="24"/>
          <w:szCs w:val="24"/>
        </w:rPr>
        <w:t xml:space="preserve"> </w:t>
      </w:r>
      <w:r w:rsidRPr="000A7769">
        <w:rPr>
          <w:rFonts w:eastAsia="Arial"/>
          <w:sz w:val="24"/>
          <w:szCs w:val="24"/>
        </w:rPr>
        <w:t>submitted</w:t>
      </w:r>
      <w:r w:rsidRPr="000A7769">
        <w:rPr>
          <w:rFonts w:eastAsia="Arial"/>
          <w:spacing w:val="-3"/>
          <w:sz w:val="24"/>
          <w:szCs w:val="24"/>
        </w:rPr>
        <w:t xml:space="preserve"> </w:t>
      </w:r>
      <w:r w:rsidRPr="000A7769">
        <w:rPr>
          <w:rFonts w:eastAsia="Arial"/>
          <w:sz w:val="24"/>
          <w:szCs w:val="24"/>
        </w:rPr>
        <w:t>to</w:t>
      </w:r>
      <w:r w:rsidRPr="000A7769">
        <w:rPr>
          <w:rFonts w:eastAsia="Arial"/>
          <w:spacing w:val="-1"/>
          <w:sz w:val="24"/>
          <w:szCs w:val="24"/>
        </w:rPr>
        <w:t xml:space="preserve"> </w:t>
      </w:r>
      <w:r w:rsidRPr="000A7769">
        <w:rPr>
          <w:rFonts w:eastAsia="Arial"/>
          <w:sz w:val="24"/>
          <w:szCs w:val="24"/>
        </w:rPr>
        <w:t>OSHA</w:t>
      </w:r>
      <w:r w:rsidRPr="000A7769">
        <w:rPr>
          <w:rFonts w:eastAsia="Arial"/>
          <w:spacing w:val="-1"/>
          <w:sz w:val="24"/>
          <w:szCs w:val="24"/>
        </w:rPr>
        <w:t xml:space="preserve"> </w:t>
      </w:r>
      <w:r w:rsidRPr="000A7769">
        <w:rPr>
          <w:rFonts w:eastAsia="Arial"/>
          <w:sz w:val="24"/>
          <w:szCs w:val="24"/>
        </w:rPr>
        <w:t>for</w:t>
      </w:r>
      <w:r w:rsidRPr="000A7769">
        <w:rPr>
          <w:rFonts w:eastAsia="Arial"/>
          <w:spacing w:val="-3"/>
          <w:sz w:val="24"/>
          <w:szCs w:val="24"/>
        </w:rPr>
        <w:t xml:space="preserve"> </w:t>
      </w:r>
      <w:r w:rsidRPr="000A7769">
        <w:rPr>
          <w:rFonts w:eastAsia="Arial"/>
          <w:sz w:val="24"/>
          <w:szCs w:val="24"/>
        </w:rPr>
        <w:t>review and approval.</w:t>
      </w:r>
      <w:r w:rsidRPr="000A7769">
        <w:rPr>
          <w:rFonts w:eastAsia="Arial"/>
          <w:spacing w:val="40"/>
          <w:sz w:val="24"/>
          <w:szCs w:val="24"/>
        </w:rPr>
        <w:t xml:space="preserve"> </w:t>
      </w:r>
      <w:r w:rsidRPr="000A7769">
        <w:rPr>
          <w:rFonts w:eastAsia="Arial"/>
          <w:sz w:val="24"/>
          <w:szCs w:val="24"/>
        </w:rPr>
        <w:t xml:space="preserve">California initiated </w:t>
      </w:r>
      <w:r w:rsidR="00CC166B" w:rsidRPr="000A7769">
        <w:rPr>
          <w:rFonts w:eastAsia="Arial"/>
          <w:sz w:val="24"/>
          <w:szCs w:val="24"/>
        </w:rPr>
        <w:t xml:space="preserve">six </w:t>
      </w:r>
      <w:r w:rsidRPr="000A7769">
        <w:rPr>
          <w:rFonts w:eastAsia="Arial"/>
          <w:sz w:val="24"/>
          <w:szCs w:val="24"/>
        </w:rPr>
        <w:t>changes during FY 202</w:t>
      </w:r>
      <w:r w:rsidR="002D7C94">
        <w:rPr>
          <w:rFonts w:eastAsia="Arial"/>
          <w:sz w:val="24"/>
          <w:szCs w:val="24"/>
        </w:rPr>
        <w:t>2</w:t>
      </w:r>
      <w:r w:rsidRPr="000A7769">
        <w:rPr>
          <w:rFonts w:eastAsia="Arial"/>
          <w:sz w:val="24"/>
          <w:szCs w:val="24"/>
        </w:rPr>
        <w:t xml:space="preserve"> and FY 202</w:t>
      </w:r>
      <w:r w:rsidR="005B09C9">
        <w:rPr>
          <w:rFonts w:eastAsia="Arial"/>
          <w:sz w:val="24"/>
          <w:szCs w:val="24"/>
        </w:rPr>
        <w:t>3</w:t>
      </w:r>
      <w:r w:rsidRPr="000A7769">
        <w:rPr>
          <w:rFonts w:eastAsia="Arial"/>
          <w:sz w:val="24"/>
          <w:szCs w:val="24"/>
        </w:rPr>
        <w:t>.</w:t>
      </w:r>
      <w:r w:rsidRPr="000A7769">
        <w:rPr>
          <w:rFonts w:eastAsia="Arial"/>
          <w:spacing w:val="40"/>
          <w:sz w:val="24"/>
          <w:szCs w:val="24"/>
        </w:rPr>
        <w:t xml:space="preserve"> </w:t>
      </w:r>
      <w:r w:rsidRPr="000A7769">
        <w:rPr>
          <w:rFonts w:eastAsia="Arial"/>
          <w:sz w:val="24"/>
          <w:szCs w:val="24"/>
        </w:rPr>
        <w:t xml:space="preserve">Table </w:t>
      </w:r>
      <w:r w:rsidR="005B09C9">
        <w:rPr>
          <w:rFonts w:eastAsia="Arial"/>
          <w:sz w:val="24"/>
          <w:szCs w:val="24"/>
        </w:rPr>
        <w:t>6</w:t>
      </w:r>
      <w:r w:rsidRPr="000A7769">
        <w:rPr>
          <w:rFonts w:eastAsia="Arial"/>
          <w:sz w:val="24"/>
          <w:szCs w:val="24"/>
        </w:rPr>
        <w:t xml:space="preserve"> below lists all California-initiated changes during this evaluation period.</w:t>
      </w:r>
    </w:p>
    <w:p w14:paraId="143B1BD9" w14:textId="77777777" w:rsidR="006230C5" w:rsidRPr="000A7769" w:rsidRDefault="006230C5" w:rsidP="000A7769">
      <w:pPr>
        <w:pStyle w:val="NoSpacing"/>
        <w:rPr>
          <w:rFonts w:eastAsia="Arial"/>
          <w:b/>
        </w:rPr>
      </w:pPr>
    </w:p>
    <w:p w14:paraId="7FACACB2" w14:textId="1149E2CB" w:rsidR="000E43C1" w:rsidRPr="00135E57" w:rsidRDefault="000E43C1" w:rsidP="000A7769">
      <w:pPr>
        <w:pStyle w:val="NoSpacing"/>
        <w:rPr>
          <w:rFonts w:eastAsia="Arial"/>
          <w:b/>
          <w:spacing w:val="-10"/>
        </w:rPr>
      </w:pPr>
      <w:r w:rsidRPr="000A7769">
        <w:rPr>
          <w:rFonts w:eastAsia="Arial"/>
          <w:b/>
          <w:sz w:val="24"/>
          <w:szCs w:val="24"/>
        </w:rPr>
        <w:t>Table</w:t>
      </w:r>
      <w:r w:rsidRPr="000A7769">
        <w:rPr>
          <w:rFonts w:eastAsia="Arial"/>
          <w:b/>
          <w:spacing w:val="1"/>
          <w:sz w:val="24"/>
          <w:szCs w:val="24"/>
        </w:rPr>
        <w:t xml:space="preserve"> </w:t>
      </w:r>
      <w:r w:rsidR="003C722E" w:rsidRPr="000A7769">
        <w:rPr>
          <w:rFonts w:eastAsia="Arial"/>
          <w:b/>
          <w:spacing w:val="-10"/>
          <w:sz w:val="24"/>
          <w:szCs w:val="24"/>
        </w:rPr>
        <w:t>6</w:t>
      </w:r>
    </w:p>
    <w:p w14:paraId="5DEA93D0" w14:textId="35D1EAA5" w:rsidR="006230C5" w:rsidRPr="00135E57" w:rsidRDefault="006230C5" w:rsidP="000A7769">
      <w:pPr>
        <w:pStyle w:val="NoSpacing"/>
        <w:rPr>
          <w:rFonts w:eastAsia="Arial"/>
          <w:b/>
        </w:rPr>
      </w:pPr>
      <w:r w:rsidRPr="000A7769">
        <w:rPr>
          <w:rFonts w:eastAsia="Arial"/>
          <w:b/>
          <w:sz w:val="24"/>
          <w:szCs w:val="24"/>
        </w:rPr>
        <w:t>FY</w:t>
      </w:r>
      <w:r w:rsidRPr="000A7769">
        <w:rPr>
          <w:rFonts w:eastAsia="Arial"/>
          <w:b/>
          <w:spacing w:val="-4"/>
          <w:sz w:val="24"/>
          <w:szCs w:val="24"/>
        </w:rPr>
        <w:t xml:space="preserve"> </w:t>
      </w:r>
      <w:r w:rsidRPr="000A7769">
        <w:rPr>
          <w:rFonts w:eastAsia="Arial"/>
          <w:b/>
          <w:sz w:val="24"/>
          <w:szCs w:val="24"/>
        </w:rPr>
        <w:t>202</w:t>
      </w:r>
      <w:r w:rsidR="00B14C1C" w:rsidRPr="000A7769">
        <w:rPr>
          <w:rFonts w:eastAsia="Arial"/>
          <w:b/>
          <w:sz w:val="24"/>
          <w:szCs w:val="24"/>
        </w:rPr>
        <w:t>2</w:t>
      </w:r>
      <w:r w:rsidRPr="000A7769">
        <w:rPr>
          <w:rFonts w:eastAsia="Arial"/>
          <w:b/>
          <w:spacing w:val="-3"/>
          <w:sz w:val="24"/>
          <w:szCs w:val="24"/>
        </w:rPr>
        <w:t xml:space="preserve"> </w:t>
      </w:r>
      <w:r w:rsidRPr="000A7769">
        <w:rPr>
          <w:rFonts w:eastAsia="Arial"/>
          <w:b/>
          <w:sz w:val="24"/>
          <w:szCs w:val="24"/>
        </w:rPr>
        <w:t>and</w:t>
      </w:r>
      <w:r w:rsidRPr="000A7769">
        <w:rPr>
          <w:rFonts w:eastAsia="Arial"/>
          <w:b/>
          <w:spacing w:val="-2"/>
          <w:sz w:val="24"/>
          <w:szCs w:val="24"/>
        </w:rPr>
        <w:t xml:space="preserve"> </w:t>
      </w:r>
      <w:r w:rsidRPr="000A7769">
        <w:rPr>
          <w:rFonts w:eastAsia="Arial"/>
          <w:b/>
          <w:sz w:val="24"/>
          <w:szCs w:val="24"/>
        </w:rPr>
        <w:t>FY</w:t>
      </w:r>
      <w:r w:rsidRPr="000A7769">
        <w:rPr>
          <w:rFonts w:eastAsia="Arial"/>
          <w:b/>
          <w:spacing w:val="-2"/>
          <w:sz w:val="24"/>
          <w:szCs w:val="24"/>
        </w:rPr>
        <w:t xml:space="preserve"> </w:t>
      </w:r>
      <w:r w:rsidRPr="000A7769">
        <w:rPr>
          <w:rFonts w:eastAsia="Arial"/>
          <w:b/>
          <w:sz w:val="24"/>
          <w:szCs w:val="24"/>
        </w:rPr>
        <w:t>202</w:t>
      </w:r>
      <w:r w:rsidR="00B14C1C" w:rsidRPr="000A7769">
        <w:rPr>
          <w:rFonts w:eastAsia="Arial"/>
          <w:b/>
          <w:sz w:val="24"/>
          <w:szCs w:val="24"/>
        </w:rPr>
        <w:t>3</w:t>
      </w:r>
      <w:r w:rsidRPr="000A7769">
        <w:rPr>
          <w:rFonts w:eastAsia="Arial"/>
          <w:b/>
          <w:spacing w:val="-3"/>
          <w:sz w:val="24"/>
          <w:szCs w:val="24"/>
        </w:rPr>
        <w:t xml:space="preserve"> </w:t>
      </w:r>
      <w:r w:rsidRPr="000A7769">
        <w:rPr>
          <w:rFonts w:eastAsia="Arial"/>
          <w:b/>
          <w:sz w:val="24"/>
          <w:szCs w:val="24"/>
        </w:rPr>
        <w:t>State-Initiated</w:t>
      </w:r>
      <w:r w:rsidRPr="000A7769">
        <w:rPr>
          <w:rFonts w:eastAsia="Arial"/>
          <w:b/>
          <w:spacing w:val="-2"/>
          <w:sz w:val="24"/>
          <w:szCs w:val="24"/>
        </w:rPr>
        <w:t xml:space="preserve"> Changes</w:t>
      </w:r>
    </w:p>
    <w:tbl>
      <w:tblPr>
        <w:tblpPr w:leftFromText="180" w:rightFromText="180" w:vertAnchor="text" w:horzAnchor="margin" w:tblpY="76"/>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1620"/>
        <w:gridCol w:w="1620"/>
      </w:tblGrid>
      <w:tr w:rsidR="0091483A" w:rsidRPr="000E43C1" w14:paraId="14249E57" w14:textId="50CFFAFF" w:rsidTr="005204AB">
        <w:trPr>
          <w:trHeight w:val="506"/>
        </w:trPr>
        <w:tc>
          <w:tcPr>
            <w:tcW w:w="5395" w:type="dxa"/>
            <w:shd w:val="clear" w:color="auto" w:fill="auto"/>
          </w:tcPr>
          <w:p w14:paraId="5295294C" w14:textId="77777777" w:rsidR="0091483A" w:rsidRPr="000E43C1" w:rsidRDefault="0091483A" w:rsidP="00440ABC">
            <w:pPr>
              <w:adjustRightInd/>
              <w:rPr>
                <w:rFonts w:asciiTheme="minorHAnsi" w:eastAsia="Arial" w:hAnsiTheme="minorHAnsi" w:cstheme="minorHAnsi"/>
                <w:b/>
              </w:rPr>
            </w:pPr>
            <w:r w:rsidRPr="000E43C1">
              <w:rPr>
                <w:rFonts w:asciiTheme="minorHAnsi" w:eastAsia="Arial" w:hAnsiTheme="minorHAnsi" w:cstheme="minorHAnsi"/>
                <w:b/>
                <w:spacing w:val="-2"/>
              </w:rPr>
              <w:t>Standard</w:t>
            </w:r>
          </w:p>
        </w:tc>
        <w:tc>
          <w:tcPr>
            <w:tcW w:w="1620" w:type="dxa"/>
            <w:shd w:val="clear" w:color="auto" w:fill="auto"/>
          </w:tcPr>
          <w:p w14:paraId="3F5E3C60" w14:textId="77777777" w:rsidR="0091483A" w:rsidRPr="000E43C1" w:rsidRDefault="0091483A" w:rsidP="00440ABC">
            <w:pPr>
              <w:adjustRightInd/>
              <w:spacing w:line="252" w:lineRule="exact"/>
              <w:ind w:right="22"/>
              <w:rPr>
                <w:rFonts w:asciiTheme="minorHAnsi" w:eastAsia="Arial" w:hAnsiTheme="minorHAnsi" w:cstheme="minorHAnsi"/>
                <w:b/>
              </w:rPr>
            </w:pPr>
            <w:r w:rsidRPr="000E43C1">
              <w:rPr>
                <w:rFonts w:asciiTheme="minorHAnsi" w:eastAsia="Arial" w:hAnsiTheme="minorHAnsi" w:cstheme="minorHAnsi"/>
                <w:b/>
                <w:spacing w:val="-2"/>
              </w:rPr>
              <w:t xml:space="preserve">Adoption </w:t>
            </w:r>
            <w:r w:rsidRPr="000E43C1">
              <w:rPr>
                <w:rFonts w:asciiTheme="minorHAnsi" w:eastAsia="Arial" w:hAnsiTheme="minorHAnsi" w:cstheme="minorHAnsi"/>
                <w:b/>
                <w:spacing w:val="-4"/>
              </w:rPr>
              <w:t>Date</w:t>
            </w:r>
          </w:p>
        </w:tc>
        <w:tc>
          <w:tcPr>
            <w:tcW w:w="1620" w:type="dxa"/>
            <w:shd w:val="clear" w:color="auto" w:fill="auto"/>
          </w:tcPr>
          <w:p w14:paraId="1D3EFAB4" w14:textId="77777777" w:rsidR="0091483A" w:rsidRPr="000E43C1" w:rsidRDefault="0091483A" w:rsidP="00440ABC">
            <w:pPr>
              <w:adjustRightInd/>
              <w:spacing w:line="252" w:lineRule="exact"/>
              <w:rPr>
                <w:rFonts w:asciiTheme="minorHAnsi" w:eastAsia="Arial" w:hAnsiTheme="minorHAnsi" w:cstheme="minorHAnsi"/>
                <w:b/>
              </w:rPr>
            </w:pPr>
            <w:r w:rsidRPr="000E43C1">
              <w:rPr>
                <w:rFonts w:asciiTheme="minorHAnsi" w:eastAsia="Arial" w:hAnsiTheme="minorHAnsi" w:cstheme="minorHAnsi"/>
                <w:b/>
                <w:spacing w:val="-2"/>
              </w:rPr>
              <w:t xml:space="preserve">Effective </w:t>
            </w:r>
            <w:r w:rsidRPr="000E43C1">
              <w:rPr>
                <w:rFonts w:asciiTheme="minorHAnsi" w:eastAsia="Arial" w:hAnsiTheme="minorHAnsi" w:cstheme="minorHAnsi"/>
                <w:b/>
                <w:spacing w:val="-4"/>
              </w:rPr>
              <w:t>Date</w:t>
            </w:r>
          </w:p>
        </w:tc>
      </w:tr>
      <w:tr w:rsidR="0091483A" w:rsidRPr="000E43C1" w14:paraId="3BCC8AEC" w14:textId="595DDA94" w:rsidTr="005204AB">
        <w:trPr>
          <w:trHeight w:val="251"/>
        </w:trPr>
        <w:tc>
          <w:tcPr>
            <w:tcW w:w="5395" w:type="dxa"/>
            <w:vAlign w:val="center"/>
          </w:tcPr>
          <w:p w14:paraId="5BDB2601" w14:textId="0206DB60" w:rsidR="0091483A" w:rsidRPr="000E43C1" w:rsidRDefault="0091483A" w:rsidP="00945BF6">
            <w:pPr>
              <w:adjustRightInd/>
              <w:spacing w:line="232" w:lineRule="exact"/>
              <w:rPr>
                <w:rFonts w:asciiTheme="minorHAnsi" w:eastAsia="Arial" w:hAnsiTheme="minorHAnsi" w:cstheme="minorHAnsi"/>
              </w:rPr>
            </w:pPr>
            <w:r w:rsidRPr="00756F45">
              <w:rPr>
                <w:rFonts w:asciiTheme="minorHAnsi" w:eastAsia="Arial" w:hAnsiTheme="minorHAnsi" w:cstheme="minorHAnsi"/>
              </w:rPr>
              <w:t>Fire Fighters’ Personal Protective Clothing and Equipment – AB 2146 (2014)</w:t>
            </w:r>
          </w:p>
        </w:tc>
        <w:tc>
          <w:tcPr>
            <w:tcW w:w="1620" w:type="dxa"/>
            <w:vAlign w:val="center"/>
          </w:tcPr>
          <w:p w14:paraId="014DC943" w14:textId="5C1AA92C" w:rsidR="0091483A" w:rsidRPr="000E43C1" w:rsidRDefault="0091483A" w:rsidP="00945BF6">
            <w:pPr>
              <w:adjustRightInd/>
              <w:spacing w:line="232" w:lineRule="exact"/>
              <w:rPr>
                <w:rFonts w:asciiTheme="minorHAnsi" w:eastAsia="Arial" w:hAnsiTheme="minorHAnsi" w:cstheme="minorHAnsi"/>
              </w:rPr>
            </w:pPr>
            <w:r>
              <w:rPr>
                <w:rFonts w:asciiTheme="minorHAnsi" w:eastAsia="Arial" w:hAnsiTheme="minorHAnsi" w:cstheme="minorHAnsi"/>
                <w:spacing w:val="-2"/>
              </w:rPr>
              <w:t>4/21/2022</w:t>
            </w:r>
          </w:p>
        </w:tc>
        <w:tc>
          <w:tcPr>
            <w:tcW w:w="1620" w:type="dxa"/>
            <w:vAlign w:val="center"/>
          </w:tcPr>
          <w:p w14:paraId="202EBB1A" w14:textId="05D8D8C7" w:rsidR="0091483A" w:rsidRPr="000E43C1" w:rsidRDefault="0091483A" w:rsidP="00945BF6">
            <w:pPr>
              <w:adjustRightInd/>
              <w:spacing w:line="232" w:lineRule="exact"/>
              <w:rPr>
                <w:rFonts w:asciiTheme="minorHAnsi" w:eastAsia="Arial" w:hAnsiTheme="minorHAnsi" w:cstheme="minorHAnsi"/>
              </w:rPr>
            </w:pPr>
            <w:r>
              <w:rPr>
                <w:rFonts w:asciiTheme="minorHAnsi" w:eastAsia="Arial" w:hAnsiTheme="minorHAnsi" w:cstheme="minorHAnsi"/>
                <w:spacing w:val="-2"/>
              </w:rPr>
              <w:t>1/1/2023</w:t>
            </w:r>
          </w:p>
        </w:tc>
      </w:tr>
      <w:tr w:rsidR="0091483A" w:rsidRPr="000E43C1" w14:paraId="5CBFC34F" w14:textId="19DC7CAE" w:rsidTr="005204AB">
        <w:trPr>
          <w:trHeight w:val="506"/>
        </w:trPr>
        <w:tc>
          <w:tcPr>
            <w:tcW w:w="5395" w:type="dxa"/>
            <w:vAlign w:val="center"/>
          </w:tcPr>
          <w:p w14:paraId="30FA40BC" w14:textId="6B0101F6" w:rsidR="0091483A" w:rsidRPr="000E43C1" w:rsidRDefault="0091483A" w:rsidP="00945BF6">
            <w:pPr>
              <w:adjustRightInd/>
              <w:spacing w:line="254" w:lineRule="exact"/>
              <w:rPr>
                <w:rFonts w:asciiTheme="minorHAnsi" w:eastAsia="Arial" w:hAnsiTheme="minorHAnsi" w:cstheme="minorHAnsi"/>
              </w:rPr>
            </w:pPr>
            <w:r w:rsidRPr="00804437">
              <w:rPr>
                <w:rFonts w:asciiTheme="minorHAnsi" w:eastAsia="Arial" w:hAnsiTheme="minorHAnsi" w:cstheme="minorHAnsi"/>
              </w:rPr>
              <w:t>COVID-19 Prevention permanent standard</w:t>
            </w:r>
          </w:p>
        </w:tc>
        <w:tc>
          <w:tcPr>
            <w:tcW w:w="1620" w:type="dxa"/>
            <w:vAlign w:val="center"/>
          </w:tcPr>
          <w:p w14:paraId="0B9248E9" w14:textId="20B53900" w:rsidR="0091483A" w:rsidRPr="000E43C1" w:rsidRDefault="0091483A" w:rsidP="00945BF6">
            <w:pPr>
              <w:adjustRightInd/>
              <w:spacing w:before="127"/>
              <w:rPr>
                <w:rFonts w:asciiTheme="minorHAnsi" w:eastAsia="Arial" w:hAnsiTheme="minorHAnsi" w:cstheme="minorHAnsi"/>
              </w:rPr>
            </w:pPr>
            <w:r>
              <w:rPr>
                <w:rFonts w:asciiTheme="minorHAnsi" w:eastAsia="Arial" w:hAnsiTheme="minorHAnsi" w:cstheme="minorHAnsi"/>
                <w:spacing w:val="-2"/>
              </w:rPr>
              <w:t>12/15/2022</w:t>
            </w:r>
          </w:p>
        </w:tc>
        <w:tc>
          <w:tcPr>
            <w:tcW w:w="1620" w:type="dxa"/>
            <w:vAlign w:val="center"/>
          </w:tcPr>
          <w:p w14:paraId="0603D99B" w14:textId="63586793" w:rsidR="0091483A" w:rsidRPr="000E43C1" w:rsidRDefault="0091483A" w:rsidP="00945BF6">
            <w:pPr>
              <w:adjustRightInd/>
              <w:spacing w:before="127"/>
              <w:rPr>
                <w:rFonts w:asciiTheme="minorHAnsi" w:eastAsia="Arial" w:hAnsiTheme="minorHAnsi" w:cstheme="minorHAnsi"/>
              </w:rPr>
            </w:pPr>
            <w:r>
              <w:rPr>
                <w:rFonts w:asciiTheme="minorHAnsi" w:eastAsia="Arial" w:hAnsiTheme="minorHAnsi" w:cstheme="minorHAnsi"/>
                <w:spacing w:val="-2"/>
              </w:rPr>
              <w:t>2/3/2023</w:t>
            </w:r>
          </w:p>
        </w:tc>
      </w:tr>
      <w:tr w:rsidR="0091483A" w:rsidRPr="000E43C1" w14:paraId="44471761" w14:textId="4CD9B56D" w:rsidTr="005204AB">
        <w:trPr>
          <w:trHeight w:val="504"/>
        </w:trPr>
        <w:tc>
          <w:tcPr>
            <w:tcW w:w="5395" w:type="dxa"/>
            <w:vAlign w:val="center"/>
          </w:tcPr>
          <w:p w14:paraId="43B489C9" w14:textId="518A638B" w:rsidR="0091483A" w:rsidRPr="000E43C1" w:rsidRDefault="0091483A" w:rsidP="00945BF6">
            <w:pPr>
              <w:adjustRightInd/>
              <w:spacing w:line="254" w:lineRule="exact"/>
              <w:rPr>
                <w:rFonts w:asciiTheme="minorHAnsi" w:eastAsia="Arial" w:hAnsiTheme="minorHAnsi" w:cstheme="minorHAnsi"/>
              </w:rPr>
            </w:pPr>
            <w:r w:rsidRPr="00EB7E7B">
              <w:rPr>
                <w:rFonts w:asciiTheme="minorHAnsi" w:eastAsia="Arial" w:hAnsiTheme="minorHAnsi" w:cstheme="minorHAnsi"/>
              </w:rPr>
              <w:t>COVID-19 Prevention (Emergency Regulation) Third Readoption</w:t>
            </w:r>
          </w:p>
        </w:tc>
        <w:tc>
          <w:tcPr>
            <w:tcW w:w="1620" w:type="dxa"/>
            <w:vAlign w:val="center"/>
          </w:tcPr>
          <w:p w14:paraId="0016C6EE" w14:textId="4519AFFA" w:rsidR="0091483A" w:rsidRPr="000E43C1" w:rsidRDefault="0091483A" w:rsidP="00945BF6">
            <w:pPr>
              <w:adjustRightInd/>
              <w:spacing w:before="125"/>
              <w:rPr>
                <w:rFonts w:asciiTheme="minorHAnsi" w:eastAsia="Arial" w:hAnsiTheme="minorHAnsi" w:cstheme="minorHAnsi"/>
              </w:rPr>
            </w:pPr>
            <w:r>
              <w:rPr>
                <w:rFonts w:asciiTheme="minorHAnsi" w:eastAsia="Arial" w:hAnsiTheme="minorHAnsi" w:cstheme="minorHAnsi"/>
                <w:spacing w:val="-2"/>
              </w:rPr>
              <w:t>4/21/2022</w:t>
            </w:r>
          </w:p>
        </w:tc>
        <w:tc>
          <w:tcPr>
            <w:tcW w:w="1620" w:type="dxa"/>
            <w:vAlign w:val="center"/>
          </w:tcPr>
          <w:p w14:paraId="04DA42F3" w14:textId="0580D38E" w:rsidR="0091483A" w:rsidRPr="000E43C1" w:rsidRDefault="0091483A" w:rsidP="00945BF6">
            <w:pPr>
              <w:adjustRightInd/>
              <w:spacing w:before="125"/>
              <w:rPr>
                <w:rFonts w:asciiTheme="minorHAnsi" w:eastAsia="Arial" w:hAnsiTheme="minorHAnsi" w:cstheme="minorHAnsi"/>
              </w:rPr>
            </w:pPr>
            <w:r>
              <w:rPr>
                <w:rFonts w:asciiTheme="minorHAnsi" w:eastAsia="Arial" w:hAnsiTheme="minorHAnsi" w:cstheme="minorHAnsi"/>
                <w:spacing w:val="-2"/>
              </w:rPr>
              <w:t>5/5/2022</w:t>
            </w:r>
          </w:p>
        </w:tc>
      </w:tr>
      <w:tr w:rsidR="0091483A" w:rsidRPr="000E43C1" w14:paraId="4A4208FD" w14:textId="084B5715" w:rsidTr="005204AB">
        <w:trPr>
          <w:trHeight w:val="501"/>
        </w:trPr>
        <w:tc>
          <w:tcPr>
            <w:tcW w:w="5395" w:type="dxa"/>
            <w:vAlign w:val="center"/>
          </w:tcPr>
          <w:p w14:paraId="46DA7F5E" w14:textId="3A4097DF" w:rsidR="0091483A" w:rsidRPr="000E43C1" w:rsidRDefault="0091483A" w:rsidP="00945BF6">
            <w:pPr>
              <w:adjustRightInd/>
              <w:spacing w:before="1" w:line="232" w:lineRule="exact"/>
              <w:rPr>
                <w:rFonts w:asciiTheme="minorHAnsi" w:eastAsia="Arial" w:hAnsiTheme="minorHAnsi" w:cstheme="minorHAnsi"/>
              </w:rPr>
            </w:pPr>
            <w:r w:rsidRPr="00EC6C3E">
              <w:rPr>
                <w:rFonts w:asciiTheme="minorHAnsi" w:eastAsia="Arial" w:hAnsiTheme="minorHAnsi" w:cstheme="minorHAnsi"/>
              </w:rPr>
              <w:t>COVID-19 Prevention (Emergency Regulation) 2nd Readoption</w:t>
            </w:r>
          </w:p>
        </w:tc>
        <w:tc>
          <w:tcPr>
            <w:tcW w:w="1620" w:type="dxa"/>
            <w:vAlign w:val="center"/>
          </w:tcPr>
          <w:p w14:paraId="47551409" w14:textId="5B0F2312" w:rsidR="0091483A" w:rsidRPr="000E43C1" w:rsidRDefault="0091483A" w:rsidP="00945BF6">
            <w:pPr>
              <w:adjustRightInd/>
              <w:spacing w:before="123"/>
              <w:rPr>
                <w:rFonts w:asciiTheme="minorHAnsi" w:eastAsia="Arial" w:hAnsiTheme="minorHAnsi" w:cstheme="minorHAnsi"/>
              </w:rPr>
            </w:pPr>
            <w:r>
              <w:rPr>
                <w:rFonts w:asciiTheme="minorHAnsi" w:eastAsia="Arial" w:hAnsiTheme="minorHAnsi" w:cstheme="minorHAnsi"/>
                <w:spacing w:val="-2"/>
              </w:rPr>
              <w:t>12/16/2021</w:t>
            </w:r>
          </w:p>
        </w:tc>
        <w:tc>
          <w:tcPr>
            <w:tcW w:w="1620" w:type="dxa"/>
            <w:vAlign w:val="center"/>
          </w:tcPr>
          <w:p w14:paraId="25EE83C6" w14:textId="6EC15A4E" w:rsidR="0091483A" w:rsidRPr="000E43C1" w:rsidRDefault="0091483A" w:rsidP="00945BF6">
            <w:pPr>
              <w:adjustRightInd/>
              <w:spacing w:before="123"/>
              <w:rPr>
                <w:rFonts w:asciiTheme="minorHAnsi" w:eastAsia="Arial" w:hAnsiTheme="minorHAnsi" w:cstheme="minorHAnsi"/>
              </w:rPr>
            </w:pPr>
            <w:r>
              <w:rPr>
                <w:rFonts w:asciiTheme="minorHAnsi" w:eastAsia="Arial" w:hAnsiTheme="minorHAnsi" w:cstheme="minorHAnsi"/>
                <w:spacing w:val="-2"/>
              </w:rPr>
              <w:t>1/14/2022</w:t>
            </w:r>
          </w:p>
        </w:tc>
      </w:tr>
      <w:tr w:rsidR="0091483A" w:rsidRPr="000E43C1" w14:paraId="7722F51D" w14:textId="58BFCF34" w:rsidTr="005B62D7">
        <w:trPr>
          <w:trHeight w:val="254"/>
        </w:trPr>
        <w:tc>
          <w:tcPr>
            <w:tcW w:w="5395" w:type="dxa"/>
            <w:tcBorders>
              <w:bottom w:val="single" w:sz="4" w:space="0" w:color="000000"/>
            </w:tcBorders>
            <w:vAlign w:val="center"/>
          </w:tcPr>
          <w:p w14:paraId="625FA561" w14:textId="0AB24A57" w:rsidR="0091483A" w:rsidRPr="000E43C1" w:rsidRDefault="0091483A" w:rsidP="00945BF6">
            <w:pPr>
              <w:adjustRightInd/>
              <w:spacing w:line="234" w:lineRule="exact"/>
              <w:rPr>
                <w:rFonts w:asciiTheme="minorHAnsi" w:eastAsia="Arial" w:hAnsiTheme="minorHAnsi" w:cstheme="minorHAnsi"/>
              </w:rPr>
            </w:pPr>
            <w:r w:rsidRPr="00783DA3">
              <w:rPr>
                <w:rFonts w:asciiTheme="minorHAnsi" w:eastAsia="Arial" w:hAnsiTheme="minorHAnsi" w:cstheme="minorHAnsi"/>
              </w:rPr>
              <w:t>Applications for Permanent Variance</w:t>
            </w:r>
          </w:p>
        </w:tc>
        <w:tc>
          <w:tcPr>
            <w:tcW w:w="1620" w:type="dxa"/>
            <w:tcBorders>
              <w:bottom w:val="single" w:sz="4" w:space="0" w:color="000000"/>
            </w:tcBorders>
            <w:vAlign w:val="center"/>
          </w:tcPr>
          <w:p w14:paraId="0A58616B" w14:textId="74DAA393" w:rsidR="0091483A" w:rsidRPr="000E43C1" w:rsidRDefault="0091483A" w:rsidP="00945BF6">
            <w:pPr>
              <w:adjustRightInd/>
              <w:spacing w:line="234" w:lineRule="exact"/>
              <w:rPr>
                <w:rFonts w:asciiTheme="minorHAnsi" w:eastAsia="Arial" w:hAnsiTheme="minorHAnsi" w:cstheme="minorHAnsi"/>
              </w:rPr>
            </w:pPr>
            <w:r>
              <w:rPr>
                <w:rFonts w:asciiTheme="minorHAnsi" w:eastAsia="Arial" w:hAnsiTheme="minorHAnsi" w:cstheme="minorHAnsi"/>
                <w:spacing w:val="-2"/>
              </w:rPr>
              <w:t>3/17/2022</w:t>
            </w:r>
          </w:p>
        </w:tc>
        <w:tc>
          <w:tcPr>
            <w:tcW w:w="1620" w:type="dxa"/>
            <w:tcBorders>
              <w:bottom w:val="single" w:sz="4" w:space="0" w:color="000000"/>
            </w:tcBorders>
            <w:vAlign w:val="center"/>
          </w:tcPr>
          <w:p w14:paraId="7B9DFDEA" w14:textId="02C2328C" w:rsidR="0091483A" w:rsidRPr="000E43C1" w:rsidRDefault="0091483A" w:rsidP="00945BF6">
            <w:pPr>
              <w:adjustRightInd/>
              <w:spacing w:line="234" w:lineRule="exact"/>
              <w:rPr>
                <w:rFonts w:asciiTheme="minorHAnsi" w:eastAsia="Arial" w:hAnsiTheme="minorHAnsi" w:cstheme="minorHAnsi"/>
              </w:rPr>
            </w:pPr>
            <w:r>
              <w:rPr>
                <w:rFonts w:asciiTheme="minorHAnsi" w:eastAsia="Arial" w:hAnsiTheme="minorHAnsi" w:cstheme="minorHAnsi"/>
                <w:spacing w:val="-2"/>
              </w:rPr>
              <w:t>7/1/2022</w:t>
            </w:r>
          </w:p>
        </w:tc>
      </w:tr>
      <w:tr w:rsidR="0091483A" w:rsidRPr="000E43C1" w14:paraId="1727D3CA" w14:textId="77D45000" w:rsidTr="005B62D7">
        <w:trPr>
          <w:trHeight w:val="251"/>
        </w:trPr>
        <w:tc>
          <w:tcPr>
            <w:tcW w:w="5395" w:type="dxa"/>
            <w:tcBorders>
              <w:bottom w:val="single" w:sz="4" w:space="0" w:color="auto"/>
            </w:tcBorders>
            <w:vAlign w:val="center"/>
          </w:tcPr>
          <w:p w14:paraId="13224429" w14:textId="6F19C6F3" w:rsidR="0091483A" w:rsidRPr="000E43C1" w:rsidRDefault="0091483A" w:rsidP="00945BF6">
            <w:pPr>
              <w:adjustRightInd/>
              <w:spacing w:line="232" w:lineRule="exact"/>
              <w:rPr>
                <w:rFonts w:asciiTheme="minorHAnsi" w:eastAsia="Arial" w:hAnsiTheme="minorHAnsi" w:cstheme="minorHAnsi"/>
              </w:rPr>
            </w:pPr>
            <w:r w:rsidRPr="002947E4">
              <w:rPr>
                <w:rFonts w:asciiTheme="minorHAnsi" w:eastAsia="Arial" w:hAnsiTheme="minorHAnsi" w:cstheme="minorHAnsi"/>
              </w:rPr>
              <w:t>Proposal to Consolidate Construction Safety Orders, Article 15 (Cranes and Derricks in Construction), into General Industry Safety</w:t>
            </w:r>
          </w:p>
        </w:tc>
        <w:tc>
          <w:tcPr>
            <w:tcW w:w="1620" w:type="dxa"/>
            <w:tcBorders>
              <w:bottom w:val="single" w:sz="4" w:space="0" w:color="auto"/>
            </w:tcBorders>
            <w:vAlign w:val="center"/>
          </w:tcPr>
          <w:p w14:paraId="249D9EA8" w14:textId="4AF24AEB" w:rsidR="0091483A" w:rsidRPr="005204AB" w:rsidRDefault="0091483A" w:rsidP="00945BF6">
            <w:pPr>
              <w:adjustRightInd/>
              <w:spacing w:line="232" w:lineRule="exact"/>
              <w:rPr>
                <w:rFonts w:asciiTheme="minorHAnsi" w:eastAsia="Arial" w:hAnsiTheme="minorHAnsi" w:cstheme="minorHAnsi"/>
                <w:spacing w:val="-2"/>
              </w:rPr>
            </w:pPr>
            <w:r>
              <w:rPr>
                <w:rFonts w:asciiTheme="minorHAnsi" w:eastAsia="Arial" w:hAnsiTheme="minorHAnsi" w:cstheme="minorHAnsi"/>
                <w:spacing w:val="-2"/>
              </w:rPr>
              <w:t>2/17/2022</w:t>
            </w:r>
          </w:p>
        </w:tc>
        <w:tc>
          <w:tcPr>
            <w:tcW w:w="1620" w:type="dxa"/>
            <w:tcBorders>
              <w:bottom w:val="single" w:sz="4" w:space="0" w:color="auto"/>
            </w:tcBorders>
            <w:vAlign w:val="center"/>
          </w:tcPr>
          <w:p w14:paraId="4DDC4AA1" w14:textId="4CC9278E" w:rsidR="0091483A" w:rsidRPr="005204AB" w:rsidRDefault="0091483A" w:rsidP="00945BF6">
            <w:pPr>
              <w:adjustRightInd/>
              <w:spacing w:line="232" w:lineRule="exact"/>
              <w:rPr>
                <w:rFonts w:asciiTheme="minorHAnsi" w:eastAsia="Arial" w:hAnsiTheme="minorHAnsi" w:cstheme="minorHAnsi"/>
                <w:spacing w:val="-2"/>
              </w:rPr>
            </w:pPr>
            <w:r w:rsidRPr="00CF0A08">
              <w:rPr>
                <w:rFonts w:asciiTheme="minorHAnsi" w:eastAsia="Arial" w:hAnsiTheme="minorHAnsi" w:cstheme="minorHAnsi"/>
                <w:spacing w:val="-2"/>
              </w:rPr>
              <w:t>7/26/2022</w:t>
            </w:r>
          </w:p>
        </w:tc>
      </w:tr>
      <w:tr w:rsidR="006C25B6" w:rsidRPr="000E43C1" w14:paraId="45232259" w14:textId="77777777" w:rsidTr="005B62D7">
        <w:trPr>
          <w:trHeight w:val="251"/>
        </w:trPr>
        <w:tc>
          <w:tcPr>
            <w:tcW w:w="5395" w:type="dxa"/>
            <w:tcBorders>
              <w:top w:val="single" w:sz="4" w:space="0" w:color="auto"/>
              <w:left w:val="nil"/>
              <w:bottom w:val="nil"/>
              <w:right w:val="nil"/>
            </w:tcBorders>
            <w:vAlign w:val="center"/>
          </w:tcPr>
          <w:p w14:paraId="0C6845BB" w14:textId="77777777" w:rsidR="006C25B6" w:rsidRDefault="006C25B6" w:rsidP="00945BF6">
            <w:pPr>
              <w:adjustRightInd/>
              <w:spacing w:line="232" w:lineRule="exact"/>
              <w:rPr>
                <w:rFonts w:asciiTheme="minorHAnsi" w:eastAsia="Arial" w:hAnsiTheme="minorHAnsi" w:cstheme="minorHAnsi"/>
              </w:rPr>
            </w:pPr>
          </w:p>
          <w:p w14:paraId="7F7971D1" w14:textId="77777777" w:rsidR="006C25B6" w:rsidRPr="002947E4" w:rsidRDefault="006C25B6" w:rsidP="00945BF6">
            <w:pPr>
              <w:adjustRightInd/>
              <w:spacing w:line="232" w:lineRule="exact"/>
              <w:rPr>
                <w:rFonts w:asciiTheme="minorHAnsi" w:eastAsia="Arial" w:hAnsiTheme="minorHAnsi" w:cstheme="minorHAnsi"/>
              </w:rPr>
            </w:pPr>
          </w:p>
        </w:tc>
        <w:tc>
          <w:tcPr>
            <w:tcW w:w="1620" w:type="dxa"/>
            <w:tcBorders>
              <w:top w:val="single" w:sz="4" w:space="0" w:color="auto"/>
              <w:left w:val="nil"/>
              <w:bottom w:val="nil"/>
              <w:right w:val="nil"/>
            </w:tcBorders>
            <w:vAlign w:val="center"/>
          </w:tcPr>
          <w:p w14:paraId="71104EF1" w14:textId="77777777" w:rsidR="006C25B6" w:rsidRDefault="006C25B6" w:rsidP="00945BF6">
            <w:pPr>
              <w:adjustRightInd/>
              <w:spacing w:line="232" w:lineRule="exact"/>
              <w:rPr>
                <w:rFonts w:asciiTheme="minorHAnsi" w:eastAsia="Arial" w:hAnsiTheme="minorHAnsi" w:cstheme="minorHAnsi"/>
                <w:spacing w:val="-2"/>
              </w:rPr>
            </w:pPr>
          </w:p>
        </w:tc>
        <w:tc>
          <w:tcPr>
            <w:tcW w:w="1620" w:type="dxa"/>
            <w:tcBorders>
              <w:top w:val="single" w:sz="4" w:space="0" w:color="auto"/>
              <w:left w:val="nil"/>
              <w:bottom w:val="nil"/>
              <w:right w:val="nil"/>
            </w:tcBorders>
            <w:vAlign w:val="center"/>
          </w:tcPr>
          <w:p w14:paraId="19B162AC" w14:textId="77777777" w:rsidR="006C25B6" w:rsidRPr="00CF0A08" w:rsidRDefault="006C25B6" w:rsidP="00945BF6">
            <w:pPr>
              <w:adjustRightInd/>
              <w:spacing w:line="232" w:lineRule="exact"/>
              <w:rPr>
                <w:rFonts w:asciiTheme="minorHAnsi" w:eastAsia="Arial" w:hAnsiTheme="minorHAnsi" w:cstheme="minorHAnsi"/>
                <w:spacing w:val="-2"/>
              </w:rPr>
            </w:pPr>
          </w:p>
        </w:tc>
      </w:tr>
    </w:tbl>
    <w:p w14:paraId="2F9D6402" w14:textId="77777777" w:rsidR="00C558FA" w:rsidRPr="000A7769" w:rsidRDefault="00C558FA" w:rsidP="000A7769">
      <w:pPr>
        <w:pStyle w:val="NoSpacing"/>
        <w:rPr>
          <w:rFonts w:eastAsia="Arial"/>
        </w:rPr>
      </w:pPr>
    </w:p>
    <w:p w14:paraId="7A4426DB" w14:textId="5BD0A77C" w:rsidR="000E43C1" w:rsidRPr="000A7769" w:rsidRDefault="000E43C1" w:rsidP="004E3903">
      <w:pPr>
        <w:pStyle w:val="Heading4"/>
        <w:numPr>
          <w:ilvl w:val="0"/>
          <w:numId w:val="61"/>
        </w:numPr>
        <w:spacing w:before="0"/>
        <w:rPr>
          <w:rFonts w:asciiTheme="minorHAnsi" w:hAnsiTheme="minorHAnsi" w:cstheme="minorBidi"/>
          <w:color w:val="000000" w:themeColor="text1"/>
        </w:rPr>
      </w:pPr>
      <w:bookmarkStart w:id="33" w:name="_Toc159510485"/>
      <w:bookmarkStart w:id="34" w:name="_Toc161141155"/>
      <w:r w:rsidRPr="59247524">
        <w:rPr>
          <w:rFonts w:asciiTheme="minorHAnsi" w:hAnsiTheme="minorHAnsi" w:cstheme="minorBidi"/>
          <w:i w:val="0"/>
          <w:color w:val="000000" w:themeColor="text1"/>
        </w:rPr>
        <w:t>Variances</w:t>
      </w:r>
      <w:bookmarkEnd w:id="33"/>
      <w:bookmarkEnd w:id="34"/>
    </w:p>
    <w:p w14:paraId="0C201CB2" w14:textId="77777777" w:rsidR="00F91446" w:rsidRDefault="000E43C1" w:rsidP="0048475F">
      <w:pPr>
        <w:rPr>
          <w:rFonts w:asciiTheme="minorHAnsi" w:eastAsia="Arial" w:hAnsiTheme="minorHAnsi" w:cstheme="minorHAnsi"/>
        </w:rPr>
      </w:pPr>
      <w:r w:rsidRPr="0048475F">
        <w:rPr>
          <w:rFonts w:asciiTheme="minorHAnsi" w:eastAsia="Arial" w:hAnsiTheme="minorHAnsi" w:cstheme="minorHAnsi"/>
        </w:rPr>
        <w:t xml:space="preserve">A variance is a regulatory action permitting employers to deviate from the requirements of an OSHA standard under certain conditions. </w:t>
      </w:r>
      <w:r w:rsidR="00C558FA" w:rsidRPr="0048475F">
        <w:rPr>
          <w:rFonts w:asciiTheme="minorHAnsi" w:eastAsia="Arial" w:hAnsiTheme="minorHAnsi" w:cstheme="minorHAnsi"/>
        </w:rPr>
        <w:t xml:space="preserve"> </w:t>
      </w:r>
      <w:r w:rsidRPr="0048475F">
        <w:rPr>
          <w:rFonts w:asciiTheme="minorHAnsi" w:eastAsia="Arial" w:hAnsiTheme="minorHAnsi" w:cstheme="minorHAnsi"/>
        </w:rPr>
        <w:t xml:space="preserve">OSHSB grants permanent variances. </w:t>
      </w:r>
      <w:r w:rsidR="00C558FA" w:rsidRPr="0048475F">
        <w:rPr>
          <w:rFonts w:asciiTheme="minorHAnsi" w:eastAsia="Arial" w:hAnsiTheme="minorHAnsi" w:cstheme="minorHAnsi"/>
        </w:rPr>
        <w:t xml:space="preserve"> </w:t>
      </w:r>
      <w:r w:rsidRPr="0048475F">
        <w:rPr>
          <w:rFonts w:asciiTheme="minorHAnsi" w:eastAsia="Arial" w:hAnsiTheme="minorHAnsi" w:cstheme="minorHAnsi"/>
        </w:rPr>
        <w:t xml:space="preserve">Most applications submitted concern the Elevator Safety Orders, which was outside of the scope of General Industry and Construction Safety Orders. </w:t>
      </w:r>
      <w:r w:rsidR="00C558FA" w:rsidRPr="0048475F">
        <w:rPr>
          <w:rFonts w:asciiTheme="minorHAnsi" w:eastAsia="Arial" w:hAnsiTheme="minorHAnsi" w:cstheme="minorHAnsi"/>
        </w:rPr>
        <w:t xml:space="preserve"> </w:t>
      </w:r>
      <w:r w:rsidRPr="0048475F">
        <w:rPr>
          <w:rFonts w:asciiTheme="minorHAnsi" w:eastAsia="Arial" w:hAnsiTheme="minorHAnsi" w:cstheme="minorHAnsi"/>
        </w:rPr>
        <w:t>No permanent variances were granted during this evaluation period, other than those for elevators, escalators, wheelchair lifts and other conveyances.</w:t>
      </w:r>
    </w:p>
    <w:p w14:paraId="05E2EE6D" w14:textId="77777777" w:rsidR="00993EA1" w:rsidRPr="0048475F" w:rsidRDefault="00993EA1" w:rsidP="0048475F">
      <w:pPr>
        <w:rPr>
          <w:rFonts w:asciiTheme="minorHAnsi" w:eastAsia="Arial" w:hAnsiTheme="minorHAnsi" w:cstheme="minorHAnsi"/>
        </w:rPr>
      </w:pPr>
    </w:p>
    <w:p w14:paraId="71F4871E" w14:textId="77777777" w:rsidR="000E43C1" w:rsidRPr="000A7769" w:rsidRDefault="000E43C1" w:rsidP="003460A0">
      <w:pPr>
        <w:pStyle w:val="Heading4"/>
        <w:numPr>
          <w:ilvl w:val="0"/>
          <w:numId w:val="61"/>
        </w:numPr>
        <w:rPr>
          <w:rFonts w:asciiTheme="minorHAnsi" w:hAnsiTheme="minorHAnsi" w:cstheme="minorHAnsi"/>
          <w:color w:val="000000" w:themeColor="text1"/>
        </w:rPr>
      </w:pPr>
      <w:bookmarkStart w:id="35" w:name="_Toc159510486"/>
      <w:bookmarkStart w:id="36" w:name="_Toc161141156"/>
      <w:r w:rsidRPr="000A7769">
        <w:rPr>
          <w:rFonts w:asciiTheme="minorHAnsi" w:hAnsiTheme="minorHAnsi" w:cstheme="minorHAnsi"/>
          <w:i w:val="0"/>
          <w:color w:val="000000" w:themeColor="text1"/>
        </w:rPr>
        <w:t>State</w:t>
      </w:r>
      <w:r w:rsidRPr="000A7769">
        <w:rPr>
          <w:rFonts w:asciiTheme="minorHAnsi" w:hAnsiTheme="minorHAnsi" w:cstheme="minorHAnsi"/>
          <w:i w:val="0"/>
          <w:color w:val="000000" w:themeColor="text1"/>
          <w:spacing w:val="-3"/>
        </w:rPr>
        <w:t xml:space="preserve"> </w:t>
      </w:r>
      <w:r w:rsidRPr="000A7769">
        <w:rPr>
          <w:rFonts w:asciiTheme="minorHAnsi" w:hAnsiTheme="minorHAnsi" w:cstheme="minorHAnsi"/>
          <w:i w:val="0"/>
          <w:color w:val="000000" w:themeColor="text1"/>
        </w:rPr>
        <w:t>and</w:t>
      </w:r>
      <w:r w:rsidRPr="000A7769">
        <w:rPr>
          <w:rFonts w:asciiTheme="minorHAnsi" w:hAnsiTheme="minorHAnsi" w:cstheme="minorHAnsi"/>
          <w:i w:val="0"/>
          <w:color w:val="000000" w:themeColor="text1"/>
          <w:spacing w:val="-3"/>
        </w:rPr>
        <w:t xml:space="preserve"> </w:t>
      </w:r>
      <w:r w:rsidRPr="000A7769">
        <w:rPr>
          <w:rFonts w:asciiTheme="minorHAnsi" w:hAnsiTheme="minorHAnsi" w:cstheme="minorHAnsi"/>
          <w:i w:val="0"/>
          <w:color w:val="000000" w:themeColor="text1"/>
        </w:rPr>
        <w:t>Local</w:t>
      </w:r>
      <w:r w:rsidRPr="000A7769">
        <w:rPr>
          <w:rFonts w:asciiTheme="minorHAnsi" w:hAnsiTheme="minorHAnsi" w:cstheme="minorHAnsi"/>
          <w:i w:val="0"/>
          <w:color w:val="000000" w:themeColor="text1"/>
          <w:spacing w:val="-2"/>
        </w:rPr>
        <w:t xml:space="preserve"> </w:t>
      </w:r>
      <w:r w:rsidRPr="000A7769">
        <w:rPr>
          <w:rFonts w:asciiTheme="minorHAnsi" w:hAnsiTheme="minorHAnsi" w:cstheme="minorHAnsi"/>
          <w:i w:val="0"/>
          <w:color w:val="000000" w:themeColor="text1"/>
        </w:rPr>
        <w:t>Government</w:t>
      </w:r>
      <w:r w:rsidRPr="000A7769">
        <w:rPr>
          <w:rFonts w:asciiTheme="minorHAnsi" w:hAnsiTheme="minorHAnsi" w:cstheme="minorHAnsi"/>
          <w:i w:val="0"/>
          <w:color w:val="000000" w:themeColor="text1"/>
          <w:spacing w:val="-4"/>
        </w:rPr>
        <w:t xml:space="preserve"> </w:t>
      </w:r>
      <w:r w:rsidRPr="000A7769">
        <w:rPr>
          <w:rFonts w:asciiTheme="minorHAnsi" w:hAnsiTheme="minorHAnsi" w:cstheme="minorHAnsi"/>
          <w:i w:val="0"/>
          <w:color w:val="000000" w:themeColor="text1"/>
        </w:rPr>
        <w:t>Worker</w:t>
      </w:r>
      <w:r w:rsidRPr="000A7769">
        <w:rPr>
          <w:rFonts w:asciiTheme="minorHAnsi" w:hAnsiTheme="minorHAnsi" w:cstheme="minorHAnsi"/>
          <w:i w:val="0"/>
          <w:color w:val="000000" w:themeColor="text1"/>
          <w:spacing w:val="-3"/>
        </w:rPr>
        <w:t xml:space="preserve"> </w:t>
      </w:r>
      <w:r w:rsidRPr="000A7769">
        <w:rPr>
          <w:rFonts w:asciiTheme="minorHAnsi" w:hAnsiTheme="minorHAnsi" w:cstheme="minorHAnsi"/>
          <w:i w:val="0"/>
          <w:color w:val="000000" w:themeColor="text1"/>
          <w:spacing w:val="-2"/>
        </w:rPr>
        <w:t>Program</w:t>
      </w:r>
      <w:bookmarkEnd w:id="35"/>
      <w:bookmarkEnd w:id="36"/>
    </w:p>
    <w:p w14:paraId="4CF08262" w14:textId="5BFF4CF3" w:rsidR="000E43C1" w:rsidRPr="000A7769" w:rsidRDefault="000E43C1" w:rsidP="000A7769">
      <w:pPr>
        <w:pStyle w:val="NoSpacing"/>
        <w:rPr>
          <w:rFonts w:eastAsia="Arial"/>
        </w:rPr>
      </w:pPr>
      <w:r w:rsidRPr="00A05B2A">
        <w:rPr>
          <w:rFonts w:eastAsia="Arial"/>
          <w:sz w:val="24"/>
          <w:szCs w:val="24"/>
        </w:rPr>
        <w:t>In FY 202</w:t>
      </w:r>
      <w:r w:rsidR="00AB17CC" w:rsidRPr="00A05B2A">
        <w:rPr>
          <w:rFonts w:eastAsia="Arial"/>
          <w:sz w:val="24"/>
          <w:szCs w:val="24"/>
        </w:rPr>
        <w:t>3</w:t>
      </w:r>
      <w:r w:rsidRPr="00A05B2A">
        <w:rPr>
          <w:rFonts w:eastAsia="Arial"/>
          <w:sz w:val="24"/>
          <w:szCs w:val="24"/>
        </w:rPr>
        <w:t xml:space="preserve">, </w:t>
      </w:r>
      <w:r w:rsidR="00755C7E" w:rsidRPr="00A05B2A">
        <w:rPr>
          <w:rFonts w:eastAsia="Arial"/>
          <w:sz w:val="24"/>
          <w:szCs w:val="24"/>
        </w:rPr>
        <w:t>313</w:t>
      </w:r>
      <w:r w:rsidRPr="00A05B2A">
        <w:rPr>
          <w:rFonts w:eastAsia="Arial"/>
          <w:sz w:val="24"/>
          <w:szCs w:val="24"/>
        </w:rPr>
        <w:t xml:space="preserve"> (</w:t>
      </w:r>
      <w:r w:rsidR="00755C7E" w:rsidRPr="00A05B2A">
        <w:rPr>
          <w:rFonts w:eastAsia="Arial"/>
          <w:sz w:val="24"/>
          <w:szCs w:val="24"/>
        </w:rPr>
        <w:t>4</w:t>
      </w:r>
      <w:r w:rsidRPr="00A05B2A">
        <w:rPr>
          <w:rFonts w:eastAsia="Arial"/>
          <w:sz w:val="24"/>
          <w:szCs w:val="24"/>
        </w:rPr>
        <w:t>.</w:t>
      </w:r>
      <w:r w:rsidR="00755C7E" w:rsidRPr="00A05B2A">
        <w:rPr>
          <w:rFonts w:eastAsia="Arial"/>
          <w:sz w:val="24"/>
          <w:szCs w:val="24"/>
        </w:rPr>
        <w:t>64</w:t>
      </w:r>
      <w:r w:rsidRPr="00A05B2A">
        <w:rPr>
          <w:rFonts w:eastAsia="Arial"/>
          <w:sz w:val="24"/>
          <w:szCs w:val="24"/>
        </w:rPr>
        <w:t>%) inspections in state and local government workplaces were completed,</w:t>
      </w:r>
      <w:r w:rsidRPr="00A05B2A">
        <w:rPr>
          <w:rFonts w:eastAsia="Arial"/>
          <w:spacing w:val="-2"/>
          <w:sz w:val="24"/>
          <w:szCs w:val="24"/>
        </w:rPr>
        <w:t xml:space="preserve"> </w:t>
      </w:r>
      <w:r w:rsidR="00517021" w:rsidRPr="00A05B2A">
        <w:rPr>
          <w:rFonts w:eastAsia="Arial"/>
          <w:sz w:val="24"/>
          <w:szCs w:val="24"/>
        </w:rPr>
        <w:t>below</w:t>
      </w:r>
      <w:r w:rsidRPr="00A05B2A">
        <w:rPr>
          <w:rFonts w:eastAsia="Arial"/>
          <w:spacing w:val="-2"/>
          <w:sz w:val="24"/>
          <w:szCs w:val="24"/>
        </w:rPr>
        <w:t xml:space="preserve"> </w:t>
      </w:r>
      <w:r w:rsidRPr="00A05B2A">
        <w:rPr>
          <w:rFonts w:eastAsia="Arial"/>
          <w:sz w:val="24"/>
          <w:szCs w:val="24"/>
        </w:rPr>
        <w:t>the</w:t>
      </w:r>
      <w:r w:rsidRPr="00A05B2A">
        <w:rPr>
          <w:rFonts w:eastAsia="Arial"/>
          <w:spacing w:val="-4"/>
          <w:sz w:val="24"/>
          <w:szCs w:val="24"/>
        </w:rPr>
        <w:t xml:space="preserve"> </w:t>
      </w:r>
      <w:r w:rsidR="006E04D8" w:rsidRPr="00A05B2A">
        <w:rPr>
          <w:rFonts w:eastAsia="Arial"/>
          <w:spacing w:val="-4"/>
          <w:sz w:val="24"/>
          <w:szCs w:val="24"/>
        </w:rPr>
        <w:t xml:space="preserve">lower end of the </w:t>
      </w:r>
      <w:r w:rsidR="00FC5E93" w:rsidRPr="00A05B2A">
        <w:rPr>
          <w:rFonts w:eastAsia="Arial"/>
          <w:sz w:val="24"/>
          <w:szCs w:val="24"/>
        </w:rPr>
        <w:t>FRL range of +/- 5</w:t>
      </w:r>
      <w:r w:rsidR="00685060" w:rsidRPr="00A05B2A">
        <w:rPr>
          <w:rFonts w:eastAsia="Arial"/>
          <w:sz w:val="24"/>
          <w:szCs w:val="24"/>
        </w:rPr>
        <w:t xml:space="preserve"> </w:t>
      </w:r>
      <w:r w:rsidR="00FC5E93" w:rsidRPr="00A05B2A">
        <w:rPr>
          <w:rFonts w:eastAsia="Arial"/>
          <w:sz w:val="24"/>
          <w:szCs w:val="24"/>
        </w:rPr>
        <w:t xml:space="preserve">% of the </w:t>
      </w:r>
      <w:r w:rsidR="00B720F2" w:rsidRPr="00A05B2A">
        <w:rPr>
          <w:rFonts w:eastAsia="Arial"/>
          <w:sz w:val="24"/>
          <w:szCs w:val="24"/>
        </w:rPr>
        <w:t>negotiated value</w:t>
      </w:r>
      <w:r w:rsidR="00DB4C30" w:rsidRPr="00A05B2A">
        <w:rPr>
          <w:rFonts w:eastAsia="Arial"/>
          <w:sz w:val="24"/>
          <w:szCs w:val="24"/>
        </w:rPr>
        <w:t xml:space="preserve"> </w:t>
      </w:r>
      <w:r w:rsidR="00F6310D" w:rsidRPr="00A05B2A">
        <w:rPr>
          <w:rFonts w:eastAsia="Arial"/>
          <w:sz w:val="24"/>
          <w:szCs w:val="24"/>
        </w:rPr>
        <w:t>of 375</w:t>
      </w:r>
      <w:r w:rsidR="004255A6" w:rsidRPr="00A05B2A">
        <w:rPr>
          <w:rFonts w:eastAsia="Arial"/>
          <w:sz w:val="24"/>
          <w:szCs w:val="24"/>
        </w:rPr>
        <w:t xml:space="preserve"> (</w:t>
      </w:r>
      <w:r w:rsidR="0018059B" w:rsidRPr="00A05B2A">
        <w:rPr>
          <w:rFonts w:eastAsia="Arial"/>
          <w:sz w:val="24"/>
          <w:szCs w:val="24"/>
        </w:rPr>
        <w:t>5.79</w:t>
      </w:r>
      <w:r w:rsidR="004255A6" w:rsidRPr="00A05B2A">
        <w:rPr>
          <w:rFonts w:eastAsia="Arial"/>
          <w:sz w:val="24"/>
          <w:szCs w:val="24"/>
        </w:rPr>
        <w:t>%</w:t>
      </w:r>
      <w:r w:rsidR="007F75CE" w:rsidRPr="00A05B2A">
        <w:rPr>
          <w:rFonts w:eastAsia="Arial"/>
          <w:sz w:val="24"/>
          <w:szCs w:val="24"/>
        </w:rPr>
        <w:t xml:space="preserve">, </w:t>
      </w:r>
      <w:r w:rsidR="00FC5E93" w:rsidRPr="00A05B2A">
        <w:rPr>
          <w:rFonts w:eastAsia="Arial"/>
          <w:sz w:val="24"/>
          <w:szCs w:val="24"/>
        </w:rPr>
        <w:t>range 35</w:t>
      </w:r>
      <w:r w:rsidR="001F7E3F" w:rsidRPr="00A05B2A">
        <w:rPr>
          <w:rFonts w:eastAsia="Arial"/>
          <w:sz w:val="24"/>
          <w:szCs w:val="24"/>
        </w:rPr>
        <w:t>6</w:t>
      </w:r>
      <w:r w:rsidR="00F367A5" w:rsidRPr="00A05B2A">
        <w:rPr>
          <w:rFonts w:eastAsia="Arial"/>
          <w:sz w:val="24"/>
          <w:szCs w:val="24"/>
        </w:rPr>
        <w:t xml:space="preserve"> –</w:t>
      </w:r>
      <w:r w:rsidR="00FC5E93" w:rsidRPr="00A05B2A">
        <w:rPr>
          <w:rFonts w:eastAsia="Arial"/>
          <w:sz w:val="24"/>
          <w:szCs w:val="24"/>
        </w:rPr>
        <w:t xml:space="preserve"> </w:t>
      </w:r>
      <w:r w:rsidR="00F367A5" w:rsidRPr="00A05B2A">
        <w:rPr>
          <w:rFonts w:eastAsia="Arial"/>
          <w:sz w:val="24"/>
          <w:szCs w:val="24"/>
        </w:rPr>
        <w:t>394</w:t>
      </w:r>
      <w:r w:rsidR="007F75CE" w:rsidRPr="00A05B2A">
        <w:rPr>
          <w:rFonts w:eastAsia="Arial"/>
          <w:sz w:val="24"/>
          <w:szCs w:val="24"/>
        </w:rPr>
        <w:t>, 5.</w:t>
      </w:r>
      <w:r w:rsidR="0018059B" w:rsidRPr="00A05B2A">
        <w:rPr>
          <w:rFonts w:eastAsia="Arial"/>
          <w:sz w:val="24"/>
          <w:szCs w:val="24"/>
        </w:rPr>
        <w:t>5</w:t>
      </w:r>
      <w:r w:rsidR="00C03421">
        <w:rPr>
          <w:rFonts w:eastAsia="Arial"/>
          <w:sz w:val="24"/>
          <w:szCs w:val="24"/>
        </w:rPr>
        <w:t>0</w:t>
      </w:r>
      <w:r w:rsidR="007F75CE" w:rsidRPr="00A05B2A">
        <w:rPr>
          <w:rFonts w:eastAsia="Arial"/>
          <w:sz w:val="24"/>
          <w:szCs w:val="24"/>
        </w:rPr>
        <w:t>-6.</w:t>
      </w:r>
      <w:r w:rsidR="0018059B" w:rsidRPr="00A05B2A">
        <w:rPr>
          <w:rFonts w:eastAsia="Arial"/>
          <w:sz w:val="24"/>
          <w:szCs w:val="24"/>
        </w:rPr>
        <w:t>0</w:t>
      </w:r>
      <w:r w:rsidR="002B2556">
        <w:rPr>
          <w:rFonts w:eastAsia="Arial"/>
          <w:sz w:val="24"/>
          <w:szCs w:val="24"/>
        </w:rPr>
        <w:t>8</w:t>
      </w:r>
      <w:r w:rsidR="007F75CE" w:rsidRPr="00A05B2A">
        <w:rPr>
          <w:rFonts w:eastAsia="Arial"/>
          <w:sz w:val="24"/>
          <w:szCs w:val="24"/>
        </w:rPr>
        <w:t>%</w:t>
      </w:r>
      <w:r w:rsidR="00F367A5" w:rsidRPr="00A05B2A">
        <w:rPr>
          <w:rFonts w:eastAsia="Arial"/>
          <w:sz w:val="24"/>
          <w:szCs w:val="24"/>
        </w:rPr>
        <w:t xml:space="preserve">) </w:t>
      </w:r>
      <w:r w:rsidRPr="00A05B2A">
        <w:rPr>
          <w:rFonts w:eastAsia="Arial"/>
          <w:sz w:val="24"/>
          <w:szCs w:val="24"/>
        </w:rPr>
        <w:t>for</w:t>
      </w:r>
      <w:r w:rsidRPr="00A05B2A">
        <w:rPr>
          <w:rFonts w:eastAsia="Arial"/>
          <w:spacing w:val="-6"/>
          <w:sz w:val="24"/>
          <w:szCs w:val="24"/>
        </w:rPr>
        <w:t xml:space="preserve"> </w:t>
      </w:r>
      <w:r w:rsidRPr="00A05B2A">
        <w:rPr>
          <w:rFonts w:eastAsia="Arial"/>
          <w:sz w:val="24"/>
          <w:szCs w:val="24"/>
        </w:rPr>
        <w:t>SAMM</w:t>
      </w:r>
      <w:r w:rsidRPr="00A05B2A">
        <w:rPr>
          <w:rFonts w:eastAsia="Arial"/>
          <w:spacing w:val="-4"/>
          <w:sz w:val="24"/>
          <w:szCs w:val="24"/>
        </w:rPr>
        <w:t xml:space="preserve"> </w:t>
      </w:r>
      <w:r w:rsidRPr="00A05B2A">
        <w:rPr>
          <w:rFonts w:eastAsia="Arial"/>
          <w:sz w:val="24"/>
          <w:szCs w:val="24"/>
        </w:rPr>
        <w:t>6.</w:t>
      </w:r>
      <w:r w:rsidRPr="00A05B2A">
        <w:rPr>
          <w:rFonts w:eastAsia="Arial"/>
          <w:spacing w:val="40"/>
          <w:sz w:val="24"/>
          <w:szCs w:val="24"/>
        </w:rPr>
        <w:t xml:space="preserve"> </w:t>
      </w:r>
      <w:r w:rsidRPr="00A05B2A">
        <w:rPr>
          <w:rFonts w:eastAsia="Arial"/>
          <w:sz w:val="24"/>
          <w:szCs w:val="24"/>
        </w:rPr>
        <w:t>Penalties</w:t>
      </w:r>
      <w:r w:rsidRPr="00A05B2A">
        <w:rPr>
          <w:rFonts w:eastAsia="Arial"/>
          <w:spacing w:val="-3"/>
          <w:sz w:val="24"/>
          <w:szCs w:val="24"/>
        </w:rPr>
        <w:t xml:space="preserve"> </w:t>
      </w:r>
      <w:r w:rsidRPr="00A05B2A">
        <w:rPr>
          <w:rFonts w:eastAsia="Arial"/>
          <w:sz w:val="24"/>
          <w:szCs w:val="24"/>
        </w:rPr>
        <w:t>are</w:t>
      </w:r>
      <w:r w:rsidRPr="00A05B2A">
        <w:rPr>
          <w:rFonts w:eastAsia="Arial"/>
          <w:spacing w:val="-4"/>
          <w:sz w:val="24"/>
          <w:szCs w:val="24"/>
        </w:rPr>
        <w:t xml:space="preserve"> </w:t>
      </w:r>
      <w:r w:rsidRPr="00A05B2A">
        <w:rPr>
          <w:rFonts w:eastAsia="Arial"/>
          <w:sz w:val="24"/>
          <w:szCs w:val="24"/>
        </w:rPr>
        <w:t>assessed</w:t>
      </w:r>
      <w:r w:rsidRPr="00A05B2A">
        <w:rPr>
          <w:rFonts w:eastAsia="Arial"/>
          <w:spacing w:val="-4"/>
          <w:sz w:val="24"/>
          <w:szCs w:val="24"/>
        </w:rPr>
        <w:t xml:space="preserve"> </w:t>
      </w:r>
      <w:r w:rsidRPr="00A05B2A">
        <w:rPr>
          <w:rFonts w:eastAsia="Arial"/>
          <w:sz w:val="24"/>
          <w:szCs w:val="24"/>
        </w:rPr>
        <w:t>against</w:t>
      </w:r>
      <w:r w:rsidRPr="00A05B2A">
        <w:rPr>
          <w:rFonts w:eastAsia="Arial"/>
          <w:spacing w:val="-2"/>
          <w:sz w:val="24"/>
          <w:szCs w:val="24"/>
        </w:rPr>
        <w:t xml:space="preserve"> </w:t>
      </w:r>
      <w:r w:rsidRPr="00A05B2A">
        <w:rPr>
          <w:rFonts w:eastAsia="Arial"/>
          <w:sz w:val="24"/>
          <w:szCs w:val="24"/>
        </w:rPr>
        <w:t xml:space="preserve">state </w:t>
      </w:r>
      <w:r w:rsidRPr="000A7769">
        <w:rPr>
          <w:rFonts w:eastAsia="Arial"/>
          <w:sz w:val="24"/>
          <w:szCs w:val="24"/>
        </w:rPr>
        <w:t>and local government employers in the same manner as private sector employers.</w:t>
      </w:r>
    </w:p>
    <w:p w14:paraId="56CAC70C" w14:textId="77777777" w:rsidR="009A75BD" w:rsidRPr="000A7769" w:rsidRDefault="009A75BD" w:rsidP="000A7769">
      <w:pPr>
        <w:pStyle w:val="NoSpacing"/>
        <w:rPr>
          <w:rFonts w:eastAsia="Arial"/>
        </w:rPr>
      </w:pPr>
      <w:bookmarkStart w:id="37" w:name="7._Whistleblower_Protection_Program_–_SA"/>
      <w:bookmarkStart w:id="38" w:name="_bookmark13"/>
      <w:bookmarkEnd w:id="37"/>
      <w:bookmarkEnd w:id="38"/>
    </w:p>
    <w:p w14:paraId="41C6C670" w14:textId="7BA2F196" w:rsidR="000E43C1" w:rsidRPr="000A7769" w:rsidRDefault="000E43C1" w:rsidP="003460A0">
      <w:pPr>
        <w:pStyle w:val="Heading4"/>
        <w:numPr>
          <w:ilvl w:val="0"/>
          <w:numId w:val="61"/>
        </w:numPr>
        <w:rPr>
          <w:rFonts w:asciiTheme="minorHAnsi" w:hAnsiTheme="minorHAnsi" w:cstheme="minorHAnsi"/>
          <w:color w:val="000000" w:themeColor="text1"/>
        </w:rPr>
      </w:pPr>
      <w:bookmarkStart w:id="39" w:name="_Toc159510487"/>
      <w:bookmarkStart w:id="40" w:name="_Toc161141157"/>
      <w:r w:rsidRPr="000A7769">
        <w:rPr>
          <w:rFonts w:asciiTheme="minorHAnsi" w:hAnsiTheme="minorHAnsi" w:cstheme="minorHAnsi"/>
          <w:i w:val="0"/>
          <w:color w:val="000000" w:themeColor="text1"/>
        </w:rPr>
        <w:t>Whistleblower</w:t>
      </w:r>
      <w:r w:rsidRPr="000A7769">
        <w:rPr>
          <w:rFonts w:asciiTheme="minorHAnsi" w:hAnsiTheme="minorHAnsi" w:cstheme="minorHAnsi"/>
          <w:i w:val="0"/>
          <w:color w:val="000000" w:themeColor="text1"/>
          <w:spacing w:val="-6"/>
        </w:rPr>
        <w:t xml:space="preserve"> </w:t>
      </w:r>
      <w:r w:rsidRPr="000A7769">
        <w:rPr>
          <w:rFonts w:asciiTheme="minorHAnsi" w:hAnsiTheme="minorHAnsi" w:cstheme="minorHAnsi"/>
          <w:i w:val="0"/>
          <w:color w:val="000000" w:themeColor="text1"/>
        </w:rPr>
        <w:t>Program</w:t>
      </w:r>
      <w:bookmarkEnd w:id="39"/>
      <w:bookmarkEnd w:id="40"/>
    </w:p>
    <w:p w14:paraId="299F745C" w14:textId="77777777" w:rsidR="000E43C1" w:rsidRPr="005204AB" w:rsidRDefault="000E43C1" w:rsidP="00225017">
      <w:pPr>
        <w:pStyle w:val="NoSpacing"/>
        <w:rPr>
          <w:rFonts w:asciiTheme="minorHAnsi" w:eastAsia="Arial" w:hAnsiTheme="minorHAnsi" w:cstheme="minorHAnsi"/>
          <w:sz w:val="24"/>
          <w:szCs w:val="24"/>
        </w:rPr>
      </w:pPr>
      <w:r w:rsidRPr="005204AB">
        <w:rPr>
          <w:rFonts w:asciiTheme="minorHAnsi" w:eastAsia="Arial" w:hAnsiTheme="minorHAnsi" w:cstheme="minorHAnsi"/>
          <w:sz w:val="24"/>
          <w:szCs w:val="24"/>
        </w:rPr>
        <w:t>Claims of workplace retaliation for reporting occupational safety and health issues are investigated by the DLSE, Retaliation Complaint Investigation</w:t>
      </w:r>
      <w:r w:rsidR="004064DE" w:rsidRPr="005204AB">
        <w:rPr>
          <w:rFonts w:asciiTheme="minorHAnsi" w:eastAsia="Arial" w:hAnsiTheme="minorHAnsi" w:cstheme="minorHAnsi"/>
          <w:sz w:val="24"/>
          <w:szCs w:val="24"/>
        </w:rPr>
        <w:t xml:space="preserve"> (RCI)</w:t>
      </w:r>
      <w:r w:rsidRPr="005204AB">
        <w:rPr>
          <w:rFonts w:asciiTheme="minorHAnsi" w:eastAsia="Arial" w:hAnsiTheme="minorHAnsi" w:cstheme="minorHAnsi"/>
          <w:sz w:val="24"/>
          <w:szCs w:val="24"/>
        </w:rPr>
        <w:t xml:space="preserve"> Unit. </w:t>
      </w:r>
      <w:r w:rsidR="0018059B" w:rsidRPr="005204AB">
        <w:rPr>
          <w:rFonts w:asciiTheme="minorHAnsi" w:eastAsia="Arial" w:hAnsiTheme="minorHAnsi" w:cstheme="minorHAnsi"/>
          <w:sz w:val="24"/>
          <w:szCs w:val="24"/>
        </w:rPr>
        <w:t xml:space="preserve"> </w:t>
      </w:r>
      <w:r w:rsidRPr="005204AB">
        <w:rPr>
          <w:rFonts w:asciiTheme="minorHAnsi" w:eastAsia="Arial" w:hAnsiTheme="minorHAnsi" w:cstheme="minorHAnsi"/>
          <w:sz w:val="24"/>
          <w:szCs w:val="24"/>
        </w:rPr>
        <w:t xml:space="preserve">During </w:t>
      </w:r>
      <w:r w:rsidR="110BCF0F" w:rsidRPr="005204AB">
        <w:rPr>
          <w:rFonts w:asciiTheme="minorHAnsi" w:eastAsia="Arial" w:hAnsiTheme="minorHAnsi" w:cstheme="minorHAnsi"/>
          <w:sz w:val="24"/>
          <w:szCs w:val="24"/>
        </w:rPr>
        <w:t xml:space="preserve">this review period, DLSE and the RCI unit underwent significant changes in management and reporting structure.  </w:t>
      </w:r>
      <w:r w:rsidR="2E7EF4B7" w:rsidRPr="005204AB">
        <w:rPr>
          <w:rFonts w:asciiTheme="minorHAnsi" w:eastAsia="Arial" w:hAnsiTheme="minorHAnsi" w:cstheme="minorHAnsi"/>
          <w:sz w:val="24"/>
          <w:szCs w:val="24"/>
        </w:rPr>
        <w:t>In the last year in particular, these changes have had a measurable impact on communication, coordination, and cooperation with the federal Whistleblower Protection Program team</w:t>
      </w:r>
      <w:r w:rsidR="6D23D9E8" w:rsidRPr="005204AB">
        <w:rPr>
          <w:rFonts w:asciiTheme="minorHAnsi" w:eastAsia="Arial" w:hAnsiTheme="minorHAnsi" w:cstheme="minorHAnsi"/>
          <w:sz w:val="24"/>
          <w:szCs w:val="24"/>
        </w:rPr>
        <w:t>.  Although the tracking of</w:t>
      </w:r>
      <w:r w:rsidR="00C72801" w:rsidRPr="005204AB">
        <w:rPr>
          <w:rFonts w:asciiTheme="minorHAnsi" w:eastAsia="Arial" w:hAnsiTheme="minorHAnsi" w:cstheme="minorHAnsi"/>
          <w:sz w:val="24"/>
          <w:szCs w:val="24"/>
        </w:rPr>
        <w:t xml:space="preserve"> whistleblower</w:t>
      </w:r>
      <w:r w:rsidR="6D23D9E8" w:rsidRPr="005204AB">
        <w:rPr>
          <w:rFonts w:asciiTheme="minorHAnsi" w:eastAsia="Arial" w:hAnsiTheme="minorHAnsi" w:cstheme="minorHAnsi"/>
          <w:sz w:val="24"/>
          <w:szCs w:val="24"/>
        </w:rPr>
        <w:t xml:space="preserve"> SAMM data</w:t>
      </w:r>
      <w:r w:rsidR="00C72801" w:rsidRPr="005204AB">
        <w:rPr>
          <w:rFonts w:asciiTheme="minorHAnsi" w:eastAsia="Arial" w:hAnsiTheme="minorHAnsi" w:cstheme="minorHAnsi"/>
          <w:sz w:val="24"/>
          <w:szCs w:val="24"/>
        </w:rPr>
        <w:t xml:space="preserve"> </w:t>
      </w:r>
      <w:r w:rsidR="6D23D9E8" w:rsidRPr="005204AB">
        <w:rPr>
          <w:rFonts w:asciiTheme="minorHAnsi" w:eastAsia="Arial" w:hAnsiTheme="minorHAnsi" w:cstheme="minorHAnsi"/>
          <w:sz w:val="24"/>
          <w:szCs w:val="24"/>
        </w:rPr>
        <w:t xml:space="preserve">was </w:t>
      </w:r>
      <w:r w:rsidR="00C72801" w:rsidRPr="005204AB">
        <w:rPr>
          <w:rFonts w:asciiTheme="minorHAnsi" w:eastAsia="Arial" w:hAnsiTheme="minorHAnsi" w:cstheme="minorHAnsi"/>
          <w:sz w:val="24"/>
          <w:szCs w:val="24"/>
        </w:rPr>
        <w:t xml:space="preserve">paused </w:t>
      </w:r>
      <w:r w:rsidR="004E738D" w:rsidRPr="005204AB">
        <w:rPr>
          <w:rFonts w:asciiTheme="minorHAnsi" w:eastAsia="Arial" w:hAnsiTheme="minorHAnsi" w:cstheme="minorHAnsi"/>
          <w:sz w:val="24"/>
          <w:szCs w:val="24"/>
        </w:rPr>
        <w:t xml:space="preserve">due to a systems transition </w:t>
      </w:r>
      <w:r w:rsidR="6D23D9E8" w:rsidRPr="005204AB">
        <w:rPr>
          <w:rFonts w:asciiTheme="minorHAnsi" w:eastAsia="Arial" w:hAnsiTheme="minorHAnsi" w:cstheme="minorHAnsi"/>
          <w:sz w:val="24"/>
          <w:szCs w:val="24"/>
        </w:rPr>
        <w:t>during this review period, the electro</w:t>
      </w:r>
      <w:r w:rsidR="3811B9C0" w:rsidRPr="005204AB">
        <w:rPr>
          <w:rFonts w:asciiTheme="minorHAnsi" w:eastAsia="Arial" w:hAnsiTheme="minorHAnsi" w:cstheme="minorHAnsi"/>
          <w:sz w:val="24"/>
          <w:szCs w:val="24"/>
        </w:rPr>
        <w:t>nic case file review and other anecdotal sources of information and observation</w:t>
      </w:r>
      <w:r w:rsidR="004E738D" w:rsidRPr="005204AB">
        <w:rPr>
          <w:rFonts w:asciiTheme="minorHAnsi" w:eastAsia="Arial" w:hAnsiTheme="minorHAnsi" w:cstheme="minorHAnsi"/>
          <w:sz w:val="24"/>
          <w:szCs w:val="24"/>
        </w:rPr>
        <w:t>s</w:t>
      </w:r>
      <w:r w:rsidR="3811B9C0" w:rsidRPr="005204AB">
        <w:rPr>
          <w:rFonts w:asciiTheme="minorHAnsi" w:eastAsia="Arial" w:hAnsiTheme="minorHAnsi" w:cstheme="minorHAnsi"/>
          <w:sz w:val="24"/>
          <w:szCs w:val="24"/>
        </w:rPr>
        <w:t xml:space="preserve">, both during quarterly review meetings and collaboration on </w:t>
      </w:r>
      <w:r w:rsidR="3811B9C0" w:rsidRPr="005204AB">
        <w:rPr>
          <w:rFonts w:asciiTheme="minorHAnsi" w:eastAsia="Arial" w:hAnsiTheme="minorHAnsi" w:cstheme="minorHAnsi"/>
          <w:sz w:val="24"/>
          <w:szCs w:val="24"/>
        </w:rPr>
        <w:lastRenderedPageBreak/>
        <w:t>case-specific issues</w:t>
      </w:r>
      <w:r w:rsidR="004E738D" w:rsidRPr="005204AB">
        <w:rPr>
          <w:rFonts w:asciiTheme="minorHAnsi" w:eastAsia="Arial" w:hAnsiTheme="minorHAnsi" w:cstheme="minorHAnsi"/>
          <w:sz w:val="24"/>
          <w:szCs w:val="24"/>
        </w:rPr>
        <w:t xml:space="preserve">, </w:t>
      </w:r>
      <w:r w:rsidR="3811B9C0" w:rsidRPr="005204AB">
        <w:rPr>
          <w:rFonts w:asciiTheme="minorHAnsi" w:eastAsia="Arial" w:hAnsiTheme="minorHAnsi" w:cstheme="minorHAnsi"/>
          <w:sz w:val="24"/>
          <w:szCs w:val="24"/>
        </w:rPr>
        <w:t xml:space="preserve">indicates significant </w:t>
      </w:r>
      <w:r w:rsidR="322F557E" w:rsidRPr="005204AB">
        <w:rPr>
          <w:rFonts w:asciiTheme="minorHAnsi" w:eastAsia="Arial" w:hAnsiTheme="minorHAnsi" w:cstheme="minorHAnsi"/>
          <w:sz w:val="24"/>
          <w:szCs w:val="24"/>
        </w:rPr>
        <w:t xml:space="preserve">progress is being made on improving case file documentation, backlog reduction, and average case age.  </w:t>
      </w:r>
    </w:p>
    <w:p w14:paraId="2B3234F7" w14:textId="56E346D7" w:rsidR="00A36857" w:rsidRPr="008134A3" w:rsidRDefault="00A36857" w:rsidP="00225017">
      <w:pPr>
        <w:pStyle w:val="NoSpacing"/>
        <w:rPr>
          <w:rFonts w:eastAsia="Arial"/>
          <w:sz w:val="24"/>
          <w:szCs w:val="24"/>
        </w:rPr>
      </w:pPr>
    </w:p>
    <w:p w14:paraId="669310F6" w14:textId="6C37E25D" w:rsidR="000E43C1" w:rsidRPr="008134A3" w:rsidRDefault="5830C388" w:rsidP="00225017">
      <w:pPr>
        <w:pStyle w:val="NoSpacing"/>
        <w:rPr>
          <w:rFonts w:eastAsia="Arial"/>
          <w:sz w:val="24"/>
          <w:szCs w:val="24"/>
        </w:rPr>
      </w:pPr>
      <w:r w:rsidRPr="008134A3">
        <w:rPr>
          <w:rFonts w:eastAsia="Arial"/>
          <w:sz w:val="24"/>
          <w:szCs w:val="24"/>
        </w:rPr>
        <w:t>DLSE timely submitted a complete version of the RCI W</w:t>
      </w:r>
      <w:r w:rsidR="006027FA" w:rsidRPr="008134A3">
        <w:rPr>
          <w:rFonts w:eastAsia="Arial"/>
          <w:sz w:val="24"/>
          <w:szCs w:val="24"/>
        </w:rPr>
        <w:t xml:space="preserve">histleblower </w:t>
      </w:r>
      <w:r w:rsidRPr="008134A3">
        <w:rPr>
          <w:rFonts w:eastAsia="Arial"/>
          <w:sz w:val="24"/>
          <w:szCs w:val="24"/>
        </w:rPr>
        <w:t>I</w:t>
      </w:r>
      <w:r w:rsidR="006027FA" w:rsidRPr="008134A3">
        <w:rPr>
          <w:rFonts w:eastAsia="Arial"/>
          <w:sz w:val="24"/>
          <w:szCs w:val="24"/>
        </w:rPr>
        <w:t xml:space="preserve">nvestigation </w:t>
      </w:r>
      <w:r w:rsidRPr="008134A3">
        <w:rPr>
          <w:rFonts w:eastAsia="Arial"/>
          <w:sz w:val="24"/>
          <w:szCs w:val="24"/>
        </w:rPr>
        <w:t>M</w:t>
      </w:r>
      <w:r w:rsidR="006027FA" w:rsidRPr="008134A3">
        <w:rPr>
          <w:rFonts w:eastAsia="Arial"/>
          <w:sz w:val="24"/>
          <w:szCs w:val="24"/>
        </w:rPr>
        <w:t>anual (WIM)</w:t>
      </w:r>
      <w:r w:rsidR="00FE7C7A" w:rsidRPr="008134A3">
        <w:rPr>
          <w:rFonts w:eastAsia="Arial"/>
          <w:sz w:val="24"/>
          <w:szCs w:val="24"/>
        </w:rPr>
        <w:t xml:space="preserve"> on or about Ma</w:t>
      </w:r>
      <w:r w:rsidR="00F13B48" w:rsidRPr="008134A3">
        <w:rPr>
          <w:rFonts w:eastAsia="Arial"/>
          <w:sz w:val="24"/>
          <w:szCs w:val="24"/>
        </w:rPr>
        <w:t>rch</w:t>
      </w:r>
      <w:r w:rsidR="00FE7C7A" w:rsidRPr="008134A3">
        <w:rPr>
          <w:rFonts w:eastAsia="Arial"/>
          <w:sz w:val="24"/>
          <w:szCs w:val="24"/>
        </w:rPr>
        <w:t xml:space="preserve"> </w:t>
      </w:r>
      <w:r w:rsidR="00F13B48" w:rsidRPr="008134A3">
        <w:rPr>
          <w:rFonts w:eastAsia="Arial"/>
          <w:sz w:val="24"/>
          <w:szCs w:val="24"/>
        </w:rPr>
        <w:t>10</w:t>
      </w:r>
      <w:r w:rsidR="00FE7C7A" w:rsidRPr="008134A3">
        <w:rPr>
          <w:rFonts w:eastAsia="Arial"/>
          <w:sz w:val="24"/>
          <w:szCs w:val="24"/>
        </w:rPr>
        <w:t>, 2023</w:t>
      </w:r>
      <w:r w:rsidRPr="008134A3">
        <w:rPr>
          <w:rFonts w:eastAsia="Arial"/>
          <w:sz w:val="24"/>
          <w:szCs w:val="24"/>
        </w:rPr>
        <w:t xml:space="preserve">.  </w:t>
      </w:r>
      <w:r w:rsidR="00306FEC" w:rsidRPr="008134A3">
        <w:rPr>
          <w:rFonts w:eastAsia="Arial"/>
          <w:sz w:val="24"/>
          <w:szCs w:val="24"/>
        </w:rPr>
        <w:t>A</w:t>
      </w:r>
      <w:r w:rsidR="2C2D3647" w:rsidRPr="008134A3">
        <w:rPr>
          <w:rFonts w:eastAsia="Arial"/>
          <w:sz w:val="24"/>
          <w:szCs w:val="24"/>
        </w:rPr>
        <w:t>s has been noted in p</w:t>
      </w:r>
      <w:r w:rsidR="007A3D75" w:rsidRPr="008134A3">
        <w:rPr>
          <w:rFonts w:eastAsia="Arial"/>
          <w:sz w:val="24"/>
          <w:szCs w:val="24"/>
        </w:rPr>
        <w:t>revious</w:t>
      </w:r>
      <w:r w:rsidR="2C2D3647" w:rsidRPr="008134A3">
        <w:rPr>
          <w:rFonts w:eastAsia="Arial"/>
          <w:sz w:val="24"/>
          <w:szCs w:val="24"/>
        </w:rPr>
        <w:t xml:space="preserve"> FAME reports, the state’s WIM is likely to be </w:t>
      </w:r>
      <w:r w:rsidR="43BDF7AD" w:rsidRPr="008134A3">
        <w:rPr>
          <w:rFonts w:eastAsia="Arial"/>
          <w:sz w:val="24"/>
          <w:szCs w:val="24"/>
        </w:rPr>
        <w:t>a game changing factor in standardizing and elevating the quality of case file documentation moving forward after promulgation and traini</w:t>
      </w:r>
      <w:r w:rsidR="16C76FA0" w:rsidRPr="008134A3">
        <w:rPr>
          <w:rFonts w:eastAsia="Arial"/>
          <w:sz w:val="24"/>
          <w:szCs w:val="24"/>
        </w:rPr>
        <w:t xml:space="preserve">ng to the </w:t>
      </w:r>
      <w:r w:rsidR="4C7F7AC0" w:rsidRPr="008134A3">
        <w:rPr>
          <w:rFonts w:eastAsia="Arial"/>
          <w:sz w:val="24"/>
          <w:szCs w:val="24"/>
        </w:rPr>
        <w:t xml:space="preserve">RCI </w:t>
      </w:r>
      <w:r w:rsidR="16C76FA0" w:rsidRPr="008134A3">
        <w:rPr>
          <w:rFonts w:eastAsia="Arial"/>
          <w:sz w:val="24"/>
          <w:szCs w:val="24"/>
        </w:rPr>
        <w:t>WIM standards and requirements.</w:t>
      </w:r>
      <w:r w:rsidR="43BDF7AD" w:rsidRPr="008134A3">
        <w:rPr>
          <w:rFonts w:eastAsia="Arial"/>
          <w:sz w:val="24"/>
          <w:szCs w:val="24"/>
        </w:rPr>
        <w:t xml:space="preserve"> </w:t>
      </w:r>
      <w:r w:rsidR="007A3D75" w:rsidRPr="008134A3">
        <w:rPr>
          <w:rFonts w:eastAsia="Arial"/>
          <w:sz w:val="24"/>
          <w:szCs w:val="24"/>
        </w:rPr>
        <w:t xml:space="preserve"> </w:t>
      </w:r>
      <w:r w:rsidR="00036F8F" w:rsidRPr="008134A3">
        <w:rPr>
          <w:rFonts w:eastAsia="Arial"/>
          <w:sz w:val="24"/>
          <w:szCs w:val="24"/>
        </w:rPr>
        <w:t>Given this information, Finding FY 202</w:t>
      </w:r>
      <w:r w:rsidR="00074CD0" w:rsidRPr="008134A3">
        <w:rPr>
          <w:rFonts w:eastAsia="Arial"/>
          <w:sz w:val="24"/>
          <w:szCs w:val="24"/>
        </w:rPr>
        <w:t>2</w:t>
      </w:r>
      <w:r w:rsidR="00036F8F" w:rsidRPr="008134A3">
        <w:rPr>
          <w:rFonts w:eastAsia="Arial"/>
          <w:sz w:val="24"/>
          <w:szCs w:val="24"/>
        </w:rPr>
        <w:t>-07</w:t>
      </w:r>
      <w:r w:rsidR="00926735" w:rsidRPr="008134A3">
        <w:rPr>
          <w:rFonts w:eastAsia="Arial"/>
          <w:sz w:val="24"/>
          <w:szCs w:val="24"/>
        </w:rPr>
        <w:t xml:space="preserve"> is</w:t>
      </w:r>
      <w:r w:rsidR="00074CD0" w:rsidRPr="008134A3">
        <w:rPr>
          <w:rFonts w:eastAsia="Arial"/>
          <w:sz w:val="24"/>
          <w:szCs w:val="24"/>
        </w:rPr>
        <w:t xml:space="preserve"> considered c</w:t>
      </w:r>
      <w:r w:rsidR="00084E0F">
        <w:rPr>
          <w:rFonts w:eastAsia="Arial"/>
          <w:sz w:val="24"/>
          <w:szCs w:val="24"/>
        </w:rPr>
        <w:t>ompleted</w:t>
      </w:r>
      <w:r w:rsidR="00074CD0" w:rsidRPr="008134A3">
        <w:rPr>
          <w:rFonts w:eastAsia="Arial"/>
          <w:sz w:val="24"/>
          <w:szCs w:val="24"/>
        </w:rPr>
        <w:t>.</w:t>
      </w:r>
      <w:r w:rsidR="00926735" w:rsidRPr="008134A3">
        <w:rPr>
          <w:rFonts w:eastAsia="Arial"/>
          <w:sz w:val="24"/>
          <w:szCs w:val="24"/>
        </w:rPr>
        <w:t xml:space="preserve"> </w:t>
      </w:r>
    </w:p>
    <w:p w14:paraId="0702141D" w14:textId="1DC311AA" w:rsidR="007A3D75" w:rsidRPr="008134A3" w:rsidRDefault="007A3D75" w:rsidP="00225017">
      <w:pPr>
        <w:pStyle w:val="NoSpacing"/>
        <w:rPr>
          <w:rFonts w:eastAsia="Arial"/>
          <w:sz w:val="24"/>
          <w:szCs w:val="24"/>
        </w:rPr>
      </w:pPr>
    </w:p>
    <w:p w14:paraId="16C8E628" w14:textId="6F91463B" w:rsidR="007A3D75" w:rsidRPr="008134A3" w:rsidRDefault="0E1FB212" w:rsidP="00225017">
      <w:pPr>
        <w:pStyle w:val="NoSpacing"/>
        <w:rPr>
          <w:rFonts w:eastAsia="Arial"/>
          <w:sz w:val="24"/>
          <w:szCs w:val="24"/>
        </w:rPr>
      </w:pPr>
      <w:r w:rsidRPr="008134A3">
        <w:rPr>
          <w:rFonts w:eastAsia="Arial"/>
          <w:sz w:val="24"/>
          <w:szCs w:val="24"/>
        </w:rPr>
        <w:t xml:space="preserve">Although OSHA’s ECF review discovered </w:t>
      </w:r>
      <w:r w:rsidR="465E00DF" w:rsidRPr="008134A3">
        <w:rPr>
          <w:rFonts w:eastAsia="Arial"/>
          <w:sz w:val="24"/>
          <w:szCs w:val="24"/>
        </w:rPr>
        <w:t xml:space="preserve">documentation issues of various types with individual cases, </w:t>
      </w:r>
      <w:r w:rsidR="007A3D75" w:rsidRPr="008134A3">
        <w:rPr>
          <w:rFonts w:eastAsia="Arial"/>
          <w:sz w:val="24"/>
          <w:szCs w:val="24"/>
        </w:rPr>
        <w:t xml:space="preserve">there were no </w:t>
      </w:r>
      <w:r w:rsidR="13851490" w:rsidRPr="008134A3">
        <w:rPr>
          <w:rFonts w:eastAsia="Arial"/>
          <w:sz w:val="24"/>
          <w:szCs w:val="24"/>
        </w:rPr>
        <w:t>trends</w:t>
      </w:r>
      <w:r w:rsidR="35479E34" w:rsidRPr="008134A3">
        <w:rPr>
          <w:rFonts w:eastAsia="Arial"/>
          <w:sz w:val="24"/>
          <w:szCs w:val="24"/>
        </w:rPr>
        <w:t>,</w:t>
      </w:r>
      <w:r w:rsidR="13851490" w:rsidRPr="008134A3">
        <w:rPr>
          <w:rFonts w:eastAsia="Arial"/>
          <w:sz w:val="24"/>
          <w:szCs w:val="24"/>
        </w:rPr>
        <w:t xml:space="preserve"> and especially not any trends regarding serious documentation issues that could impact the quality of the investigations</w:t>
      </w:r>
      <w:r w:rsidR="37FDD3D1" w:rsidRPr="008134A3">
        <w:rPr>
          <w:rFonts w:eastAsia="Arial"/>
          <w:sz w:val="24"/>
          <w:szCs w:val="24"/>
        </w:rPr>
        <w:t>,</w:t>
      </w:r>
      <w:r w:rsidR="13851490" w:rsidRPr="008134A3">
        <w:rPr>
          <w:rFonts w:eastAsia="Arial"/>
          <w:sz w:val="24"/>
          <w:szCs w:val="24"/>
        </w:rPr>
        <w:t xml:space="preserve"> or that </w:t>
      </w:r>
      <w:r w:rsidR="3E0ED911" w:rsidRPr="008134A3">
        <w:rPr>
          <w:rFonts w:eastAsia="Arial"/>
          <w:sz w:val="24"/>
          <w:szCs w:val="24"/>
        </w:rPr>
        <w:t>c</w:t>
      </w:r>
      <w:r w:rsidR="13851490" w:rsidRPr="008134A3">
        <w:rPr>
          <w:rFonts w:eastAsia="Arial"/>
          <w:sz w:val="24"/>
          <w:szCs w:val="24"/>
        </w:rPr>
        <w:t>ould signal a</w:t>
      </w:r>
      <w:r w:rsidR="2634A59A" w:rsidRPr="008134A3">
        <w:rPr>
          <w:rFonts w:eastAsia="Arial"/>
          <w:sz w:val="24"/>
          <w:szCs w:val="24"/>
        </w:rPr>
        <w:t xml:space="preserve"> concern that the investigation was not at least as effective as </w:t>
      </w:r>
      <w:r w:rsidR="00033169">
        <w:rPr>
          <w:rFonts w:eastAsia="Arial"/>
          <w:sz w:val="24"/>
          <w:szCs w:val="24"/>
        </w:rPr>
        <w:t>OSHA’s guidelines.</w:t>
      </w:r>
      <w:r w:rsidR="007A3D75" w:rsidRPr="008134A3">
        <w:rPr>
          <w:rFonts w:eastAsia="Arial"/>
          <w:sz w:val="24"/>
          <w:szCs w:val="24"/>
        </w:rPr>
        <w:t xml:space="preserve">  </w:t>
      </w:r>
      <w:r w:rsidR="004220B8" w:rsidRPr="008134A3">
        <w:rPr>
          <w:rFonts w:eastAsia="Arial"/>
          <w:sz w:val="24"/>
          <w:szCs w:val="24"/>
        </w:rPr>
        <w:t>Observation FY 2022-OB-01 is considered closed.</w:t>
      </w:r>
      <w:r w:rsidR="2634A59A" w:rsidRPr="008134A3">
        <w:rPr>
          <w:rFonts w:eastAsia="Arial"/>
          <w:sz w:val="24"/>
          <w:szCs w:val="24"/>
        </w:rPr>
        <w:t xml:space="preserve">  </w:t>
      </w:r>
    </w:p>
    <w:p w14:paraId="6AF8E9C0" w14:textId="77777777" w:rsidR="000E43C1" w:rsidRPr="008134A3" w:rsidRDefault="000E43C1" w:rsidP="00225017">
      <w:pPr>
        <w:pStyle w:val="NoSpacing"/>
        <w:rPr>
          <w:rFonts w:eastAsia="Arial"/>
          <w:sz w:val="24"/>
          <w:szCs w:val="24"/>
        </w:rPr>
      </w:pPr>
    </w:p>
    <w:p w14:paraId="4772756F" w14:textId="6F8D0772" w:rsidR="4C7AB490" w:rsidRPr="008134A3" w:rsidRDefault="35FD63DE" w:rsidP="00225017">
      <w:pPr>
        <w:pStyle w:val="NoSpacing"/>
        <w:rPr>
          <w:rFonts w:eastAsia="Arial"/>
          <w:sz w:val="24"/>
          <w:szCs w:val="24"/>
        </w:rPr>
      </w:pPr>
      <w:r w:rsidRPr="008134A3">
        <w:rPr>
          <w:rFonts w:eastAsia="Arial"/>
          <w:sz w:val="24"/>
          <w:szCs w:val="24"/>
        </w:rPr>
        <w:t xml:space="preserve">DLSE RCI management developed clear guidance for determining whether it has </w:t>
      </w:r>
      <w:r w:rsidR="06CD299E" w:rsidRPr="008134A3">
        <w:rPr>
          <w:rFonts w:eastAsia="Arial"/>
          <w:sz w:val="24"/>
          <w:szCs w:val="24"/>
        </w:rPr>
        <w:t xml:space="preserve">jurisdiction or must refer a case to </w:t>
      </w:r>
      <w:r w:rsidR="006E7346" w:rsidRPr="008134A3">
        <w:rPr>
          <w:rFonts w:eastAsia="Arial"/>
          <w:sz w:val="24"/>
          <w:szCs w:val="24"/>
        </w:rPr>
        <w:t xml:space="preserve">the </w:t>
      </w:r>
      <w:r w:rsidR="06CD299E" w:rsidRPr="008134A3">
        <w:rPr>
          <w:rFonts w:eastAsia="Arial"/>
          <w:sz w:val="24"/>
          <w:szCs w:val="24"/>
        </w:rPr>
        <w:t>D</w:t>
      </w:r>
      <w:r w:rsidR="006E7346" w:rsidRPr="008134A3">
        <w:rPr>
          <w:rFonts w:eastAsia="Arial"/>
          <w:sz w:val="24"/>
          <w:szCs w:val="24"/>
        </w:rPr>
        <w:t>i</w:t>
      </w:r>
      <w:r w:rsidR="00B269DC" w:rsidRPr="008134A3">
        <w:rPr>
          <w:rFonts w:eastAsia="Arial"/>
          <w:sz w:val="24"/>
          <w:szCs w:val="24"/>
        </w:rPr>
        <w:t xml:space="preserve">vision of </w:t>
      </w:r>
      <w:r w:rsidR="06CD299E" w:rsidRPr="008134A3">
        <w:rPr>
          <w:rFonts w:eastAsia="Arial"/>
          <w:sz w:val="24"/>
          <w:szCs w:val="24"/>
        </w:rPr>
        <w:t>W</w:t>
      </w:r>
      <w:r w:rsidR="00B54F41" w:rsidRPr="008134A3">
        <w:rPr>
          <w:rFonts w:eastAsia="Arial"/>
          <w:sz w:val="24"/>
          <w:szCs w:val="24"/>
        </w:rPr>
        <w:t xml:space="preserve">orkers’ </w:t>
      </w:r>
      <w:r w:rsidR="06CD299E" w:rsidRPr="008134A3">
        <w:rPr>
          <w:rFonts w:eastAsia="Arial"/>
          <w:sz w:val="24"/>
          <w:szCs w:val="24"/>
        </w:rPr>
        <w:t>C</w:t>
      </w:r>
      <w:r w:rsidR="00B54F41" w:rsidRPr="008134A3">
        <w:rPr>
          <w:rFonts w:eastAsia="Arial"/>
          <w:sz w:val="24"/>
          <w:szCs w:val="24"/>
        </w:rPr>
        <w:t>ompensation</w:t>
      </w:r>
      <w:r w:rsidR="06CD299E" w:rsidRPr="008134A3">
        <w:rPr>
          <w:rFonts w:eastAsia="Arial"/>
          <w:sz w:val="24"/>
          <w:szCs w:val="24"/>
        </w:rPr>
        <w:t xml:space="preserve"> p</w:t>
      </w:r>
      <w:r w:rsidR="7D9E3A87" w:rsidRPr="008134A3">
        <w:rPr>
          <w:rFonts w:eastAsia="Arial"/>
          <w:sz w:val="24"/>
          <w:szCs w:val="24"/>
        </w:rPr>
        <w:t>u</w:t>
      </w:r>
      <w:r w:rsidR="06CD299E" w:rsidRPr="008134A3">
        <w:rPr>
          <w:rFonts w:eastAsia="Arial"/>
          <w:sz w:val="24"/>
          <w:szCs w:val="24"/>
        </w:rPr>
        <w:t xml:space="preserve">rsuant </w:t>
      </w:r>
      <w:r w:rsidR="3998677F" w:rsidRPr="008134A3">
        <w:rPr>
          <w:rFonts w:eastAsia="Arial"/>
          <w:sz w:val="24"/>
          <w:szCs w:val="24"/>
        </w:rPr>
        <w:t>to Labor Code section 132a</w:t>
      </w:r>
      <w:r w:rsidR="48011347" w:rsidRPr="008134A3">
        <w:rPr>
          <w:rFonts w:eastAsia="Arial"/>
          <w:sz w:val="24"/>
          <w:szCs w:val="24"/>
        </w:rPr>
        <w:t>, which grants exclusive jurisdiction to the California Worker’s Compensation Appeals Board (WCAB) for retaliation due to an employee filing or expressing an intent to file a worker’s compensa</w:t>
      </w:r>
      <w:r w:rsidR="54D99096" w:rsidRPr="008134A3">
        <w:rPr>
          <w:rFonts w:eastAsia="Arial"/>
          <w:sz w:val="24"/>
          <w:szCs w:val="24"/>
        </w:rPr>
        <w:t xml:space="preserve">tion claim.  </w:t>
      </w:r>
      <w:r w:rsidR="00345568" w:rsidRPr="008134A3">
        <w:rPr>
          <w:rFonts w:eastAsia="Arial"/>
          <w:sz w:val="24"/>
          <w:szCs w:val="24"/>
        </w:rPr>
        <w:t>The guidance was promulgated on April 2022</w:t>
      </w:r>
      <w:r w:rsidR="002D3369" w:rsidRPr="008134A3">
        <w:rPr>
          <w:rFonts w:eastAsia="Arial"/>
          <w:sz w:val="24"/>
          <w:szCs w:val="24"/>
        </w:rPr>
        <w:t xml:space="preserve"> and approved by OSHA.</w:t>
      </w:r>
      <w:r w:rsidR="008D668D" w:rsidRPr="008134A3">
        <w:rPr>
          <w:rFonts w:eastAsia="Arial"/>
          <w:sz w:val="24"/>
          <w:szCs w:val="24"/>
        </w:rPr>
        <w:t xml:space="preserve">  </w:t>
      </w:r>
      <w:r w:rsidR="28AD510C" w:rsidRPr="008134A3">
        <w:rPr>
          <w:rFonts w:eastAsia="Arial"/>
          <w:sz w:val="24"/>
          <w:szCs w:val="24"/>
        </w:rPr>
        <w:t xml:space="preserve">In every case </w:t>
      </w:r>
      <w:r w:rsidR="3E219E20" w:rsidRPr="008134A3">
        <w:rPr>
          <w:rFonts w:eastAsia="Arial"/>
          <w:sz w:val="24"/>
          <w:szCs w:val="24"/>
        </w:rPr>
        <w:t xml:space="preserve">in which </w:t>
      </w:r>
      <w:r w:rsidR="0355C860" w:rsidRPr="008134A3">
        <w:rPr>
          <w:rFonts w:eastAsia="Arial"/>
          <w:sz w:val="24"/>
          <w:szCs w:val="24"/>
        </w:rPr>
        <w:t>OSHA</w:t>
      </w:r>
      <w:r w:rsidR="0012458C" w:rsidRPr="008134A3">
        <w:rPr>
          <w:rFonts w:eastAsia="Arial"/>
          <w:sz w:val="24"/>
          <w:szCs w:val="24"/>
        </w:rPr>
        <w:t xml:space="preserve"> </w:t>
      </w:r>
      <w:r w:rsidR="3CCB3BD6" w:rsidRPr="008134A3">
        <w:rPr>
          <w:rFonts w:eastAsia="Arial"/>
          <w:sz w:val="24"/>
          <w:szCs w:val="24"/>
        </w:rPr>
        <w:t xml:space="preserve">was able to </w:t>
      </w:r>
      <w:r w:rsidR="0012458C" w:rsidRPr="008134A3">
        <w:rPr>
          <w:rFonts w:eastAsia="Arial"/>
          <w:sz w:val="24"/>
          <w:szCs w:val="24"/>
        </w:rPr>
        <w:t>identif</w:t>
      </w:r>
      <w:r w:rsidR="206465CF" w:rsidRPr="008134A3">
        <w:rPr>
          <w:rFonts w:eastAsia="Arial"/>
          <w:sz w:val="24"/>
          <w:szCs w:val="24"/>
        </w:rPr>
        <w:t xml:space="preserve">y </w:t>
      </w:r>
      <w:r w:rsidR="0012458C" w:rsidRPr="008134A3">
        <w:rPr>
          <w:rFonts w:eastAsia="Arial"/>
          <w:sz w:val="24"/>
          <w:szCs w:val="24"/>
        </w:rPr>
        <w:t xml:space="preserve">this </w:t>
      </w:r>
      <w:r w:rsidR="63E2C910" w:rsidRPr="008134A3">
        <w:rPr>
          <w:rFonts w:eastAsia="Arial"/>
          <w:sz w:val="24"/>
          <w:szCs w:val="24"/>
        </w:rPr>
        <w:t xml:space="preserve">jurisdictional </w:t>
      </w:r>
      <w:r w:rsidR="0012458C" w:rsidRPr="008134A3">
        <w:rPr>
          <w:rFonts w:eastAsia="Arial"/>
          <w:sz w:val="24"/>
          <w:szCs w:val="24"/>
        </w:rPr>
        <w:t xml:space="preserve">issue as </w:t>
      </w:r>
      <w:r w:rsidR="6A45F605" w:rsidRPr="008134A3">
        <w:rPr>
          <w:rFonts w:eastAsia="Arial"/>
          <w:sz w:val="24"/>
          <w:szCs w:val="24"/>
        </w:rPr>
        <w:t xml:space="preserve">being </w:t>
      </w:r>
      <w:r w:rsidR="0012458C" w:rsidRPr="008134A3">
        <w:rPr>
          <w:rFonts w:eastAsia="Arial"/>
          <w:sz w:val="24"/>
          <w:szCs w:val="24"/>
        </w:rPr>
        <w:t xml:space="preserve">applicable during the </w:t>
      </w:r>
      <w:r w:rsidR="33D93ED0" w:rsidRPr="008134A3">
        <w:rPr>
          <w:rFonts w:eastAsia="Arial"/>
          <w:sz w:val="24"/>
          <w:szCs w:val="24"/>
        </w:rPr>
        <w:t xml:space="preserve">FAME </w:t>
      </w:r>
      <w:r w:rsidR="0012458C" w:rsidRPr="008134A3">
        <w:rPr>
          <w:rFonts w:eastAsia="Arial"/>
          <w:sz w:val="24"/>
          <w:szCs w:val="24"/>
        </w:rPr>
        <w:t>ECF review</w:t>
      </w:r>
      <w:r w:rsidR="12E92189" w:rsidRPr="008134A3">
        <w:rPr>
          <w:rFonts w:eastAsia="Arial"/>
          <w:sz w:val="24"/>
          <w:szCs w:val="24"/>
        </w:rPr>
        <w:t>, the RCI Investigator(s) properly followed the guidance and correctly decided to administratively close the case due to a lack of jurisdicti</w:t>
      </w:r>
      <w:r w:rsidR="5BD7B72B" w:rsidRPr="008134A3">
        <w:rPr>
          <w:rFonts w:eastAsia="Arial"/>
          <w:sz w:val="24"/>
          <w:szCs w:val="24"/>
        </w:rPr>
        <w:t xml:space="preserve">on. </w:t>
      </w:r>
      <w:r w:rsidR="0355C860" w:rsidRPr="008134A3">
        <w:rPr>
          <w:rFonts w:eastAsia="Arial"/>
          <w:sz w:val="24"/>
          <w:szCs w:val="24"/>
        </w:rPr>
        <w:t xml:space="preserve"> </w:t>
      </w:r>
      <w:r w:rsidR="31FF2421" w:rsidRPr="008134A3">
        <w:rPr>
          <w:rFonts w:eastAsia="Arial"/>
          <w:sz w:val="24"/>
          <w:szCs w:val="24"/>
        </w:rPr>
        <w:t xml:space="preserve">Accordingly, </w:t>
      </w:r>
      <w:r w:rsidR="00FB5EA4" w:rsidRPr="008134A3">
        <w:rPr>
          <w:rFonts w:eastAsia="Arial"/>
          <w:sz w:val="24"/>
          <w:szCs w:val="24"/>
        </w:rPr>
        <w:t>Observation FY 2022-OB-02 is closed.</w:t>
      </w:r>
    </w:p>
    <w:p w14:paraId="23E96C3F" w14:textId="77777777" w:rsidR="00B72D85" w:rsidRPr="008134A3" w:rsidRDefault="00B72D85" w:rsidP="00225017">
      <w:pPr>
        <w:pStyle w:val="NoSpacing"/>
        <w:rPr>
          <w:rFonts w:eastAsia="Arial"/>
          <w:sz w:val="24"/>
          <w:szCs w:val="24"/>
        </w:rPr>
      </w:pPr>
    </w:p>
    <w:p w14:paraId="6B26690B" w14:textId="60A727AE" w:rsidR="00F91446" w:rsidRPr="008134A3" w:rsidRDefault="3D2A7A05" w:rsidP="00225017">
      <w:pPr>
        <w:pStyle w:val="NoSpacing"/>
        <w:rPr>
          <w:rFonts w:eastAsia="Arial"/>
          <w:sz w:val="24"/>
          <w:szCs w:val="24"/>
        </w:rPr>
      </w:pPr>
      <w:bookmarkStart w:id="41" w:name="_Toc159508266"/>
      <w:r w:rsidRPr="008134A3">
        <w:rPr>
          <w:rFonts w:eastAsia="Arial"/>
          <w:sz w:val="24"/>
          <w:szCs w:val="24"/>
        </w:rPr>
        <w:t xml:space="preserve">There was only one request for </w:t>
      </w:r>
      <w:r w:rsidR="00FA13AA" w:rsidRPr="008134A3">
        <w:rPr>
          <w:rFonts w:eastAsia="Arial"/>
          <w:sz w:val="24"/>
          <w:szCs w:val="24"/>
        </w:rPr>
        <w:t>a f</w:t>
      </w:r>
      <w:r w:rsidRPr="008134A3">
        <w:rPr>
          <w:rFonts w:eastAsia="Arial"/>
          <w:sz w:val="24"/>
          <w:szCs w:val="24"/>
        </w:rPr>
        <w:t xml:space="preserve">ederal </w:t>
      </w:r>
      <w:r w:rsidR="00FA13AA" w:rsidRPr="008134A3">
        <w:rPr>
          <w:rFonts w:eastAsia="Arial"/>
          <w:sz w:val="24"/>
          <w:szCs w:val="24"/>
        </w:rPr>
        <w:t>r</w:t>
      </w:r>
      <w:r w:rsidRPr="008134A3">
        <w:rPr>
          <w:rFonts w:eastAsia="Arial"/>
          <w:sz w:val="24"/>
          <w:szCs w:val="24"/>
        </w:rPr>
        <w:t xml:space="preserve">eview </w:t>
      </w:r>
      <w:r w:rsidR="00FA13AA" w:rsidRPr="008134A3">
        <w:rPr>
          <w:rFonts w:eastAsia="Arial"/>
          <w:sz w:val="24"/>
          <w:szCs w:val="24"/>
        </w:rPr>
        <w:t xml:space="preserve">of a dual-filed whistleblower case </w:t>
      </w:r>
      <w:r w:rsidRPr="008134A3">
        <w:rPr>
          <w:rFonts w:eastAsia="Arial"/>
          <w:sz w:val="24"/>
          <w:szCs w:val="24"/>
        </w:rPr>
        <w:t xml:space="preserve">during this review period.  The requestor received clear guidance in the state’s final determination letter </w:t>
      </w:r>
      <w:r w:rsidR="1A4F903D" w:rsidRPr="008134A3">
        <w:rPr>
          <w:rFonts w:eastAsia="Arial"/>
          <w:sz w:val="24"/>
          <w:szCs w:val="24"/>
        </w:rPr>
        <w:t>on the obligation to make the request within 15 calendar days of the state’s appeal denial.  The requestor failed to meet this deadline and ig</w:t>
      </w:r>
      <w:r w:rsidR="6A2CD98A" w:rsidRPr="008134A3">
        <w:rPr>
          <w:rFonts w:eastAsia="Arial"/>
          <w:sz w:val="24"/>
          <w:szCs w:val="24"/>
        </w:rPr>
        <w:t xml:space="preserve">nored </w:t>
      </w:r>
      <w:r w:rsidR="00EB01AD" w:rsidRPr="008134A3">
        <w:rPr>
          <w:rFonts w:eastAsia="Arial"/>
          <w:sz w:val="24"/>
          <w:szCs w:val="24"/>
        </w:rPr>
        <w:t xml:space="preserve">OSHA’s </w:t>
      </w:r>
      <w:r w:rsidR="6A2CD98A" w:rsidRPr="008134A3">
        <w:rPr>
          <w:rFonts w:eastAsia="Arial"/>
          <w:sz w:val="24"/>
          <w:szCs w:val="24"/>
        </w:rPr>
        <w:t>written request to do so.</w:t>
      </w:r>
      <w:r w:rsidR="00EB01AD" w:rsidRPr="008134A3">
        <w:rPr>
          <w:rFonts w:eastAsia="Arial"/>
          <w:sz w:val="24"/>
          <w:szCs w:val="24"/>
        </w:rPr>
        <w:t xml:space="preserve">  OSHA </w:t>
      </w:r>
      <w:r w:rsidR="6A2CD98A" w:rsidRPr="008134A3">
        <w:rPr>
          <w:rFonts w:eastAsia="Arial"/>
          <w:sz w:val="24"/>
          <w:szCs w:val="24"/>
        </w:rPr>
        <w:t xml:space="preserve">therefore denied the request for </w:t>
      </w:r>
      <w:r w:rsidR="00EB01AD" w:rsidRPr="008134A3">
        <w:rPr>
          <w:rFonts w:eastAsia="Arial"/>
          <w:sz w:val="24"/>
          <w:szCs w:val="24"/>
        </w:rPr>
        <w:t>a f</w:t>
      </w:r>
      <w:r w:rsidR="6A2CD98A" w:rsidRPr="008134A3">
        <w:rPr>
          <w:rFonts w:eastAsia="Arial"/>
          <w:sz w:val="24"/>
          <w:szCs w:val="24"/>
        </w:rPr>
        <w:t xml:space="preserve">ederal </w:t>
      </w:r>
      <w:r w:rsidR="00EB01AD" w:rsidRPr="008134A3">
        <w:rPr>
          <w:rFonts w:eastAsia="Arial"/>
          <w:sz w:val="24"/>
          <w:szCs w:val="24"/>
        </w:rPr>
        <w:t>r</w:t>
      </w:r>
      <w:r w:rsidR="6A2CD98A" w:rsidRPr="008134A3">
        <w:rPr>
          <w:rFonts w:eastAsia="Arial"/>
          <w:sz w:val="24"/>
          <w:szCs w:val="24"/>
        </w:rPr>
        <w:t>eview without substantive review</w:t>
      </w:r>
      <w:r w:rsidR="25A59017" w:rsidRPr="008134A3">
        <w:rPr>
          <w:rFonts w:eastAsia="Arial"/>
          <w:sz w:val="24"/>
          <w:szCs w:val="24"/>
        </w:rPr>
        <w:t xml:space="preserve"> of the state’s investigation and determination.</w:t>
      </w:r>
      <w:bookmarkEnd w:id="41"/>
      <w:r w:rsidR="25A59017" w:rsidRPr="008134A3">
        <w:rPr>
          <w:rFonts w:eastAsia="Arial"/>
          <w:sz w:val="24"/>
          <w:szCs w:val="24"/>
        </w:rPr>
        <w:t xml:space="preserve"> </w:t>
      </w:r>
      <w:r w:rsidR="1A4F903D" w:rsidRPr="008134A3">
        <w:rPr>
          <w:rFonts w:eastAsia="Arial"/>
          <w:sz w:val="24"/>
          <w:szCs w:val="24"/>
        </w:rPr>
        <w:t xml:space="preserve"> </w:t>
      </w:r>
    </w:p>
    <w:p w14:paraId="2CCA9CEF" w14:textId="77777777" w:rsidR="00B72D85" w:rsidRPr="000A7769" w:rsidRDefault="00B72D85" w:rsidP="000A7769">
      <w:pPr>
        <w:pStyle w:val="NoSpacing"/>
        <w:rPr>
          <w:rFonts w:eastAsia="Arial"/>
        </w:rPr>
      </w:pPr>
    </w:p>
    <w:p w14:paraId="11AACD1D" w14:textId="77777777" w:rsidR="000E43C1" w:rsidRPr="008134A3" w:rsidRDefault="000E43C1" w:rsidP="003460A0">
      <w:pPr>
        <w:pStyle w:val="Heading4"/>
        <w:numPr>
          <w:ilvl w:val="0"/>
          <w:numId w:val="61"/>
        </w:numPr>
        <w:rPr>
          <w:rFonts w:asciiTheme="minorHAnsi" w:hAnsiTheme="minorHAnsi" w:cstheme="minorHAnsi"/>
          <w:color w:val="000000" w:themeColor="text1"/>
        </w:rPr>
      </w:pPr>
      <w:bookmarkStart w:id="42" w:name="8._Complaint_About_State_Program_Adminis"/>
      <w:bookmarkStart w:id="43" w:name="_bookmark14"/>
      <w:bookmarkStart w:id="44" w:name="_Toc159510488"/>
      <w:bookmarkStart w:id="45" w:name="_Toc161141158"/>
      <w:bookmarkEnd w:id="42"/>
      <w:bookmarkEnd w:id="43"/>
      <w:r w:rsidRPr="008134A3">
        <w:rPr>
          <w:rFonts w:asciiTheme="minorHAnsi" w:hAnsiTheme="minorHAnsi" w:cstheme="minorHAnsi"/>
          <w:i w:val="0"/>
          <w:color w:val="000000" w:themeColor="text1"/>
        </w:rPr>
        <w:t>Complaint</w:t>
      </w:r>
      <w:r w:rsidRPr="008134A3">
        <w:rPr>
          <w:rFonts w:asciiTheme="minorHAnsi" w:hAnsiTheme="minorHAnsi" w:cstheme="minorHAnsi"/>
          <w:i w:val="0"/>
          <w:color w:val="000000" w:themeColor="text1"/>
          <w:spacing w:val="-6"/>
        </w:rPr>
        <w:t xml:space="preserve"> </w:t>
      </w:r>
      <w:r w:rsidRPr="008134A3">
        <w:rPr>
          <w:rFonts w:asciiTheme="minorHAnsi" w:hAnsiTheme="minorHAnsi" w:cstheme="minorHAnsi"/>
          <w:i w:val="0"/>
          <w:color w:val="000000" w:themeColor="text1"/>
        </w:rPr>
        <w:t>About</w:t>
      </w:r>
      <w:r w:rsidRPr="008134A3">
        <w:rPr>
          <w:rFonts w:asciiTheme="minorHAnsi" w:hAnsiTheme="minorHAnsi" w:cstheme="minorHAnsi"/>
          <w:i w:val="0"/>
          <w:color w:val="000000" w:themeColor="text1"/>
          <w:spacing w:val="-5"/>
        </w:rPr>
        <w:t xml:space="preserve"> </w:t>
      </w:r>
      <w:r w:rsidRPr="008134A3">
        <w:rPr>
          <w:rFonts w:asciiTheme="minorHAnsi" w:hAnsiTheme="minorHAnsi" w:cstheme="minorHAnsi"/>
          <w:i w:val="0"/>
          <w:color w:val="000000" w:themeColor="text1"/>
        </w:rPr>
        <w:t>State</w:t>
      </w:r>
      <w:r w:rsidRPr="008134A3">
        <w:rPr>
          <w:rFonts w:asciiTheme="minorHAnsi" w:hAnsiTheme="minorHAnsi" w:cstheme="minorHAnsi"/>
          <w:i w:val="0"/>
          <w:color w:val="000000" w:themeColor="text1"/>
          <w:spacing w:val="-3"/>
        </w:rPr>
        <w:t xml:space="preserve"> </w:t>
      </w:r>
      <w:r w:rsidRPr="008134A3">
        <w:rPr>
          <w:rFonts w:asciiTheme="minorHAnsi" w:hAnsiTheme="minorHAnsi" w:cstheme="minorHAnsi"/>
          <w:i w:val="0"/>
          <w:color w:val="000000" w:themeColor="text1"/>
        </w:rPr>
        <w:t>Program</w:t>
      </w:r>
      <w:r w:rsidRPr="008134A3">
        <w:rPr>
          <w:rFonts w:asciiTheme="minorHAnsi" w:hAnsiTheme="minorHAnsi" w:cstheme="minorHAnsi"/>
          <w:i w:val="0"/>
          <w:color w:val="000000" w:themeColor="text1"/>
          <w:spacing w:val="-6"/>
        </w:rPr>
        <w:t xml:space="preserve"> </w:t>
      </w:r>
      <w:r w:rsidRPr="008134A3">
        <w:rPr>
          <w:rFonts w:asciiTheme="minorHAnsi" w:hAnsiTheme="minorHAnsi" w:cstheme="minorHAnsi"/>
          <w:i w:val="0"/>
          <w:color w:val="000000" w:themeColor="text1"/>
        </w:rPr>
        <w:t>Administration</w:t>
      </w:r>
      <w:r w:rsidRPr="008134A3">
        <w:rPr>
          <w:rFonts w:asciiTheme="minorHAnsi" w:hAnsiTheme="minorHAnsi" w:cstheme="minorHAnsi"/>
          <w:i w:val="0"/>
          <w:color w:val="000000" w:themeColor="text1"/>
          <w:spacing w:val="-4"/>
        </w:rPr>
        <w:t xml:space="preserve"> </w:t>
      </w:r>
      <w:r w:rsidRPr="008134A3">
        <w:rPr>
          <w:rFonts w:asciiTheme="minorHAnsi" w:hAnsiTheme="minorHAnsi" w:cstheme="minorHAnsi"/>
          <w:i w:val="0"/>
          <w:color w:val="000000" w:themeColor="text1"/>
          <w:spacing w:val="-2"/>
        </w:rPr>
        <w:t>(CASPA)</w:t>
      </w:r>
      <w:bookmarkEnd w:id="44"/>
      <w:bookmarkEnd w:id="45"/>
    </w:p>
    <w:p w14:paraId="67040D06" w14:textId="51976A65" w:rsidR="000E43C1" w:rsidRPr="008134A3" w:rsidRDefault="000E43C1" w:rsidP="00715F05">
      <w:pPr>
        <w:pStyle w:val="NoSpacing"/>
        <w:rPr>
          <w:rFonts w:eastAsia="Arial"/>
          <w:sz w:val="24"/>
          <w:szCs w:val="24"/>
        </w:rPr>
      </w:pPr>
      <w:r w:rsidRPr="008134A3">
        <w:rPr>
          <w:rFonts w:eastAsia="Arial"/>
          <w:sz w:val="24"/>
          <w:szCs w:val="24"/>
        </w:rPr>
        <w:t>There w</w:t>
      </w:r>
      <w:r w:rsidR="00B64BC7" w:rsidRPr="008134A3">
        <w:rPr>
          <w:rFonts w:eastAsia="Arial"/>
          <w:sz w:val="24"/>
          <w:szCs w:val="24"/>
        </w:rPr>
        <w:t>ere</w:t>
      </w:r>
      <w:r w:rsidRPr="008134A3">
        <w:rPr>
          <w:rFonts w:eastAsia="Arial"/>
          <w:sz w:val="24"/>
          <w:szCs w:val="24"/>
        </w:rPr>
        <w:t xml:space="preserve"> </w:t>
      </w:r>
      <w:r w:rsidR="00B64BC7" w:rsidRPr="008134A3">
        <w:rPr>
          <w:rFonts w:eastAsia="Arial"/>
          <w:sz w:val="24"/>
          <w:szCs w:val="24"/>
        </w:rPr>
        <w:t>two</w:t>
      </w:r>
      <w:r w:rsidRPr="008134A3">
        <w:rPr>
          <w:rFonts w:eastAsia="Arial"/>
          <w:sz w:val="24"/>
          <w:szCs w:val="24"/>
        </w:rPr>
        <w:t xml:space="preserve"> Complaint</w:t>
      </w:r>
      <w:r w:rsidR="00F313CD" w:rsidRPr="008134A3">
        <w:rPr>
          <w:rFonts w:eastAsia="Arial"/>
          <w:sz w:val="24"/>
          <w:szCs w:val="24"/>
        </w:rPr>
        <w:t>s</w:t>
      </w:r>
      <w:r w:rsidRPr="008134A3">
        <w:rPr>
          <w:rFonts w:eastAsia="Arial"/>
          <w:sz w:val="24"/>
          <w:szCs w:val="24"/>
        </w:rPr>
        <w:t xml:space="preserve"> About State Plan Administration (CASPA) in FY 202</w:t>
      </w:r>
      <w:r w:rsidR="00F313CD" w:rsidRPr="008134A3">
        <w:rPr>
          <w:rFonts w:eastAsia="Arial"/>
          <w:sz w:val="24"/>
          <w:szCs w:val="24"/>
        </w:rPr>
        <w:t>3</w:t>
      </w:r>
      <w:r w:rsidRPr="008134A3">
        <w:rPr>
          <w:rFonts w:eastAsia="Arial"/>
          <w:sz w:val="24"/>
          <w:szCs w:val="24"/>
        </w:rPr>
        <w:t xml:space="preserve">. </w:t>
      </w:r>
      <w:r w:rsidR="00EB01AD" w:rsidRPr="008134A3">
        <w:rPr>
          <w:rFonts w:eastAsia="Arial"/>
          <w:sz w:val="24"/>
          <w:szCs w:val="24"/>
        </w:rPr>
        <w:t xml:space="preserve"> </w:t>
      </w:r>
      <w:r w:rsidRPr="008134A3">
        <w:rPr>
          <w:rFonts w:eastAsia="Arial"/>
          <w:sz w:val="24"/>
          <w:szCs w:val="24"/>
        </w:rPr>
        <w:t>CASPA</w:t>
      </w:r>
      <w:r w:rsidRPr="008134A3">
        <w:rPr>
          <w:rFonts w:eastAsia="Arial"/>
          <w:spacing w:val="-3"/>
          <w:sz w:val="24"/>
          <w:szCs w:val="24"/>
        </w:rPr>
        <w:t xml:space="preserve"> </w:t>
      </w:r>
      <w:r w:rsidRPr="008134A3" w:rsidDel="00455169">
        <w:rPr>
          <w:rFonts w:eastAsia="Arial"/>
          <w:sz w:val="24"/>
          <w:szCs w:val="24"/>
        </w:rPr>
        <w:t>202</w:t>
      </w:r>
      <w:r w:rsidR="00F313CD" w:rsidRPr="008134A3" w:rsidDel="00455169">
        <w:rPr>
          <w:rFonts w:eastAsia="Arial"/>
          <w:sz w:val="24"/>
          <w:szCs w:val="24"/>
        </w:rPr>
        <w:t>3</w:t>
      </w:r>
      <w:r w:rsidR="00692984" w:rsidRPr="008134A3" w:rsidDel="00455169">
        <w:rPr>
          <w:rFonts w:eastAsia="Arial"/>
          <w:sz w:val="24"/>
          <w:szCs w:val="24"/>
        </w:rPr>
        <w:t xml:space="preserve"> CA</w:t>
      </w:r>
      <w:r w:rsidRPr="008134A3" w:rsidDel="00455169">
        <w:rPr>
          <w:rFonts w:eastAsia="Arial"/>
          <w:sz w:val="24"/>
          <w:szCs w:val="24"/>
        </w:rPr>
        <w:t>-01</w:t>
      </w:r>
      <w:r w:rsidRPr="008134A3">
        <w:rPr>
          <w:rFonts w:eastAsia="Arial"/>
          <w:spacing w:val="-5"/>
          <w:sz w:val="24"/>
          <w:szCs w:val="24"/>
        </w:rPr>
        <w:t xml:space="preserve"> </w:t>
      </w:r>
      <w:r w:rsidRPr="008134A3">
        <w:rPr>
          <w:rFonts w:eastAsia="Arial"/>
          <w:sz w:val="24"/>
          <w:szCs w:val="24"/>
        </w:rPr>
        <w:t>alleged</w:t>
      </w:r>
      <w:r w:rsidRPr="008134A3">
        <w:rPr>
          <w:rFonts w:eastAsia="Arial"/>
          <w:spacing w:val="-5"/>
          <w:sz w:val="24"/>
          <w:szCs w:val="24"/>
        </w:rPr>
        <w:t xml:space="preserve"> </w:t>
      </w:r>
      <w:r w:rsidRPr="008134A3">
        <w:rPr>
          <w:rFonts w:eastAsia="Arial"/>
          <w:sz w:val="24"/>
          <w:szCs w:val="24"/>
        </w:rPr>
        <w:t>that</w:t>
      </w:r>
      <w:r w:rsidRPr="008134A3">
        <w:rPr>
          <w:rFonts w:eastAsia="Arial"/>
          <w:spacing w:val="-3"/>
          <w:sz w:val="24"/>
          <w:szCs w:val="24"/>
        </w:rPr>
        <w:t xml:space="preserve"> </w:t>
      </w:r>
      <w:bookmarkStart w:id="46" w:name="9._Voluntary_Compliance_Program"/>
      <w:bookmarkEnd w:id="46"/>
      <w:r w:rsidR="0024086D" w:rsidRPr="008134A3">
        <w:rPr>
          <w:rFonts w:eastAsia="Arial"/>
          <w:sz w:val="24"/>
          <w:szCs w:val="24"/>
        </w:rPr>
        <w:t xml:space="preserve">complainants were not advised of their right to dual file </w:t>
      </w:r>
      <w:r w:rsidR="00141F3D" w:rsidRPr="008134A3">
        <w:rPr>
          <w:rFonts w:eastAsia="Arial"/>
          <w:sz w:val="24"/>
          <w:szCs w:val="24"/>
        </w:rPr>
        <w:t xml:space="preserve">whistleblower </w:t>
      </w:r>
      <w:r w:rsidR="0024086D" w:rsidRPr="008134A3">
        <w:rPr>
          <w:rFonts w:eastAsia="Arial"/>
          <w:sz w:val="24"/>
          <w:szCs w:val="24"/>
        </w:rPr>
        <w:t>complaints with OSHA</w:t>
      </w:r>
      <w:r w:rsidR="00141F3D" w:rsidRPr="008134A3">
        <w:rPr>
          <w:rFonts w:eastAsia="Arial"/>
          <w:sz w:val="24"/>
          <w:szCs w:val="24"/>
        </w:rPr>
        <w:t xml:space="preserve">, and that a closing conference was not held </w:t>
      </w:r>
      <w:r w:rsidR="000969BC" w:rsidRPr="008134A3">
        <w:rPr>
          <w:rFonts w:eastAsia="Arial"/>
          <w:sz w:val="24"/>
          <w:szCs w:val="24"/>
        </w:rPr>
        <w:t xml:space="preserve">including a brief verbal summary of the recommendation and basis for recommendations.  </w:t>
      </w:r>
      <w:r w:rsidR="00D84732" w:rsidRPr="008134A3">
        <w:rPr>
          <w:rFonts w:eastAsia="Arial"/>
          <w:sz w:val="24"/>
          <w:szCs w:val="24"/>
        </w:rPr>
        <w:t xml:space="preserve">A review of the </w:t>
      </w:r>
      <w:r w:rsidR="009204B9" w:rsidRPr="008134A3">
        <w:rPr>
          <w:rFonts w:eastAsia="Arial"/>
          <w:sz w:val="24"/>
          <w:szCs w:val="24"/>
        </w:rPr>
        <w:t xml:space="preserve">pertinent case files revealed that </w:t>
      </w:r>
      <w:r w:rsidR="00EB01AD" w:rsidRPr="008134A3">
        <w:rPr>
          <w:rFonts w:eastAsia="Arial"/>
          <w:sz w:val="24"/>
          <w:szCs w:val="24"/>
        </w:rPr>
        <w:t xml:space="preserve">there was no merit to the allegations and </w:t>
      </w:r>
      <w:r w:rsidR="009204B9" w:rsidRPr="008134A3">
        <w:rPr>
          <w:rFonts w:eastAsia="Arial"/>
          <w:sz w:val="24"/>
          <w:szCs w:val="24"/>
        </w:rPr>
        <w:t>Division of Labor Standards Enforcement had follow</w:t>
      </w:r>
      <w:r w:rsidR="00DC39D5" w:rsidRPr="008134A3">
        <w:rPr>
          <w:rFonts w:eastAsia="Arial"/>
          <w:sz w:val="24"/>
          <w:szCs w:val="24"/>
        </w:rPr>
        <w:t>ed</w:t>
      </w:r>
      <w:r w:rsidR="00732C08" w:rsidRPr="008134A3">
        <w:rPr>
          <w:rFonts w:eastAsia="Arial"/>
          <w:sz w:val="24"/>
          <w:szCs w:val="24"/>
        </w:rPr>
        <w:t xml:space="preserve"> policies and procedures at least as effective as </w:t>
      </w:r>
      <w:r w:rsidR="00A82ECF">
        <w:rPr>
          <w:rFonts w:eastAsia="Arial"/>
          <w:sz w:val="24"/>
          <w:szCs w:val="24"/>
        </w:rPr>
        <w:t xml:space="preserve">OSHA’s </w:t>
      </w:r>
      <w:r w:rsidR="00732C08" w:rsidRPr="008134A3">
        <w:rPr>
          <w:rFonts w:eastAsia="Arial"/>
          <w:sz w:val="24"/>
          <w:szCs w:val="24"/>
        </w:rPr>
        <w:t>requirements.</w:t>
      </w:r>
    </w:p>
    <w:p w14:paraId="5B0C4769" w14:textId="77777777" w:rsidR="00732C08" w:rsidRPr="008134A3" w:rsidRDefault="00732C08" w:rsidP="000A7769">
      <w:pPr>
        <w:pStyle w:val="NoSpacing"/>
        <w:rPr>
          <w:rFonts w:eastAsia="Arial"/>
        </w:rPr>
      </w:pPr>
    </w:p>
    <w:p w14:paraId="275A3197" w14:textId="50FDD686" w:rsidR="00732C08" w:rsidRPr="000A7769" w:rsidRDefault="00DA1E7E" w:rsidP="00715F05">
      <w:pPr>
        <w:pStyle w:val="NoSpacing"/>
        <w:rPr>
          <w:rFonts w:eastAsia="Arial"/>
          <w:sz w:val="24"/>
          <w:szCs w:val="24"/>
        </w:rPr>
      </w:pPr>
      <w:r w:rsidRPr="008134A3">
        <w:rPr>
          <w:rFonts w:eastAsia="Arial"/>
          <w:sz w:val="24"/>
          <w:szCs w:val="24"/>
        </w:rPr>
        <w:t xml:space="preserve">The second CASPA, </w:t>
      </w:r>
      <w:r w:rsidR="008C2E57" w:rsidRPr="008134A3" w:rsidDel="003A4F15">
        <w:rPr>
          <w:rFonts w:eastAsia="Arial"/>
          <w:sz w:val="24"/>
          <w:szCs w:val="24"/>
        </w:rPr>
        <w:t>2023 CA-04</w:t>
      </w:r>
      <w:r w:rsidR="00F01D64">
        <w:rPr>
          <w:rFonts w:eastAsia="Arial"/>
          <w:sz w:val="24"/>
          <w:szCs w:val="24"/>
        </w:rPr>
        <w:t xml:space="preserve"> </w:t>
      </w:r>
      <w:r w:rsidR="008C2E57" w:rsidRPr="000A7769">
        <w:rPr>
          <w:rFonts w:eastAsia="Arial"/>
          <w:sz w:val="24"/>
          <w:szCs w:val="24"/>
        </w:rPr>
        <w:t xml:space="preserve">alleged </w:t>
      </w:r>
      <w:r w:rsidR="00306D27" w:rsidRPr="000A7769">
        <w:rPr>
          <w:rFonts w:eastAsia="Arial"/>
          <w:sz w:val="24"/>
          <w:szCs w:val="24"/>
        </w:rPr>
        <w:t>several instances of financial mismanagement within</w:t>
      </w:r>
      <w:r w:rsidR="000F2852" w:rsidRPr="000A7769">
        <w:rPr>
          <w:rFonts w:eastAsia="Arial"/>
          <w:sz w:val="24"/>
          <w:szCs w:val="24"/>
        </w:rPr>
        <w:t xml:space="preserve"> </w:t>
      </w:r>
      <w:r w:rsidR="00346D9F" w:rsidRPr="000A7769">
        <w:rPr>
          <w:rFonts w:eastAsia="Arial"/>
          <w:sz w:val="24"/>
          <w:szCs w:val="24"/>
        </w:rPr>
        <w:t xml:space="preserve">Cal/OSHA’s consultation program.  </w:t>
      </w:r>
      <w:r w:rsidR="00F60552" w:rsidRPr="000A7769">
        <w:rPr>
          <w:rFonts w:eastAsia="Arial"/>
          <w:sz w:val="24"/>
          <w:szCs w:val="24"/>
        </w:rPr>
        <w:t xml:space="preserve">In reviewing </w:t>
      </w:r>
      <w:r w:rsidR="006B577B" w:rsidRPr="000A7769">
        <w:rPr>
          <w:rFonts w:eastAsia="Arial"/>
          <w:sz w:val="24"/>
          <w:szCs w:val="24"/>
        </w:rPr>
        <w:t xml:space="preserve">the usage of </w:t>
      </w:r>
      <w:r w:rsidR="00CB6550">
        <w:rPr>
          <w:rFonts w:eastAsia="Arial"/>
          <w:sz w:val="24"/>
          <w:szCs w:val="24"/>
        </w:rPr>
        <w:t>S</w:t>
      </w:r>
      <w:r w:rsidR="006B577B" w:rsidRPr="000A7769">
        <w:rPr>
          <w:rFonts w:eastAsia="Arial"/>
          <w:sz w:val="24"/>
          <w:szCs w:val="24"/>
        </w:rPr>
        <w:t xml:space="preserve">tate </w:t>
      </w:r>
      <w:r w:rsidR="00CB6550">
        <w:rPr>
          <w:rFonts w:eastAsia="Arial"/>
          <w:sz w:val="24"/>
          <w:szCs w:val="24"/>
        </w:rPr>
        <w:t>P</w:t>
      </w:r>
      <w:r w:rsidR="006B577B" w:rsidRPr="000A7769">
        <w:rPr>
          <w:rFonts w:eastAsia="Arial"/>
          <w:sz w:val="24"/>
          <w:szCs w:val="24"/>
        </w:rPr>
        <w:t xml:space="preserve">lan funds, there was no evidence that any </w:t>
      </w:r>
      <w:r w:rsidR="0008195F" w:rsidRPr="000A7769">
        <w:rPr>
          <w:rFonts w:eastAsia="Arial"/>
          <w:sz w:val="24"/>
          <w:szCs w:val="24"/>
        </w:rPr>
        <w:t xml:space="preserve">funding provided by OSHA was used outside of the requirements and constraints </w:t>
      </w:r>
      <w:r w:rsidR="00615268" w:rsidRPr="000A7769">
        <w:rPr>
          <w:rFonts w:eastAsia="Arial"/>
          <w:sz w:val="24"/>
          <w:szCs w:val="24"/>
        </w:rPr>
        <w:t xml:space="preserve">of the grant.  </w:t>
      </w:r>
    </w:p>
    <w:p w14:paraId="02673D0C" w14:textId="77777777" w:rsidR="000B0919" w:rsidRPr="000A7769" w:rsidRDefault="000B0919" w:rsidP="00715F05">
      <w:pPr>
        <w:pStyle w:val="NoSpacing"/>
        <w:rPr>
          <w:rFonts w:eastAsia="Arial"/>
          <w:sz w:val="24"/>
          <w:szCs w:val="24"/>
        </w:rPr>
      </w:pPr>
      <w:bookmarkStart w:id="47" w:name="_bookmark15"/>
      <w:bookmarkEnd w:id="47"/>
    </w:p>
    <w:p w14:paraId="21747ECA" w14:textId="77777777" w:rsidR="000E43C1" w:rsidRPr="008134A3" w:rsidRDefault="000E43C1" w:rsidP="003460A0">
      <w:pPr>
        <w:pStyle w:val="Heading4"/>
        <w:numPr>
          <w:ilvl w:val="0"/>
          <w:numId w:val="61"/>
        </w:numPr>
        <w:rPr>
          <w:rFonts w:asciiTheme="minorHAnsi" w:hAnsiTheme="minorHAnsi" w:cstheme="minorHAnsi"/>
          <w:color w:val="000000" w:themeColor="text1"/>
        </w:rPr>
      </w:pPr>
      <w:bookmarkStart w:id="48" w:name="_Toc159510489"/>
      <w:bookmarkStart w:id="49" w:name="_Toc161141159"/>
      <w:r w:rsidRPr="008134A3">
        <w:rPr>
          <w:rFonts w:asciiTheme="minorHAnsi" w:hAnsiTheme="minorHAnsi" w:cstheme="minorHAnsi"/>
          <w:i w:val="0"/>
          <w:color w:val="000000" w:themeColor="text1"/>
        </w:rPr>
        <w:t>Voluntary</w:t>
      </w:r>
      <w:r w:rsidRPr="008134A3">
        <w:rPr>
          <w:rFonts w:asciiTheme="minorHAnsi" w:hAnsiTheme="minorHAnsi" w:cstheme="minorHAnsi"/>
          <w:i w:val="0"/>
          <w:color w:val="000000" w:themeColor="text1"/>
          <w:spacing w:val="-5"/>
        </w:rPr>
        <w:t xml:space="preserve"> </w:t>
      </w:r>
      <w:r w:rsidRPr="008134A3">
        <w:rPr>
          <w:rFonts w:asciiTheme="minorHAnsi" w:hAnsiTheme="minorHAnsi" w:cstheme="minorHAnsi"/>
          <w:i w:val="0"/>
          <w:color w:val="000000" w:themeColor="text1"/>
        </w:rPr>
        <w:t>Compliance</w:t>
      </w:r>
      <w:r w:rsidRPr="008134A3">
        <w:rPr>
          <w:rFonts w:asciiTheme="minorHAnsi" w:hAnsiTheme="minorHAnsi" w:cstheme="minorHAnsi"/>
          <w:i w:val="0"/>
          <w:color w:val="000000" w:themeColor="text1"/>
          <w:spacing w:val="-5"/>
        </w:rPr>
        <w:t xml:space="preserve"> </w:t>
      </w:r>
      <w:r w:rsidRPr="008134A3">
        <w:rPr>
          <w:rFonts w:asciiTheme="minorHAnsi" w:hAnsiTheme="minorHAnsi" w:cstheme="minorHAnsi"/>
          <w:i w:val="0"/>
          <w:color w:val="000000" w:themeColor="text1"/>
          <w:spacing w:val="-2"/>
        </w:rPr>
        <w:t>Program</w:t>
      </w:r>
      <w:bookmarkEnd w:id="48"/>
      <w:bookmarkEnd w:id="49"/>
    </w:p>
    <w:p w14:paraId="612BA7CC" w14:textId="653DFE96" w:rsidR="00EB3B1D" w:rsidRPr="008134A3" w:rsidRDefault="000E43C1" w:rsidP="00715F05">
      <w:pPr>
        <w:pStyle w:val="NoSpacing"/>
        <w:rPr>
          <w:rFonts w:eastAsia="Arial"/>
          <w:spacing w:val="40"/>
          <w:sz w:val="24"/>
          <w:szCs w:val="24"/>
        </w:rPr>
      </w:pPr>
      <w:r w:rsidRPr="008134A3">
        <w:rPr>
          <w:rFonts w:eastAsia="Arial"/>
          <w:sz w:val="24"/>
          <w:szCs w:val="24"/>
        </w:rPr>
        <w:t xml:space="preserve">The California Voluntary Protection Program (Cal/VPP) for general industry employers and VPP-Construction (VPPC) for construction employers provides recognition and programmed inspection exemptions to qualified worksites. </w:t>
      </w:r>
      <w:r w:rsidR="00A81A48" w:rsidRPr="008134A3">
        <w:rPr>
          <w:rFonts w:eastAsia="Arial"/>
          <w:sz w:val="24"/>
          <w:szCs w:val="24"/>
        </w:rPr>
        <w:t xml:space="preserve"> </w:t>
      </w:r>
      <w:r w:rsidRPr="008134A3">
        <w:rPr>
          <w:rFonts w:eastAsia="Arial"/>
          <w:sz w:val="24"/>
          <w:szCs w:val="24"/>
        </w:rPr>
        <w:t>Participants are expected to have exceptional safety and health programs attributing to a lower risk of injuries and illnesses.</w:t>
      </w:r>
      <w:r w:rsidR="006230C5" w:rsidRPr="008134A3">
        <w:rPr>
          <w:rFonts w:eastAsia="Arial"/>
          <w:sz w:val="24"/>
          <w:szCs w:val="24"/>
        </w:rPr>
        <w:t xml:space="preserve"> </w:t>
      </w:r>
      <w:r w:rsidR="00EB0EE4" w:rsidRPr="00F23247">
        <w:rPr>
          <w:rFonts w:eastAsia="Arial"/>
          <w:sz w:val="24"/>
          <w:szCs w:val="24"/>
        </w:rPr>
        <w:t xml:space="preserve"> </w:t>
      </w:r>
      <w:r w:rsidRPr="008134A3">
        <w:rPr>
          <w:rFonts w:eastAsia="Arial"/>
          <w:sz w:val="24"/>
          <w:szCs w:val="24"/>
        </w:rPr>
        <w:t>In FY 202</w:t>
      </w:r>
      <w:r w:rsidR="001E26B2" w:rsidRPr="008134A3">
        <w:rPr>
          <w:rFonts w:eastAsia="Arial"/>
          <w:sz w:val="24"/>
          <w:szCs w:val="24"/>
        </w:rPr>
        <w:t>3</w:t>
      </w:r>
      <w:r w:rsidRPr="008134A3">
        <w:rPr>
          <w:rFonts w:eastAsia="Arial"/>
          <w:sz w:val="24"/>
          <w:szCs w:val="24"/>
        </w:rPr>
        <w:t xml:space="preserve">, </w:t>
      </w:r>
      <w:r w:rsidR="001E26B2" w:rsidRPr="008134A3">
        <w:rPr>
          <w:rFonts w:eastAsia="Arial"/>
          <w:sz w:val="24"/>
          <w:szCs w:val="24"/>
        </w:rPr>
        <w:t>10</w:t>
      </w:r>
      <w:r w:rsidRPr="008134A3">
        <w:rPr>
          <w:rFonts w:eastAsia="Arial"/>
          <w:sz w:val="24"/>
          <w:szCs w:val="24"/>
        </w:rPr>
        <w:t xml:space="preserve"> new certifications and </w:t>
      </w:r>
      <w:r w:rsidR="001E26B2" w:rsidRPr="008134A3">
        <w:rPr>
          <w:rFonts w:eastAsia="Arial"/>
          <w:sz w:val="24"/>
          <w:szCs w:val="24"/>
        </w:rPr>
        <w:t>12</w:t>
      </w:r>
      <w:r w:rsidRPr="008134A3">
        <w:rPr>
          <w:rFonts w:eastAsia="Arial"/>
          <w:sz w:val="24"/>
          <w:szCs w:val="24"/>
        </w:rPr>
        <w:t xml:space="preserve"> re-certifications of general industry establishments were completed. For construction, </w:t>
      </w:r>
      <w:r w:rsidR="00712759" w:rsidRPr="008134A3">
        <w:rPr>
          <w:rFonts w:eastAsia="Arial"/>
          <w:sz w:val="24"/>
          <w:szCs w:val="24"/>
        </w:rPr>
        <w:t>five</w:t>
      </w:r>
      <w:r w:rsidRPr="008134A3">
        <w:rPr>
          <w:rFonts w:eastAsia="Arial"/>
          <w:sz w:val="24"/>
          <w:szCs w:val="24"/>
        </w:rPr>
        <w:t xml:space="preserve"> new sites were added.</w:t>
      </w:r>
      <w:r w:rsidRPr="008134A3">
        <w:rPr>
          <w:rFonts w:eastAsia="Arial"/>
          <w:spacing w:val="40"/>
          <w:sz w:val="24"/>
          <w:szCs w:val="24"/>
        </w:rPr>
        <w:t xml:space="preserve"> </w:t>
      </w:r>
      <w:r w:rsidR="00043142" w:rsidRPr="005204AB">
        <w:rPr>
          <w:rStyle w:val="normaltextrun"/>
          <w:color w:val="000000"/>
          <w:sz w:val="24"/>
          <w:szCs w:val="24"/>
          <w:shd w:val="clear" w:color="auto" w:fill="FFFFFF"/>
        </w:rPr>
        <w:t>At the close of FY 2023, there were 6</w:t>
      </w:r>
      <w:r w:rsidR="00890CA1" w:rsidRPr="005204AB">
        <w:rPr>
          <w:rStyle w:val="normaltextrun"/>
          <w:color w:val="000000"/>
          <w:sz w:val="24"/>
          <w:szCs w:val="24"/>
          <w:shd w:val="clear" w:color="auto" w:fill="FFFFFF"/>
        </w:rPr>
        <w:t>6</w:t>
      </w:r>
      <w:r w:rsidR="003C41AC" w:rsidRPr="005204AB">
        <w:rPr>
          <w:rStyle w:val="normaltextrun"/>
          <w:color w:val="000000"/>
          <w:sz w:val="24"/>
          <w:szCs w:val="24"/>
          <w:shd w:val="clear" w:color="auto" w:fill="FFFFFF"/>
        </w:rPr>
        <w:t xml:space="preserve"> </w:t>
      </w:r>
      <w:r w:rsidR="0091796C">
        <w:rPr>
          <w:rStyle w:val="normaltextrun"/>
          <w:color w:val="000000"/>
          <w:sz w:val="24"/>
          <w:szCs w:val="24"/>
          <w:shd w:val="clear" w:color="auto" w:fill="FFFFFF"/>
        </w:rPr>
        <w:t>Cal/</w:t>
      </w:r>
      <w:r w:rsidR="003C41AC" w:rsidRPr="005204AB">
        <w:rPr>
          <w:rStyle w:val="normaltextrun"/>
          <w:color w:val="000000"/>
          <w:sz w:val="24"/>
          <w:szCs w:val="24"/>
          <w:shd w:val="clear" w:color="auto" w:fill="FFFFFF"/>
        </w:rPr>
        <w:t>Star sites</w:t>
      </w:r>
      <w:r w:rsidR="0002707E" w:rsidRPr="005204AB">
        <w:rPr>
          <w:rStyle w:val="normaltextrun"/>
          <w:color w:val="000000"/>
          <w:sz w:val="24"/>
          <w:szCs w:val="24"/>
          <w:shd w:val="clear" w:color="auto" w:fill="FFFFFF"/>
        </w:rPr>
        <w:t xml:space="preserve"> and 15 construction</w:t>
      </w:r>
      <w:r w:rsidR="000C1F5F" w:rsidRPr="005204AB">
        <w:rPr>
          <w:rStyle w:val="normaltextrun"/>
          <w:color w:val="000000"/>
          <w:sz w:val="24"/>
          <w:szCs w:val="24"/>
          <w:shd w:val="clear" w:color="auto" w:fill="FFFFFF"/>
        </w:rPr>
        <w:t>-</w:t>
      </w:r>
      <w:r w:rsidR="0002707E" w:rsidRPr="005204AB">
        <w:rPr>
          <w:rStyle w:val="normaltextrun"/>
          <w:color w:val="000000"/>
          <w:sz w:val="24"/>
          <w:szCs w:val="24"/>
          <w:shd w:val="clear" w:color="auto" w:fill="FFFFFF"/>
        </w:rPr>
        <w:t xml:space="preserve">based </w:t>
      </w:r>
      <w:r w:rsidR="0091796C">
        <w:rPr>
          <w:rStyle w:val="normaltextrun"/>
          <w:color w:val="000000"/>
          <w:sz w:val="24"/>
          <w:szCs w:val="24"/>
          <w:shd w:val="clear" w:color="auto" w:fill="FFFFFF"/>
        </w:rPr>
        <w:t>Cal/</w:t>
      </w:r>
      <w:r w:rsidR="0002707E" w:rsidRPr="005204AB">
        <w:rPr>
          <w:rStyle w:val="normaltextrun"/>
          <w:color w:val="000000"/>
          <w:sz w:val="24"/>
          <w:szCs w:val="24"/>
          <w:shd w:val="clear" w:color="auto" w:fill="FFFFFF"/>
        </w:rPr>
        <w:t>Star sites</w:t>
      </w:r>
      <w:r w:rsidR="003C41AC" w:rsidRPr="005204AB">
        <w:rPr>
          <w:rStyle w:val="normaltextrun"/>
          <w:color w:val="000000"/>
          <w:sz w:val="24"/>
          <w:szCs w:val="24"/>
          <w:shd w:val="clear" w:color="auto" w:fill="FFFFFF"/>
        </w:rPr>
        <w:t>.</w:t>
      </w:r>
      <w:r w:rsidR="003C41AC">
        <w:rPr>
          <w:rStyle w:val="normaltextrun"/>
          <w:color w:val="000000"/>
          <w:shd w:val="clear" w:color="auto" w:fill="FFFFFF"/>
        </w:rPr>
        <w:t xml:space="preserve"> </w:t>
      </w:r>
    </w:p>
    <w:p w14:paraId="38251F93" w14:textId="77777777" w:rsidR="00D87A61" w:rsidRPr="008134A3" w:rsidRDefault="00D87A61" w:rsidP="00715F05">
      <w:pPr>
        <w:pStyle w:val="NoSpacing"/>
        <w:rPr>
          <w:rFonts w:eastAsia="Arial"/>
          <w:b/>
          <w:sz w:val="24"/>
          <w:szCs w:val="24"/>
        </w:rPr>
      </w:pPr>
      <w:bookmarkStart w:id="50" w:name="_bookmark16"/>
      <w:bookmarkEnd w:id="50"/>
    </w:p>
    <w:p w14:paraId="484F32A8" w14:textId="158B8B4A" w:rsidR="006230C5" w:rsidRPr="008134A3" w:rsidRDefault="000E43C1" w:rsidP="003460A0">
      <w:pPr>
        <w:pStyle w:val="Heading4"/>
        <w:numPr>
          <w:ilvl w:val="0"/>
          <w:numId w:val="61"/>
        </w:numPr>
        <w:rPr>
          <w:rFonts w:asciiTheme="minorHAnsi" w:hAnsiTheme="minorHAnsi" w:cstheme="minorHAnsi"/>
          <w:color w:val="000000" w:themeColor="text1"/>
        </w:rPr>
      </w:pPr>
      <w:bookmarkStart w:id="51" w:name="_Toc159510490"/>
      <w:bookmarkStart w:id="52" w:name="_Toc161141160"/>
      <w:r w:rsidRPr="008134A3">
        <w:rPr>
          <w:rFonts w:asciiTheme="minorHAnsi" w:hAnsiTheme="minorHAnsi" w:cstheme="minorHAnsi"/>
          <w:i w:val="0"/>
          <w:color w:val="000000" w:themeColor="text1"/>
        </w:rPr>
        <w:t>State and Local Government 23(g) On-</w:t>
      </w:r>
      <w:r w:rsidR="00B649C7" w:rsidRPr="008134A3">
        <w:rPr>
          <w:rFonts w:asciiTheme="minorHAnsi" w:hAnsiTheme="minorHAnsi" w:cstheme="minorHAnsi"/>
          <w:i w:val="0"/>
          <w:color w:val="000000" w:themeColor="text1"/>
        </w:rPr>
        <w:t>S</w:t>
      </w:r>
      <w:r w:rsidRPr="008134A3">
        <w:rPr>
          <w:rFonts w:asciiTheme="minorHAnsi" w:hAnsiTheme="minorHAnsi" w:cstheme="minorHAnsi"/>
          <w:i w:val="0"/>
          <w:color w:val="000000" w:themeColor="text1"/>
        </w:rPr>
        <w:t>ite Consultation Program</w:t>
      </w:r>
      <w:bookmarkEnd w:id="51"/>
      <w:bookmarkEnd w:id="52"/>
      <w:r w:rsidRPr="008134A3">
        <w:rPr>
          <w:rFonts w:asciiTheme="minorHAnsi" w:hAnsiTheme="minorHAnsi" w:cstheme="minorHAnsi"/>
          <w:i w:val="0"/>
          <w:color w:val="000000" w:themeColor="text1"/>
        </w:rPr>
        <w:t xml:space="preserve"> </w:t>
      </w:r>
    </w:p>
    <w:p w14:paraId="336FCAFC" w14:textId="42245383" w:rsidR="00EB060B" w:rsidRPr="008134A3" w:rsidRDefault="002323A6" w:rsidP="00715F05">
      <w:pPr>
        <w:pStyle w:val="NoSpacing"/>
        <w:rPr>
          <w:rFonts w:eastAsia="Arial"/>
          <w:sz w:val="24"/>
          <w:szCs w:val="24"/>
        </w:rPr>
      </w:pPr>
      <w:r w:rsidRPr="008134A3">
        <w:rPr>
          <w:rFonts w:eastAsia="Arial"/>
          <w:sz w:val="24"/>
          <w:szCs w:val="24"/>
        </w:rPr>
        <w:t xml:space="preserve">This section covers consultation services provided solely to state and local government agencies that are funded under Section 23(g) of the OSH Act.  </w:t>
      </w:r>
      <w:r w:rsidR="00EB060B" w:rsidRPr="008134A3">
        <w:rPr>
          <w:rFonts w:eastAsia="Arial"/>
          <w:sz w:val="24"/>
          <w:szCs w:val="24"/>
        </w:rPr>
        <w:t xml:space="preserve">Consultation services are provided to state and local government employers through the Consultation Services Branch.  The private sector consultation program is funded under Section 21(d) of the Occupational Safety and Health (OSH) Act and evaluated separately in the FY 2023 Regional Annual Consultation Evaluation Report (RACER).  </w:t>
      </w:r>
    </w:p>
    <w:p w14:paraId="62CAEE73" w14:textId="77777777" w:rsidR="00EB060B" w:rsidRPr="008134A3" w:rsidRDefault="00EB060B" w:rsidP="00715F05">
      <w:pPr>
        <w:pStyle w:val="NoSpacing"/>
        <w:rPr>
          <w:rFonts w:eastAsia="Arial"/>
          <w:sz w:val="24"/>
          <w:szCs w:val="24"/>
        </w:rPr>
      </w:pPr>
    </w:p>
    <w:p w14:paraId="14E3C2B6" w14:textId="15C2A3D2" w:rsidR="00EB060B" w:rsidRPr="008134A3" w:rsidRDefault="00EB060B" w:rsidP="00715F05">
      <w:pPr>
        <w:pStyle w:val="NoSpacing"/>
        <w:rPr>
          <w:rFonts w:eastAsia="Arial"/>
          <w:sz w:val="24"/>
          <w:szCs w:val="24"/>
        </w:rPr>
      </w:pPr>
      <w:r w:rsidRPr="008134A3">
        <w:rPr>
          <w:rFonts w:eastAsia="Arial"/>
          <w:sz w:val="24"/>
          <w:szCs w:val="24"/>
        </w:rPr>
        <w:t xml:space="preserve">Consultants conducted 26 initial consultation visits to employers in state and local government agencies, exceeding the goal of 15 visits.  All (100%) visits were to high hazard industries, exceeding the goal of 90% (MARC 1).  All 26 (100%) visits were to establishments with 250 or fewer employees and businesses with 500 or less controlled (MARC 2A and 2B).  The consultant conferred with employees 100% of the time (MARC 3).   </w:t>
      </w:r>
    </w:p>
    <w:p w14:paraId="00B18222" w14:textId="77777777" w:rsidR="00EB060B" w:rsidRPr="008134A3" w:rsidRDefault="00EB060B" w:rsidP="00715F05">
      <w:pPr>
        <w:pStyle w:val="NoSpacing"/>
        <w:rPr>
          <w:rFonts w:eastAsia="Arial"/>
          <w:sz w:val="24"/>
          <w:szCs w:val="24"/>
        </w:rPr>
      </w:pPr>
    </w:p>
    <w:p w14:paraId="62101068" w14:textId="0785574F" w:rsidR="00EB060B" w:rsidRPr="008134A3" w:rsidRDefault="00EB060B" w:rsidP="00715F05">
      <w:pPr>
        <w:pStyle w:val="NoSpacing"/>
        <w:rPr>
          <w:rFonts w:eastAsia="Arial"/>
          <w:sz w:val="24"/>
          <w:szCs w:val="24"/>
        </w:rPr>
      </w:pPr>
      <w:r w:rsidRPr="008134A3">
        <w:rPr>
          <w:rFonts w:eastAsia="Arial"/>
          <w:sz w:val="24"/>
          <w:szCs w:val="24"/>
        </w:rPr>
        <w:t>During this evaluation period, 64 serious hazards were identified</w:t>
      </w:r>
      <w:r w:rsidR="003A3D64">
        <w:rPr>
          <w:rFonts w:eastAsia="Arial"/>
          <w:sz w:val="24"/>
          <w:szCs w:val="24"/>
        </w:rPr>
        <w:t>,</w:t>
      </w:r>
      <w:r w:rsidRPr="008134A3">
        <w:rPr>
          <w:rFonts w:eastAsia="Arial"/>
          <w:sz w:val="24"/>
          <w:szCs w:val="24"/>
        </w:rPr>
        <w:t xml:space="preserve"> and all (100%) were abated in a timely manner.  One was corrected on-site, 51 within the original timeframe, 11 within the extension timeframe, and </w:t>
      </w:r>
      <w:r w:rsidR="005D2C23">
        <w:rPr>
          <w:rFonts w:eastAsia="Arial"/>
          <w:sz w:val="24"/>
          <w:szCs w:val="24"/>
        </w:rPr>
        <w:t>one</w:t>
      </w:r>
      <w:r w:rsidRPr="008134A3">
        <w:rPr>
          <w:rFonts w:eastAsia="Arial"/>
          <w:sz w:val="24"/>
          <w:szCs w:val="24"/>
        </w:rPr>
        <w:t xml:space="preserve"> within 14 days of the latest correction due date (MARC 4A and 4B).  No employers were referred to enforcement (MARC 4C).  Out of the 64 serious hazards, 52 (81.3%) were corrected in the original timeframe or on-site, exceeding the goal of 65% (MARC 4D).  There were no uncorrected serious hazards with correction dates 90 days past due (MARC 5).   </w:t>
      </w:r>
    </w:p>
    <w:p w14:paraId="1D524787" w14:textId="77777777" w:rsidR="00EB060B" w:rsidRPr="008134A3" w:rsidRDefault="00EB060B" w:rsidP="00715F05">
      <w:pPr>
        <w:pStyle w:val="NoSpacing"/>
        <w:rPr>
          <w:rFonts w:eastAsia="Arial"/>
          <w:sz w:val="24"/>
          <w:szCs w:val="24"/>
        </w:rPr>
      </w:pPr>
    </w:p>
    <w:p w14:paraId="788ECAD3" w14:textId="77777777" w:rsidR="00EB060B" w:rsidRPr="008134A3" w:rsidRDefault="00EB060B" w:rsidP="00715F05">
      <w:pPr>
        <w:pStyle w:val="NoSpacing"/>
        <w:rPr>
          <w:rFonts w:eastAsia="Arial"/>
          <w:sz w:val="24"/>
          <w:szCs w:val="24"/>
        </w:rPr>
      </w:pPr>
      <w:r w:rsidRPr="008134A3">
        <w:rPr>
          <w:rFonts w:eastAsia="Arial"/>
          <w:sz w:val="24"/>
          <w:szCs w:val="24"/>
        </w:rPr>
        <w:t xml:space="preserve">An on-site review was conducted of the state and local government consultation program on August 22 through December 1, 2022.  The purpose of the visit was to assess the quality of the program’s services and its internal quality assurance program in accordance with Consultation Policies and Procedures Manual (CSP 02-00-004) and 29 Code of Federal Regulations (CFR) Part 1908 - Consultation Agreements. </w:t>
      </w:r>
    </w:p>
    <w:p w14:paraId="506501E8" w14:textId="755E2892" w:rsidR="00EB060B" w:rsidRPr="008134A3" w:rsidRDefault="00EB060B" w:rsidP="00715F05">
      <w:pPr>
        <w:pStyle w:val="NoSpacing"/>
        <w:rPr>
          <w:rFonts w:eastAsia="Arial"/>
          <w:sz w:val="24"/>
          <w:szCs w:val="24"/>
        </w:rPr>
      </w:pPr>
    </w:p>
    <w:p w14:paraId="0764EE5D" w14:textId="06AB674E" w:rsidR="000E43C1" w:rsidRPr="000A7769" w:rsidRDefault="00EB060B" w:rsidP="00715F05">
      <w:pPr>
        <w:pStyle w:val="NoSpacing"/>
        <w:rPr>
          <w:rFonts w:eastAsia="Arial"/>
          <w:sz w:val="24"/>
          <w:szCs w:val="24"/>
        </w:rPr>
      </w:pPr>
      <w:r w:rsidRPr="008134A3">
        <w:rPr>
          <w:rFonts w:eastAsia="Arial"/>
          <w:sz w:val="24"/>
          <w:szCs w:val="24"/>
        </w:rPr>
        <w:t xml:space="preserve">Of the six visit files reviewed, there were no findings or recommendations.  Overall, the program requirements were met.  The next on-site review </w:t>
      </w:r>
      <w:r w:rsidRPr="000A7769">
        <w:rPr>
          <w:rFonts w:eastAsia="Arial"/>
          <w:sz w:val="24"/>
          <w:szCs w:val="24"/>
        </w:rPr>
        <w:t xml:space="preserve">is scheduled for FY 2024.   </w:t>
      </w:r>
    </w:p>
    <w:p w14:paraId="5CD2538C" w14:textId="4943EDFE" w:rsidR="008F24CA" w:rsidRPr="000E43C1" w:rsidRDefault="008F24CA" w:rsidP="00AB7C44">
      <w:pPr>
        <w:rPr>
          <w:rFonts w:asciiTheme="minorHAnsi" w:hAnsiTheme="minorHAnsi" w:cstheme="minorHAnsi"/>
          <w:iCs/>
        </w:rPr>
        <w:sectPr w:rsidR="008F24CA" w:rsidRPr="000E43C1" w:rsidSect="00785458">
          <w:pgSz w:w="12240" w:h="15840"/>
          <w:pgMar w:top="1440" w:right="1267" w:bottom="1440" w:left="1440" w:header="720" w:footer="446" w:gutter="0"/>
          <w:cols w:space="720"/>
          <w:docGrid w:linePitch="360"/>
        </w:sectPr>
      </w:pPr>
    </w:p>
    <w:p w14:paraId="5CCDF6EA" w14:textId="09EE60C9" w:rsidR="008F24CA" w:rsidRPr="00715F05" w:rsidRDefault="008F24CA" w:rsidP="00852E62">
      <w:pPr>
        <w:pStyle w:val="Heading2"/>
        <w:numPr>
          <w:ilvl w:val="0"/>
          <w:numId w:val="0"/>
        </w:numPr>
        <w:spacing w:after="0"/>
      </w:pPr>
      <w:bookmarkStart w:id="53" w:name="_Toc159510491"/>
      <w:bookmarkStart w:id="54" w:name="_Toc161141161"/>
      <w:r w:rsidRPr="00715F05">
        <w:lastRenderedPageBreak/>
        <w:t>Appendix A – New and Continued Findings and Recommendations</w:t>
      </w:r>
      <w:bookmarkEnd w:id="53"/>
      <w:bookmarkEnd w:id="54"/>
      <w:r w:rsidRPr="00715F05">
        <w:t xml:space="preserve"> </w:t>
      </w:r>
    </w:p>
    <w:p w14:paraId="6B710ED5" w14:textId="4F8E0795" w:rsidR="008F24CA" w:rsidRPr="005B049C" w:rsidRDefault="008F24CA" w:rsidP="00715F05">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0A7769">
        <w:rPr>
          <w:rFonts w:asciiTheme="minorHAnsi" w:hAnsiTheme="minorHAnsi" w:cstheme="minorHAnsi"/>
        </w:rPr>
        <w:t xml:space="preserve">FY 2023 </w:t>
      </w:r>
      <w:bookmarkStart w:id="55" w:name="_Hlk160619058"/>
      <w:r w:rsidR="00296419" w:rsidRPr="000A7769">
        <w:rPr>
          <w:rFonts w:asciiTheme="minorHAnsi" w:hAnsiTheme="minorHAnsi" w:cstheme="minorHAnsi"/>
        </w:rPr>
        <w:t>California</w:t>
      </w:r>
      <w:r w:rsidRPr="000A7769">
        <w:rPr>
          <w:rFonts w:asciiTheme="minorHAnsi" w:hAnsiTheme="minorHAnsi" w:cstheme="minorHAnsi"/>
        </w:rPr>
        <w:t xml:space="preserve"> </w:t>
      </w:r>
      <w:r w:rsidR="0025778A">
        <w:rPr>
          <w:rFonts w:asciiTheme="minorHAnsi" w:hAnsiTheme="minorHAnsi" w:cstheme="minorHAnsi"/>
        </w:rPr>
        <w:t>Division of Occupational</w:t>
      </w:r>
      <w:r w:rsidR="006C6A23">
        <w:rPr>
          <w:rFonts w:asciiTheme="minorHAnsi" w:hAnsiTheme="minorHAnsi" w:cstheme="minorHAnsi"/>
        </w:rPr>
        <w:t xml:space="preserve"> Safety and Health </w:t>
      </w:r>
      <w:r w:rsidRPr="000A7769">
        <w:rPr>
          <w:rFonts w:asciiTheme="minorHAnsi" w:hAnsiTheme="minorHAnsi" w:cstheme="minorHAnsi"/>
        </w:rPr>
        <w:t>Comprehensive FAME Report</w:t>
      </w:r>
    </w:p>
    <w:tbl>
      <w:tblPr>
        <w:tblStyle w:val="TableGridLight"/>
        <w:tblW w:w="12870" w:type="dxa"/>
        <w:tblLook w:val="01E0" w:firstRow="1" w:lastRow="1" w:firstColumn="1" w:lastColumn="1" w:noHBand="0" w:noVBand="0"/>
      </w:tblPr>
      <w:tblGrid>
        <w:gridCol w:w="1440"/>
        <w:gridCol w:w="4721"/>
        <w:gridCol w:w="4819"/>
        <w:gridCol w:w="1890"/>
      </w:tblGrid>
      <w:tr w:rsidR="00C527FA" w:rsidRPr="005B049C" w14:paraId="6AEDC017" w14:textId="77777777" w:rsidTr="0025778A">
        <w:trPr>
          <w:cantSplit/>
          <w:trHeight w:val="350"/>
          <w:tblHeader/>
        </w:trPr>
        <w:tc>
          <w:tcPr>
            <w:tcW w:w="1440" w:type="dxa"/>
            <w:shd w:val="clear" w:color="auto" w:fill="auto"/>
          </w:tcPr>
          <w:bookmarkEnd w:id="55"/>
          <w:p w14:paraId="3547E8ED" w14:textId="388ADA8B" w:rsidR="008F24CA" w:rsidRPr="0025778A" w:rsidRDefault="008F24CA" w:rsidP="008F24CA">
            <w:pPr>
              <w:widowControl/>
              <w:autoSpaceDE/>
              <w:autoSpaceDN/>
              <w:adjustRightInd/>
              <w:rPr>
                <w:rFonts w:ascii="Calibri" w:hAnsi="Calibri" w:cs="Calibri"/>
                <w:b/>
              </w:rPr>
            </w:pPr>
            <w:r w:rsidRPr="0025778A">
              <w:rPr>
                <w:rFonts w:ascii="Calibri" w:hAnsi="Calibri" w:cs="Calibri"/>
                <w:b/>
              </w:rPr>
              <w:t>FY 202</w:t>
            </w:r>
            <w:r w:rsidR="00747904" w:rsidRPr="0025778A">
              <w:rPr>
                <w:rFonts w:ascii="Calibri" w:hAnsi="Calibri" w:cs="Calibri"/>
                <w:b/>
              </w:rPr>
              <w:t>3</w:t>
            </w:r>
            <w:r w:rsidRPr="0025778A">
              <w:rPr>
                <w:rFonts w:ascii="Calibri" w:hAnsi="Calibri" w:cs="Calibri"/>
                <w:b/>
              </w:rPr>
              <w:t>-#</w:t>
            </w:r>
          </w:p>
        </w:tc>
        <w:tc>
          <w:tcPr>
            <w:tcW w:w="4721" w:type="dxa"/>
            <w:shd w:val="clear" w:color="auto" w:fill="auto"/>
          </w:tcPr>
          <w:p w14:paraId="22BF8F16" w14:textId="77777777" w:rsidR="008F24CA" w:rsidRPr="0025778A" w:rsidRDefault="008F24CA" w:rsidP="008F24CA">
            <w:pPr>
              <w:widowControl/>
              <w:autoSpaceDE/>
              <w:autoSpaceDN/>
              <w:adjustRightInd/>
              <w:rPr>
                <w:rFonts w:ascii="Calibri" w:hAnsi="Calibri" w:cs="Calibri"/>
                <w:b/>
              </w:rPr>
            </w:pPr>
            <w:r w:rsidRPr="0025778A">
              <w:rPr>
                <w:rFonts w:ascii="Calibri" w:hAnsi="Calibri" w:cs="Calibri"/>
                <w:b/>
              </w:rPr>
              <w:t>Finding</w:t>
            </w:r>
          </w:p>
        </w:tc>
        <w:tc>
          <w:tcPr>
            <w:tcW w:w="4819" w:type="dxa"/>
            <w:shd w:val="clear" w:color="auto" w:fill="auto"/>
          </w:tcPr>
          <w:p w14:paraId="29E1014E" w14:textId="77777777" w:rsidR="008F24CA" w:rsidRPr="0025778A" w:rsidRDefault="008F24CA" w:rsidP="008F24CA">
            <w:pPr>
              <w:widowControl/>
              <w:autoSpaceDE/>
              <w:autoSpaceDN/>
              <w:adjustRightInd/>
              <w:rPr>
                <w:rFonts w:ascii="Calibri" w:hAnsi="Calibri" w:cs="Calibri"/>
                <w:b/>
              </w:rPr>
            </w:pPr>
            <w:r w:rsidRPr="0025778A">
              <w:rPr>
                <w:rFonts w:ascii="Calibri" w:hAnsi="Calibri" w:cs="Calibri"/>
                <w:b/>
              </w:rPr>
              <w:t>Recommendation</w:t>
            </w:r>
          </w:p>
        </w:tc>
        <w:tc>
          <w:tcPr>
            <w:tcW w:w="1890" w:type="dxa"/>
            <w:shd w:val="clear" w:color="auto" w:fill="auto"/>
          </w:tcPr>
          <w:p w14:paraId="37FBDDA9" w14:textId="054EE757" w:rsidR="008F24CA" w:rsidRPr="0025778A" w:rsidRDefault="008F24CA" w:rsidP="008F24CA">
            <w:pPr>
              <w:widowControl/>
              <w:autoSpaceDE/>
              <w:autoSpaceDN/>
              <w:adjustRightInd/>
              <w:rPr>
                <w:rFonts w:ascii="Calibri" w:hAnsi="Calibri" w:cs="Calibri"/>
                <w:b/>
              </w:rPr>
            </w:pPr>
            <w:r w:rsidRPr="0025778A">
              <w:rPr>
                <w:rFonts w:ascii="Calibri" w:hAnsi="Calibri" w:cs="Calibri"/>
                <w:b/>
              </w:rPr>
              <w:t>FY 202</w:t>
            </w:r>
            <w:r w:rsidR="00747904" w:rsidRPr="0025778A">
              <w:rPr>
                <w:rFonts w:ascii="Calibri" w:hAnsi="Calibri" w:cs="Calibri"/>
                <w:b/>
              </w:rPr>
              <w:t>2</w:t>
            </w:r>
            <w:r w:rsidRPr="0025778A">
              <w:rPr>
                <w:rFonts w:ascii="Calibri" w:hAnsi="Calibri" w:cs="Calibri"/>
                <w:b/>
              </w:rPr>
              <w:t xml:space="preserve">-# or </w:t>
            </w:r>
          </w:p>
          <w:p w14:paraId="54736B71" w14:textId="0849B293" w:rsidR="008F24CA" w:rsidRPr="0025778A" w:rsidRDefault="008F24CA" w:rsidP="008F24CA">
            <w:pPr>
              <w:widowControl/>
              <w:autoSpaceDE/>
              <w:autoSpaceDN/>
              <w:adjustRightInd/>
              <w:rPr>
                <w:rFonts w:ascii="Calibri" w:hAnsi="Calibri" w:cs="Calibri"/>
                <w:b/>
              </w:rPr>
            </w:pPr>
            <w:r w:rsidRPr="0025778A">
              <w:rPr>
                <w:rFonts w:ascii="Calibri" w:hAnsi="Calibri" w:cs="Calibri"/>
                <w:b/>
              </w:rPr>
              <w:t>FY 202</w:t>
            </w:r>
            <w:r w:rsidR="00747904" w:rsidRPr="0025778A">
              <w:rPr>
                <w:rFonts w:ascii="Calibri" w:hAnsi="Calibri" w:cs="Calibri"/>
                <w:b/>
              </w:rPr>
              <w:t>2</w:t>
            </w:r>
            <w:r w:rsidRPr="0025778A">
              <w:rPr>
                <w:rFonts w:ascii="Calibri" w:hAnsi="Calibri" w:cs="Calibri"/>
                <w:b/>
              </w:rPr>
              <w:t>-OB-#</w:t>
            </w:r>
          </w:p>
        </w:tc>
      </w:tr>
      <w:tr w:rsidR="00C527FA" w:rsidRPr="005B049C" w14:paraId="3FF68E11" w14:textId="77777777" w:rsidTr="0025778A">
        <w:trPr>
          <w:cantSplit/>
        </w:trPr>
        <w:tc>
          <w:tcPr>
            <w:tcW w:w="1440" w:type="dxa"/>
            <w:shd w:val="clear" w:color="auto" w:fill="auto"/>
          </w:tcPr>
          <w:p w14:paraId="3DEF1DBA" w14:textId="654B6FE9" w:rsidR="008F24CA" w:rsidRPr="000A7769" w:rsidRDefault="00323C11" w:rsidP="00323C11">
            <w:pPr>
              <w:widowControl/>
              <w:autoSpaceDE/>
              <w:autoSpaceDN/>
              <w:adjustRightInd/>
              <w:rPr>
                <w:rFonts w:ascii="Calibri" w:hAnsi="Calibri" w:cs="Calibri"/>
              </w:rPr>
            </w:pPr>
            <w:r w:rsidRPr="000A7769">
              <w:rPr>
                <w:rFonts w:ascii="Calibri" w:hAnsi="Calibri" w:cs="Calibri"/>
              </w:rPr>
              <w:t>FY 2023-0</w:t>
            </w:r>
            <w:r w:rsidR="00D00E90" w:rsidRPr="000A7769">
              <w:rPr>
                <w:rFonts w:ascii="Calibri" w:hAnsi="Calibri" w:cs="Calibri"/>
              </w:rPr>
              <w:t>1</w:t>
            </w:r>
            <w:r w:rsidRPr="000A7769">
              <w:rPr>
                <w:rFonts w:ascii="Calibri" w:hAnsi="Calibri" w:cs="Calibri"/>
              </w:rPr>
              <w:t xml:space="preserve"> </w:t>
            </w:r>
          </w:p>
        </w:tc>
        <w:tc>
          <w:tcPr>
            <w:tcW w:w="4721" w:type="dxa"/>
            <w:shd w:val="clear" w:color="auto" w:fill="auto"/>
          </w:tcPr>
          <w:p w14:paraId="19544DA7" w14:textId="21AEEF36" w:rsidR="008F24CA" w:rsidRPr="000A7769" w:rsidRDefault="00691B46" w:rsidP="008F24CA">
            <w:pPr>
              <w:widowControl/>
              <w:autoSpaceDE/>
              <w:autoSpaceDN/>
              <w:adjustRightInd/>
              <w:rPr>
                <w:rFonts w:ascii="Calibri" w:hAnsi="Calibri" w:cs="Calibri"/>
              </w:rPr>
            </w:pPr>
            <w:r w:rsidRPr="00691B46">
              <w:rPr>
                <w:rFonts w:ascii="Calibri" w:hAnsi="Calibri" w:cs="Calibri"/>
              </w:rPr>
              <w:t>The average number of serious, willful, repeat, or unclassified (SWRU) violations issued was 0.67 (SAMM 5a) violations per inspection. This was below the lower end of the FRL range (1.40 violations per inspection).</w:t>
            </w:r>
          </w:p>
        </w:tc>
        <w:tc>
          <w:tcPr>
            <w:tcW w:w="4819" w:type="dxa"/>
            <w:shd w:val="clear" w:color="auto" w:fill="auto"/>
          </w:tcPr>
          <w:p w14:paraId="6995B37C" w14:textId="5DE1965E" w:rsidR="00686784" w:rsidRPr="00686784" w:rsidRDefault="00691B46" w:rsidP="000A7769">
            <w:pPr>
              <w:rPr>
                <w:rFonts w:ascii="Calibri" w:hAnsi="Calibri" w:cs="Calibri"/>
              </w:rPr>
            </w:pPr>
            <w:r w:rsidRPr="00691B46">
              <w:rPr>
                <w:rFonts w:ascii="Calibri" w:hAnsi="Calibri" w:cs="Calibri"/>
              </w:rPr>
              <w:t>Cal/OSHA should determine the underlying cause for the low number of serious, willful, repeat, and unclassified violations, and implement corrective actions.</w:t>
            </w:r>
          </w:p>
          <w:p w14:paraId="1E277762" w14:textId="77777777" w:rsidR="00686784" w:rsidRPr="00686784" w:rsidRDefault="00686784" w:rsidP="000A7769">
            <w:pPr>
              <w:rPr>
                <w:rFonts w:ascii="Calibri" w:hAnsi="Calibri" w:cs="Calibri"/>
              </w:rPr>
            </w:pPr>
          </w:p>
          <w:p w14:paraId="1DB75500" w14:textId="77777777" w:rsidR="00686784" w:rsidRPr="00686784" w:rsidRDefault="00686784" w:rsidP="000A7769">
            <w:pPr>
              <w:rPr>
                <w:rFonts w:ascii="Calibri" w:hAnsi="Calibri" w:cs="Calibri"/>
              </w:rPr>
            </w:pPr>
          </w:p>
          <w:p w14:paraId="6D2E84E7" w14:textId="77777777" w:rsidR="00686784" w:rsidRPr="00686784" w:rsidRDefault="00686784" w:rsidP="000A7769">
            <w:pPr>
              <w:rPr>
                <w:rFonts w:ascii="Calibri" w:hAnsi="Calibri" w:cs="Calibri"/>
              </w:rPr>
            </w:pPr>
          </w:p>
          <w:p w14:paraId="14E63966" w14:textId="77777777" w:rsidR="00686784" w:rsidRPr="00686784" w:rsidRDefault="00686784" w:rsidP="000A7769">
            <w:pPr>
              <w:rPr>
                <w:rFonts w:ascii="Calibri" w:hAnsi="Calibri" w:cs="Calibri"/>
              </w:rPr>
            </w:pPr>
          </w:p>
          <w:p w14:paraId="03941FB2" w14:textId="77777777" w:rsidR="00686784" w:rsidRPr="00686784" w:rsidRDefault="00686784" w:rsidP="000A7769">
            <w:pPr>
              <w:rPr>
                <w:rFonts w:ascii="Calibri" w:hAnsi="Calibri" w:cs="Calibri"/>
              </w:rPr>
            </w:pPr>
          </w:p>
          <w:p w14:paraId="19E3E3DE" w14:textId="77777777" w:rsidR="00686784" w:rsidRPr="00686784" w:rsidRDefault="00686784" w:rsidP="000A7769">
            <w:pPr>
              <w:rPr>
                <w:rFonts w:ascii="Calibri" w:hAnsi="Calibri" w:cs="Calibri"/>
              </w:rPr>
            </w:pPr>
          </w:p>
          <w:p w14:paraId="3F26F8A1" w14:textId="77777777" w:rsidR="00686784" w:rsidRPr="00686784" w:rsidRDefault="00686784" w:rsidP="000A7769">
            <w:pPr>
              <w:rPr>
                <w:rFonts w:ascii="Calibri" w:hAnsi="Calibri" w:cs="Calibri"/>
              </w:rPr>
            </w:pPr>
          </w:p>
          <w:p w14:paraId="593ABC55" w14:textId="77777777" w:rsidR="00686784" w:rsidRPr="00686784" w:rsidRDefault="00686784" w:rsidP="000A7769">
            <w:pPr>
              <w:rPr>
                <w:rFonts w:ascii="Calibri" w:hAnsi="Calibri" w:cs="Calibri"/>
              </w:rPr>
            </w:pPr>
          </w:p>
          <w:p w14:paraId="5233B46B" w14:textId="1490DE6D" w:rsidR="008F24CA" w:rsidRPr="000A7769" w:rsidRDefault="008F24CA" w:rsidP="000A7769">
            <w:pPr>
              <w:rPr>
                <w:rFonts w:ascii="Calibri" w:hAnsi="Calibri" w:cs="Calibri"/>
              </w:rPr>
            </w:pPr>
          </w:p>
        </w:tc>
        <w:tc>
          <w:tcPr>
            <w:tcW w:w="1890" w:type="dxa"/>
            <w:shd w:val="clear" w:color="auto" w:fill="auto"/>
          </w:tcPr>
          <w:p w14:paraId="028701C5" w14:textId="77777777" w:rsidR="008F24CA" w:rsidRDefault="00323C11" w:rsidP="008F24CA">
            <w:pPr>
              <w:widowControl/>
              <w:autoSpaceDE/>
              <w:autoSpaceDN/>
              <w:adjustRightInd/>
              <w:rPr>
                <w:rFonts w:ascii="Calibri" w:hAnsi="Calibri" w:cs="Calibri"/>
              </w:rPr>
            </w:pPr>
            <w:r w:rsidRPr="000A7769">
              <w:rPr>
                <w:rFonts w:ascii="Calibri" w:hAnsi="Calibri" w:cs="Calibri"/>
              </w:rPr>
              <w:t>FY 2022-03</w:t>
            </w:r>
          </w:p>
          <w:p w14:paraId="1FB258A4" w14:textId="77777777" w:rsidR="00330F88" w:rsidRPr="00330F88" w:rsidRDefault="00330F88" w:rsidP="00330F88">
            <w:pPr>
              <w:widowControl/>
              <w:autoSpaceDE/>
              <w:autoSpaceDN/>
              <w:adjustRightInd/>
              <w:rPr>
                <w:rFonts w:ascii="Calibri" w:hAnsi="Calibri" w:cs="Calibri"/>
              </w:rPr>
            </w:pPr>
            <w:r w:rsidRPr="00330F88">
              <w:rPr>
                <w:rFonts w:ascii="Calibri" w:hAnsi="Calibri" w:cs="Calibri"/>
              </w:rPr>
              <w:t>FY 2021-03</w:t>
            </w:r>
          </w:p>
          <w:p w14:paraId="17FF5F33" w14:textId="77777777" w:rsidR="00330F88" w:rsidRPr="00330F88" w:rsidRDefault="00330F88" w:rsidP="00330F88">
            <w:pPr>
              <w:widowControl/>
              <w:autoSpaceDE/>
              <w:autoSpaceDN/>
              <w:adjustRightInd/>
              <w:rPr>
                <w:rFonts w:ascii="Calibri" w:hAnsi="Calibri" w:cs="Calibri"/>
              </w:rPr>
            </w:pPr>
            <w:r w:rsidRPr="00330F88">
              <w:rPr>
                <w:rFonts w:ascii="Calibri" w:hAnsi="Calibri" w:cs="Calibri"/>
              </w:rPr>
              <w:t>FY 2020-02</w:t>
            </w:r>
          </w:p>
          <w:p w14:paraId="3AF3F647" w14:textId="77777777" w:rsidR="00330F88" w:rsidRPr="00330F88" w:rsidRDefault="00330F88" w:rsidP="00330F88">
            <w:pPr>
              <w:widowControl/>
              <w:autoSpaceDE/>
              <w:autoSpaceDN/>
              <w:adjustRightInd/>
              <w:rPr>
                <w:rFonts w:ascii="Calibri" w:hAnsi="Calibri" w:cs="Calibri"/>
              </w:rPr>
            </w:pPr>
            <w:r w:rsidRPr="00330F88">
              <w:rPr>
                <w:rFonts w:ascii="Calibri" w:hAnsi="Calibri" w:cs="Calibri"/>
              </w:rPr>
              <w:t>FY 2019-02</w:t>
            </w:r>
          </w:p>
          <w:p w14:paraId="3C3BD7F6" w14:textId="77777777" w:rsidR="00330F88" w:rsidRPr="00330F88" w:rsidRDefault="00330F88" w:rsidP="00330F88">
            <w:pPr>
              <w:widowControl/>
              <w:autoSpaceDE/>
              <w:autoSpaceDN/>
              <w:adjustRightInd/>
              <w:rPr>
                <w:rFonts w:ascii="Calibri" w:hAnsi="Calibri" w:cs="Calibri"/>
              </w:rPr>
            </w:pPr>
            <w:r w:rsidRPr="00330F88">
              <w:rPr>
                <w:rFonts w:ascii="Calibri" w:hAnsi="Calibri" w:cs="Calibri"/>
              </w:rPr>
              <w:t>FY 2018-01</w:t>
            </w:r>
          </w:p>
          <w:p w14:paraId="5ED8CDDC" w14:textId="77777777" w:rsidR="00330F88" w:rsidRPr="00330F88" w:rsidRDefault="00330F88" w:rsidP="00330F88">
            <w:pPr>
              <w:widowControl/>
              <w:autoSpaceDE/>
              <w:autoSpaceDN/>
              <w:adjustRightInd/>
              <w:rPr>
                <w:rFonts w:ascii="Calibri" w:hAnsi="Calibri" w:cs="Calibri"/>
              </w:rPr>
            </w:pPr>
            <w:r w:rsidRPr="00330F88">
              <w:rPr>
                <w:rFonts w:ascii="Calibri" w:hAnsi="Calibri" w:cs="Calibri"/>
              </w:rPr>
              <w:t>FY 2017-02</w:t>
            </w:r>
          </w:p>
          <w:p w14:paraId="3E5E546D" w14:textId="77777777" w:rsidR="00330F88" w:rsidRPr="00330F88" w:rsidRDefault="00330F88" w:rsidP="00330F88">
            <w:pPr>
              <w:widowControl/>
              <w:autoSpaceDE/>
              <w:autoSpaceDN/>
              <w:adjustRightInd/>
              <w:rPr>
                <w:rFonts w:ascii="Calibri" w:hAnsi="Calibri" w:cs="Calibri"/>
              </w:rPr>
            </w:pPr>
            <w:r w:rsidRPr="00330F88">
              <w:rPr>
                <w:rFonts w:ascii="Calibri" w:hAnsi="Calibri" w:cs="Calibri"/>
              </w:rPr>
              <w:t>FY 2016-04</w:t>
            </w:r>
          </w:p>
          <w:p w14:paraId="43D9BBD4" w14:textId="77777777" w:rsidR="00330F88" w:rsidRPr="00330F88" w:rsidRDefault="00330F88" w:rsidP="00330F88">
            <w:pPr>
              <w:widowControl/>
              <w:autoSpaceDE/>
              <w:autoSpaceDN/>
              <w:adjustRightInd/>
              <w:rPr>
                <w:rFonts w:ascii="Calibri" w:hAnsi="Calibri" w:cs="Calibri"/>
              </w:rPr>
            </w:pPr>
            <w:r w:rsidRPr="00330F88">
              <w:rPr>
                <w:rFonts w:ascii="Calibri" w:hAnsi="Calibri" w:cs="Calibri"/>
              </w:rPr>
              <w:t>FY 2015-04</w:t>
            </w:r>
          </w:p>
          <w:p w14:paraId="130792E1" w14:textId="77777777" w:rsidR="00330F88" w:rsidRPr="00330F88" w:rsidRDefault="00330F88" w:rsidP="00330F88">
            <w:pPr>
              <w:widowControl/>
              <w:autoSpaceDE/>
              <w:autoSpaceDN/>
              <w:adjustRightInd/>
              <w:rPr>
                <w:rFonts w:ascii="Calibri" w:hAnsi="Calibri" w:cs="Calibri"/>
              </w:rPr>
            </w:pPr>
            <w:r w:rsidRPr="00330F88">
              <w:rPr>
                <w:rFonts w:ascii="Calibri" w:hAnsi="Calibri" w:cs="Calibri"/>
              </w:rPr>
              <w:t>FY 2014-02</w:t>
            </w:r>
          </w:p>
          <w:p w14:paraId="249A7391" w14:textId="77777777" w:rsidR="00330F88" w:rsidRPr="00330F88" w:rsidRDefault="00330F88" w:rsidP="00330F88">
            <w:pPr>
              <w:widowControl/>
              <w:autoSpaceDE/>
              <w:autoSpaceDN/>
              <w:adjustRightInd/>
              <w:rPr>
                <w:rFonts w:ascii="Calibri" w:hAnsi="Calibri" w:cs="Calibri"/>
              </w:rPr>
            </w:pPr>
            <w:r w:rsidRPr="00330F88">
              <w:rPr>
                <w:rFonts w:ascii="Calibri" w:hAnsi="Calibri" w:cs="Calibri"/>
              </w:rPr>
              <w:t>FY 2013-03</w:t>
            </w:r>
          </w:p>
          <w:p w14:paraId="5450537F" w14:textId="77777777" w:rsidR="00330F88" w:rsidRPr="00330F88" w:rsidRDefault="00330F88" w:rsidP="00330F88">
            <w:pPr>
              <w:widowControl/>
              <w:autoSpaceDE/>
              <w:autoSpaceDN/>
              <w:adjustRightInd/>
              <w:rPr>
                <w:rFonts w:ascii="Calibri" w:hAnsi="Calibri" w:cs="Calibri"/>
              </w:rPr>
            </w:pPr>
            <w:r w:rsidRPr="00330F88">
              <w:rPr>
                <w:rFonts w:ascii="Calibri" w:hAnsi="Calibri" w:cs="Calibri"/>
              </w:rPr>
              <w:t>FY 2012-03</w:t>
            </w:r>
          </w:p>
          <w:p w14:paraId="28A01677" w14:textId="77777777" w:rsidR="00330F88" w:rsidRPr="00330F88" w:rsidRDefault="00330F88" w:rsidP="00330F88">
            <w:pPr>
              <w:widowControl/>
              <w:autoSpaceDE/>
              <w:autoSpaceDN/>
              <w:adjustRightInd/>
              <w:rPr>
                <w:rFonts w:ascii="Calibri" w:hAnsi="Calibri" w:cs="Calibri"/>
              </w:rPr>
            </w:pPr>
            <w:r w:rsidRPr="00330F88">
              <w:rPr>
                <w:rFonts w:ascii="Calibri" w:hAnsi="Calibri" w:cs="Calibri"/>
              </w:rPr>
              <w:t>FY 2011-07</w:t>
            </w:r>
          </w:p>
          <w:p w14:paraId="249D41EB" w14:textId="0017DE0B" w:rsidR="008F24CA" w:rsidRPr="005B049C" w:rsidRDefault="00330F88" w:rsidP="008F24CA">
            <w:pPr>
              <w:widowControl/>
              <w:autoSpaceDE/>
              <w:autoSpaceDN/>
              <w:adjustRightInd/>
              <w:rPr>
                <w:rFonts w:ascii="Calibri" w:hAnsi="Calibri" w:cs="Calibri"/>
              </w:rPr>
            </w:pPr>
            <w:r w:rsidRPr="00330F88">
              <w:rPr>
                <w:rFonts w:ascii="Calibri" w:hAnsi="Calibri" w:cs="Calibri"/>
              </w:rPr>
              <w:t>FY 2010-07</w:t>
            </w:r>
          </w:p>
        </w:tc>
      </w:tr>
      <w:tr w:rsidR="00C527FA" w:rsidRPr="005B049C" w14:paraId="0800C623" w14:textId="77777777" w:rsidTr="0025778A">
        <w:trPr>
          <w:cantSplit/>
        </w:trPr>
        <w:tc>
          <w:tcPr>
            <w:tcW w:w="1440" w:type="dxa"/>
            <w:shd w:val="clear" w:color="auto" w:fill="auto"/>
          </w:tcPr>
          <w:p w14:paraId="49CFAF56" w14:textId="5686CE1E" w:rsidR="009F7505" w:rsidRPr="000A7769" w:rsidRDefault="009F7505" w:rsidP="009F7505">
            <w:pPr>
              <w:widowControl/>
              <w:autoSpaceDE/>
              <w:autoSpaceDN/>
              <w:adjustRightInd/>
              <w:rPr>
                <w:rFonts w:ascii="Calibri" w:hAnsi="Calibri" w:cs="Calibri"/>
              </w:rPr>
            </w:pPr>
            <w:r w:rsidRPr="000A7769">
              <w:rPr>
                <w:rFonts w:ascii="Calibri" w:hAnsi="Calibri" w:cs="Calibri"/>
              </w:rPr>
              <w:t>FY 2023-0</w:t>
            </w:r>
            <w:r w:rsidR="00D00E90" w:rsidRPr="000A7769">
              <w:rPr>
                <w:rFonts w:ascii="Calibri" w:hAnsi="Calibri" w:cs="Calibri"/>
              </w:rPr>
              <w:t>2</w:t>
            </w:r>
            <w:r w:rsidRPr="000A7769">
              <w:rPr>
                <w:rFonts w:ascii="Calibri" w:hAnsi="Calibri" w:cs="Calibri"/>
              </w:rPr>
              <w:t xml:space="preserve"> </w:t>
            </w:r>
          </w:p>
          <w:p w14:paraId="3F8662D0" w14:textId="77777777" w:rsidR="009F7505" w:rsidRPr="000A7769" w:rsidRDefault="009F7505" w:rsidP="009F7505">
            <w:pPr>
              <w:widowControl/>
              <w:autoSpaceDE/>
              <w:autoSpaceDN/>
              <w:adjustRightInd/>
              <w:rPr>
                <w:rFonts w:ascii="Calibri" w:hAnsi="Calibri" w:cs="Calibri"/>
              </w:rPr>
            </w:pPr>
          </w:p>
          <w:p w14:paraId="70B4F6C4" w14:textId="2C5C7639" w:rsidR="008F24CA" w:rsidRPr="000A7769" w:rsidRDefault="008F24CA" w:rsidP="009F7505">
            <w:pPr>
              <w:widowControl/>
              <w:autoSpaceDE/>
              <w:autoSpaceDN/>
              <w:adjustRightInd/>
              <w:rPr>
                <w:rFonts w:ascii="Calibri" w:hAnsi="Calibri" w:cs="Calibri"/>
              </w:rPr>
            </w:pPr>
          </w:p>
        </w:tc>
        <w:tc>
          <w:tcPr>
            <w:tcW w:w="4721" w:type="dxa"/>
            <w:shd w:val="clear" w:color="auto" w:fill="auto"/>
          </w:tcPr>
          <w:p w14:paraId="696BC02D" w14:textId="5E8B39FC" w:rsidR="008F24CA" w:rsidRPr="000A7769" w:rsidRDefault="009F7505" w:rsidP="008F24CA">
            <w:pPr>
              <w:widowControl/>
              <w:autoSpaceDE/>
              <w:autoSpaceDN/>
              <w:adjustRightInd/>
              <w:rPr>
                <w:rFonts w:ascii="Calibri" w:hAnsi="Calibri" w:cs="Calibri"/>
              </w:rPr>
            </w:pPr>
            <w:r w:rsidRPr="000A7769">
              <w:rPr>
                <w:rFonts w:ascii="Calibri" w:hAnsi="Calibri" w:cs="Calibri"/>
              </w:rPr>
              <w:t>Cal/OSHA’s citation lapse time was 78.95 days for safety inspections, above the high end of the FRL range of 66.28.</w:t>
            </w:r>
          </w:p>
        </w:tc>
        <w:tc>
          <w:tcPr>
            <w:tcW w:w="4819" w:type="dxa"/>
            <w:shd w:val="clear" w:color="auto" w:fill="auto"/>
          </w:tcPr>
          <w:p w14:paraId="2DBF309F" w14:textId="4051774B" w:rsidR="00686784" w:rsidRPr="00686784" w:rsidRDefault="009F7505" w:rsidP="0074707A">
            <w:pPr>
              <w:widowControl/>
              <w:autoSpaceDE/>
              <w:autoSpaceDN/>
              <w:adjustRightInd/>
              <w:rPr>
                <w:rFonts w:ascii="Calibri" w:hAnsi="Calibri" w:cs="Calibri"/>
              </w:rPr>
            </w:pPr>
            <w:r w:rsidRPr="000A7769">
              <w:rPr>
                <w:rFonts w:ascii="Calibri" w:hAnsi="Calibri" w:cs="Calibri"/>
              </w:rPr>
              <w:t>Cal/OSHA should establish a plan to work with district and regional managers to improve safety citation lapse time and maintain the current progress on health citation lapse time.</w:t>
            </w:r>
          </w:p>
          <w:p w14:paraId="4A35D42E" w14:textId="77777777" w:rsidR="00686784" w:rsidRPr="00686784" w:rsidRDefault="00686784" w:rsidP="000A7769">
            <w:pPr>
              <w:rPr>
                <w:rFonts w:ascii="Calibri" w:hAnsi="Calibri" w:cs="Calibri"/>
              </w:rPr>
            </w:pPr>
          </w:p>
          <w:p w14:paraId="0B07A6E4" w14:textId="77777777" w:rsidR="00686784" w:rsidRPr="00686784" w:rsidRDefault="00686784" w:rsidP="000A7769">
            <w:pPr>
              <w:rPr>
                <w:rFonts w:ascii="Calibri" w:hAnsi="Calibri" w:cs="Calibri"/>
              </w:rPr>
            </w:pPr>
          </w:p>
          <w:p w14:paraId="65B86BAB" w14:textId="2FF974FD" w:rsidR="008F24CA" w:rsidRPr="000A7769" w:rsidRDefault="008F24CA" w:rsidP="000A7769">
            <w:pPr>
              <w:rPr>
                <w:rFonts w:ascii="Calibri" w:hAnsi="Calibri" w:cs="Calibri"/>
              </w:rPr>
            </w:pPr>
          </w:p>
        </w:tc>
        <w:tc>
          <w:tcPr>
            <w:tcW w:w="1890" w:type="dxa"/>
            <w:shd w:val="clear" w:color="auto" w:fill="auto"/>
          </w:tcPr>
          <w:p w14:paraId="69DBD459" w14:textId="77777777" w:rsidR="008F24CA" w:rsidRDefault="009F7505" w:rsidP="008F24CA">
            <w:pPr>
              <w:widowControl/>
              <w:autoSpaceDE/>
              <w:autoSpaceDN/>
              <w:adjustRightInd/>
              <w:rPr>
                <w:rFonts w:ascii="Calibri" w:hAnsi="Calibri" w:cs="Calibri"/>
              </w:rPr>
            </w:pPr>
            <w:r w:rsidRPr="000A7769">
              <w:rPr>
                <w:rFonts w:ascii="Calibri" w:hAnsi="Calibri" w:cs="Calibri"/>
              </w:rPr>
              <w:t>FY 2022-04</w:t>
            </w:r>
          </w:p>
          <w:p w14:paraId="7E01AE27" w14:textId="77777777" w:rsidR="00330F88" w:rsidRPr="00330F88" w:rsidRDefault="00330F88" w:rsidP="00330F88">
            <w:pPr>
              <w:widowControl/>
              <w:autoSpaceDE/>
              <w:autoSpaceDN/>
              <w:adjustRightInd/>
              <w:rPr>
                <w:rFonts w:ascii="Calibri" w:hAnsi="Calibri" w:cs="Calibri"/>
              </w:rPr>
            </w:pPr>
            <w:r w:rsidRPr="00330F88">
              <w:rPr>
                <w:rFonts w:ascii="Calibri" w:hAnsi="Calibri" w:cs="Calibri"/>
              </w:rPr>
              <w:t>FY 2021-04</w:t>
            </w:r>
          </w:p>
          <w:p w14:paraId="21830A2D" w14:textId="77777777" w:rsidR="00330F88" w:rsidRPr="00330F88" w:rsidRDefault="00330F88" w:rsidP="00330F88">
            <w:pPr>
              <w:widowControl/>
              <w:autoSpaceDE/>
              <w:autoSpaceDN/>
              <w:adjustRightInd/>
              <w:rPr>
                <w:rFonts w:ascii="Calibri" w:hAnsi="Calibri" w:cs="Calibri"/>
              </w:rPr>
            </w:pPr>
            <w:r w:rsidRPr="00330F88">
              <w:rPr>
                <w:rFonts w:ascii="Calibri" w:hAnsi="Calibri" w:cs="Calibri"/>
              </w:rPr>
              <w:t>FY 2020-03</w:t>
            </w:r>
          </w:p>
          <w:p w14:paraId="3B2A2B80" w14:textId="77777777" w:rsidR="00330F88" w:rsidRPr="00330F88" w:rsidRDefault="00330F88" w:rsidP="00330F88">
            <w:pPr>
              <w:widowControl/>
              <w:autoSpaceDE/>
              <w:autoSpaceDN/>
              <w:adjustRightInd/>
              <w:rPr>
                <w:rFonts w:ascii="Calibri" w:hAnsi="Calibri" w:cs="Calibri"/>
              </w:rPr>
            </w:pPr>
            <w:r w:rsidRPr="00330F88">
              <w:rPr>
                <w:rFonts w:ascii="Calibri" w:hAnsi="Calibri" w:cs="Calibri"/>
              </w:rPr>
              <w:t>FY 2019-03</w:t>
            </w:r>
          </w:p>
          <w:p w14:paraId="5BD3AE75" w14:textId="77777777" w:rsidR="00330F88" w:rsidRPr="00330F88" w:rsidRDefault="00330F88" w:rsidP="00330F88">
            <w:pPr>
              <w:widowControl/>
              <w:autoSpaceDE/>
              <w:autoSpaceDN/>
              <w:adjustRightInd/>
              <w:rPr>
                <w:rFonts w:ascii="Calibri" w:hAnsi="Calibri" w:cs="Calibri"/>
              </w:rPr>
            </w:pPr>
            <w:r w:rsidRPr="00330F88">
              <w:rPr>
                <w:rFonts w:ascii="Calibri" w:hAnsi="Calibri" w:cs="Calibri"/>
              </w:rPr>
              <w:t>FY 2018-02</w:t>
            </w:r>
          </w:p>
          <w:p w14:paraId="62D899FD" w14:textId="77777777" w:rsidR="00330F88" w:rsidRPr="00330F88" w:rsidRDefault="00330F88" w:rsidP="00330F88">
            <w:pPr>
              <w:widowControl/>
              <w:autoSpaceDE/>
              <w:autoSpaceDN/>
              <w:adjustRightInd/>
              <w:rPr>
                <w:rFonts w:ascii="Calibri" w:hAnsi="Calibri" w:cs="Calibri"/>
              </w:rPr>
            </w:pPr>
            <w:r w:rsidRPr="00330F88">
              <w:rPr>
                <w:rFonts w:ascii="Calibri" w:hAnsi="Calibri" w:cs="Calibri"/>
              </w:rPr>
              <w:t>FY 2017-03</w:t>
            </w:r>
          </w:p>
          <w:p w14:paraId="6F07597B" w14:textId="7A7A2C1C" w:rsidR="008F24CA" w:rsidRPr="005B049C" w:rsidRDefault="00330F88" w:rsidP="008F24CA">
            <w:pPr>
              <w:widowControl/>
              <w:autoSpaceDE/>
              <w:autoSpaceDN/>
              <w:adjustRightInd/>
              <w:rPr>
                <w:rFonts w:ascii="Calibri" w:hAnsi="Calibri" w:cs="Calibri"/>
              </w:rPr>
            </w:pPr>
            <w:r w:rsidRPr="00330F88">
              <w:rPr>
                <w:rFonts w:ascii="Calibri" w:hAnsi="Calibri" w:cs="Calibri"/>
              </w:rPr>
              <w:t>FY 2016-03</w:t>
            </w:r>
          </w:p>
        </w:tc>
      </w:tr>
      <w:tr w:rsidR="00C527FA" w:rsidRPr="005B049C" w14:paraId="190CEC84" w14:textId="77777777" w:rsidTr="0025778A">
        <w:trPr>
          <w:cantSplit/>
        </w:trPr>
        <w:tc>
          <w:tcPr>
            <w:tcW w:w="1440" w:type="dxa"/>
            <w:shd w:val="clear" w:color="auto" w:fill="auto"/>
          </w:tcPr>
          <w:p w14:paraId="1EFB41A2" w14:textId="7F5C8C61" w:rsidR="00F03624" w:rsidRPr="000A7769" w:rsidRDefault="00F03624" w:rsidP="00F03624">
            <w:pPr>
              <w:widowControl/>
              <w:autoSpaceDE/>
              <w:autoSpaceDN/>
              <w:adjustRightInd/>
              <w:rPr>
                <w:rFonts w:ascii="Calibri" w:hAnsi="Calibri" w:cs="Calibri"/>
              </w:rPr>
            </w:pPr>
            <w:r w:rsidRPr="000A7769">
              <w:rPr>
                <w:rFonts w:ascii="Calibri" w:hAnsi="Calibri" w:cs="Calibri"/>
              </w:rPr>
              <w:t>FY 2023-0</w:t>
            </w:r>
            <w:r w:rsidR="00D00E90" w:rsidRPr="000A7769">
              <w:rPr>
                <w:rFonts w:ascii="Calibri" w:hAnsi="Calibri" w:cs="Calibri"/>
              </w:rPr>
              <w:t>3</w:t>
            </w:r>
          </w:p>
          <w:p w14:paraId="2811B7D9" w14:textId="77777777" w:rsidR="00F03624" w:rsidRPr="000A7769" w:rsidRDefault="00F03624" w:rsidP="00F03624">
            <w:pPr>
              <w:widowControl/>
              <w:autoSpaceDE/>
              <w:autoSpaceDN/>
              <w:adjustRightInd/>
              <w:rPr>
                <w:rFonts w:ascii="Calibri" w:hAnsi="Calibri" w:cs="Calibri"/>
              </w:rPr>
            </w:pPr>
          </w:p>
          <w:p w14:paraId="20BDE956" w14:textId="749EC408" w:rsidR="008F24CA" w:rsidRPr="000A7769" w:rsidRDefault="008F24CA" w:rsidP="00F03624">
            <w:pPr>
              <w:widowControl/>
              <w:autoSpaceDE/>
              <w:autoSpaceDN/>
              <w:adjustRightInd/>
              <w:rPr>
                <w:rFonts w:ascii="Calibri" w:hAnsi="Calibri" w:cs="Calibri"/>
              </w:rPr>
            </w:pPr>
          </w:p>
        </w:tc>
        <w:tc>
          <w:tcPr>
            <w:tcW w:w="4721" w:type="dxa"/>
            <w:shd w:val="clear" w:color="auto" w:fill="auto"/>
          </w:tcPr>
          <w:p w14:paraId="30AD39B2" w14:textId="615D6681" w:rsidR="008F24CA" w:rsidRPr="000A7769" w:rsidRDefault="00691B46" w:rsidP="008F24CA">
            <w:pPr>
              <w:widowControl/>
              <w:autoSpaceDE/>
              <w:autoSpaceDN/>
              <w:adjustRightInd/>
              <w:rPr>
                <w:rFonts w:ascii="Calibri" w:hAnsi="Calibri" w:cs="Calibri"/>
              </w:rPr>
            </w:pPr>
            <w:r w:rsidRPr="00691B46">
              <w:rPr>
                <w:rFonts w:ascii="Calibri" w:hAnsi="Calibri" w:cs="Calibri"/>
              </w:rPr>
              <w:t>In 20 of 73 (27.3%) case files evaluated where violations were issued, abatement documentation was lacking, including 11 of 28 (39%) cases with abatement noted as corrected during inspection lacked documentation of CSHO observation or verification of abatement.</w:t>
            </w:r>
          </w:p>
        </w:tc>
        <w:tc>
          <w:tcPr>
            <w:tcW w:w="4819" w:type="dxa"/>
            <w:shd w:val="clear" w:color="auto" w:fill="auto"/>
          </w:tcPr>
          <w:p w14:paraId="008B3703" w14:textId="6E70CBD0" w:rsidR="008F24CA" w:rsidRPr="000A7769" w:rsidRDefault="00691B46" w:rsidP="000A7769">
            <w:pPr>
              <w:rPr>
                <w:rFonts w:ascii="Calibri" w:hAnsi="Calibri" w:cs="Calibri"/>
              </w:rPr>
            </w:pPr>
            <w:r w:rsidRPr="00691B46">
              <w:rPr>
                <w:rFonts w:ascii="Calibri" w:hAnsi="Calibri" w:cs="Calibri"/>
              </w:rPr>
              <w:t>Cal/OSHA should establish a plan to work with district and regional managers to ensure policies and procedures for the documentation of the abatement of hazards are adequate to demonstrate hazards have been abated and that policies and procedures are followed.</w:t>
            </w:r>
          </w:p>
        </w:tc>
        <w:tc>
          <w:tcPr>
            <w:tcW w:w="1890" w:type="dxa"/>
            <w:shd w:val="clear" w:color="auto" w:fill="auto"/>
          </w:tcPr>
          <w:p w14:paraId="69C72CC2" w14:textId="05534F53" w:rsidR="008F24CA" w:rsidRPr="000A7769" w:rsidRDefault="00815613" w:rsidP="008F24CA">
            <w:pPr>
              <w:widowControl/>
              <w:autoSpaceDE/>
              <w:autoSpaceDN/>
              <w:adjustRightInd/>
              <w:rPr>
                <w:rFonts w:ascii="Calibri" w:eastAsia="PMingLiU" w:hAnsi="Calibri"/>
              </w:rPr>
            </w:pPr>
            <w:r w:rsidRPr="000A7769">
              <w:rPr>
                <w:rFonts w:ascii="Calibri" w:eastAsia="PMingLiU" w:hAnsi="Calibri"/>
              </w:rPr>
              <w:t>New</w:t>
            </w:r>
          </w:p>
        </w:tc>
      </w:tr>
      <w:tr w:rsidR="00C527FA" w:rsidRPr="005B049C" w14:paraId="4250DD78" w14:textId="77777777" w:rsidTr="0025778A">
        <w:trPr>
          <w:cantSplit/>
        </w:trPr>
        <w:tc>
          <w:tcPr>
            <w:tcW w:w="1440" w:type="dxa"/>
            <w:shd w:val="clear" w:color="auto" w:fill="auto"/>
          </w:tcPr>
          <w:p w14:paraId="1FDA35DC" w14:textId="45C7B7CF" w:rsidR="008F24CA" w:rsidRPr="000A7769" w:rsidRDefault="00CE5313" w:rsidP="008F24CA">
            <w:pPr>
              <w:widowControl/>
              <w:autoSpaceDE/>
              <w:autoSpaceDN/>
              <w:adjustRightInd/>
              <w:rPr>
                <w:rFonts w:ascii="Calibri" w:hAnsi="Calibri" w:cs="Calibri"/>
              </w:rPr>
            </w:pPr>
            <w:r w:rsidRPr="000A7769">
              <w:rPr>
                <w:rFonts w:ascii="Calibri" w:hAnsi="Calibri" w:cs="Calibri"/>
              </w:rPr>
              <w:lastRenderedPageBreak/>
              <w:t>FY 2023-0</w:t>
            </w:r>
            <w:r w:rsidR="00D00E90" w:rsidRPr="000A7769">
              <w:rPr>
                <w:rFonts w:ascii="Calibri" w:hAnsi="Calibri" w:cs="Calibri"/>
              </w:rPr>
              <w:t>4</w:t>
            </w:r>
          </w:p>
        </w:tc>
        <w:tc>
          <w:tcPr>
            <w:tcW w:w="4721" w:type="dxa"/>
            <w:shd w:val="clear" w:color="auto" w:fill="auto"/>
          </w:tcPr>
          <w:p w14:paraId="1150EB5A" w14:textId="05D51D62" w:rsidR="008F24CA" w:rsidRPr="000A7769" w:rsidRDefault="00CE5313" w:rsidP="00CE5313">
            <w:pPr>
              <w:widowControl/>
              <w:autoSpaceDE/>
              <w:autoSpaceDN/>
              <w:adjustRightInd/>
              <w:rPr>
                <w:rFonts w:ascii="Calibri" w:hAnsi="Calibri" w:cs="Calibri"/>
              </w:rPr>
            </w:pPr>
            <w:r w:rsidRPr="000A7769">
              <w:rPr>
                <w:rFonts w:ascii="Calibri" w:hAnsi="Calibri" w:cs="Calibri"/>
              </w:rPr>
              <w:t xml:space="preserve">OSHSB’s regulations for residential construction fall protection are not at least as effective (ALAE) as OSHA’s regulations, as required by 29 CFR 1953.5(a). </w:t>
            </w:r>
          </w:p>
        </w:tc>
        <w:tc>
          <w:tcPr>
            <w:tcW w:w="4819" w:type="dxa"/>
            <w:shd w:val="clear" w:color="auto" w:fill="auto"/>
          </w:tcPr>
          <w:p w14:paraId="481EF855" w14:textId="34276B2B" w:rsidR="00686784" w:rsidRPr="00686784" w:rsidRDefault="00CE5313" w:rsidP="0074707A">
            <w:pPr>
              <w:widowControl/>
              <w:autoSpaceDE/>
              <w:autoSpaceDN/>
              <w:adjustRightInd/>
              <w:rPr>
                <w:rFonts w:ascii="Calibri" w:hAnsi="Calibri" w:cs="Calibri"/>
              </w:rPr>
            </w:pPr>
            <w:r w:rsidRPr="000A7769">
              <w:rPr>
                <w:rFonts w:ascii="Calibri" w:hAnsi="Calibri" w:cs="Calibri"/>
              </w:rPr>
              <w:t>OSHSB should ensure their standards on residential construction fall protection are ALAE as OSHA’s standards.</w:t>
            </w:r>
          </w:p>
          <w:p w14:paraId="45687748" w14:textId="77777777" w:rsidR="00686784" w:rsidRPr="00686784" w:rsidRDefault="00686784" w:rsidP="000A7769">
            <w:pPr>
              <w:rPr>
                <w:rFonts w:ascii="Calibri" w:hAnsi="Calibri" w:cs="Calibri"/>
              </w:rPr>
            </w:pPr>
          </w:p>
          <w:p w14:paraId="5E993A43" w14:textId="77777777" w:rsidR="00686784" w:rsidRPr="00686784" w:rsidRDefault="00686784" w:rsidP="000A7769">
            <w:pPr>
              <w:rPr>
                <w:rFonts w:ascii="Calibri" w:hAnsi="Calibri" w:cs="Calibri"/>
              </w:rPr>
            </w:pPr>
          </w:p>
          <w:p w14:paraId="064E5E03" w14:textId="77777777" w:rsidR="00686784" w:rsidRPr="00686784" w:rsidRDefault="00686784" w:rsidP="000A7769">
            <w:pPr>
              <w:rPr>
                <w:rFonts w:ascii="Calibri" w:hAnsi="Calibri" w:cs="Calibri"/>
              </w:rPr>
            </w:pPr>
          </w:p>
          <w:p w14:paraId="68619889" w14:textId="020BEB5D" w:rsidR="008F24CA" w:rsidRPr="000A7769" w:rsidRDefault="008F24CA" w:rsidP="000A7769">
            <w:pPr>
              <w:rPr>
                <w:rFonts w:ascii="Calibri" w:hAnsi="Calibri" w:cs="Calibri"/>
              </w:rPr>
            </w:pPr>
          </w:p>
        </w:tc>
        <w:tc>
          <w:tcPr>
            <w:tcW w:w="1890" w:type="dxa"/>
            <w:shd w:val="clear" w:color="auto" w:fill="auto"/>
          </w:tcPr>
          <w:p w14:paraId="41FDCB01" w14:textId="77777777" w:rsidR="008F24CA" w:rsidRDefault="00CE5313" w:rsidP="008F24CA">
            <w:pPr>
              <w:widowControl/>
              <w:autoSpaceDE/>
              <w:autoSpaceDN/>
              <w:adjustRightInd/>
              <w:rPr>
                <w:rFonts w:ascii="Calibri" w:hAnsi="Calibri" w:cs="Calibri"/>
              </w:rPr>
            </w:pPr>
            <w:r w:rsidRPr="000A7769">
              <w:rPr>
                <w:rFonts w:ascii="Calibri" w:hAnsi="Calibri" w:cs="Calibri"/>
              </w:rPr>
              <w:t>FY 2022-05</w:t>
            </w:r>
          </w:p>
          <w:p w14:paraId="11D15F8B" w14:textId="77777777" w:rsidR="007C06E1" w:rsidRPr="007C06E1" w:rsidRDefault="007C06E1" w:rsidP="007C06E1">
            <w:pPr>
              <w:widowControl/>
              <w:autoSpaceDE/>
              <w:autoSpaceDN/>
              <w:adjustRightInd/>
              <w:rPr>
                <w:rFonts w:ascii="Calibri" w:hAnsi="Calibri" w:cs="Calibri"/>
              </w:rPr>
            </w:pPr>
            <w:r w:rsidRPr="007C06E1">
              <w:rPr>
                <w:rFonts w:ascii="Calibri" w:hAnsi="Calibri" w:cs="Calibri"/>
              </w:rPr>
              <w:t>FY 2021-05</w:t>
            </w:r>
          </w:p>
          <w:p w14:paraId="284B1876" w14:textId="77777777" w:rsidR="007C06E1" w:rsidRPr="007C06E1" w:rsidRDefault="007C06E1" w:rsidP="007C06E1">
            <w:pPr>
              <w:widowControl/>
              <w:autoSpaceDE/>
              <w:autoSpaceDN/>
              <w:adjustRightInd/>
              <w:rPr>
                <w:rFonts w:ascii="Calibri" w:hAnsi="Calibri" w:cs="Calibri"/>
              </w:rPr>
            </w:pPr>
            <w:r w:rsidRPr="007C06E1">
              <w:rPr>
                <w:rFonts w:ascii="Calibri" w:hAnsi="Calibri" w:cs="Calibri"/>
              </w:rPr>
              <w:t>FY 2020-04</w:t>
            </w:r>
          </w:p>
          <w:p w14:paraId="63F62CD9" w14:textId="77777777" w:rsidR="007C06E1" w:rsidRPr="007C06E1" w:rsidRDefault="007C06E1" w:rsidP="007C06E1">
            <w:pPr>
              <w:widowControl/>
              <w:autoSpaceDE/>
              <w:autoSpaceDN/>
              <w:adjustRightInd/>
              <w:rPr>
                <w:rFonts w:ascii="Calibri" w:hAnsi="Calibri" w:cs="Calibri"/>
              </w:rPr>
            </w:pPr>
            <w:r w:rsidRPr="007C06E1">
              <w:rPr>
                <w:rFonts w:ascii="Calibri" w:hAnsi="Calibri" w:cs="Calibri"/>
              </w:rPr>
              <w:t>FY 2019-04</w:t>
            </w:r>
          </w:p>
          <w:p w14:paraId="762373B2" w14:textId="77777777" w:rsidR="007C06E1" w:rsidRPr="007C06E1" w:rsidRDefault="007C06E1" w:rsidP="007C06E1">
            <w:pPr>
              <w:widowControl/>
              <w:autoSpaceDE/>
              <w:autoSpaceDN/>
              <w:adjustRightInd/>
              <w:rPr>
                <w:rFonts w:ascii="Calibri" w:hAnsi="Calibri" w:cs="Calibri"/>
              </w:rPr>
            </w:pPr>
            <w:r w:rsidRPr="007C06E1">
              <w:rPr>
                <w:rFonts w:ascii="Calibri" w:hAnsi="Calibri" w:cs="Calibri"/>
              </w:rPr>
              <w:t>FY 2018-03</w:t>
            </w:r>
          </w:p>
          <w:p w14:paraId="491A5EF6" w14:textId="77777777" w:rsidR="007C06E1" w:rsidRPr="007C06E1" w:rsidRDefault="007C06E1" w:rsidP="007C06E1">
            <w:pPr>
              <w:widowControl/>
              <w:autoSpaceDE/>
              <w:autoSpaceDN/>
              <w:adjustRightInd/>
              <w:rPr>
                <w:rFonts w:ascii="Calibri" w:hAnsi="Calibri" w:cs="Calibri"/>
              </w:rPr>
            </w:pPr>
            <w:r w:rsidRPr="007C06E1">
              <w:rPr>
                <w:rFonts w:ascii="Calibri" w:hAnsi="Calibri" w:cs="Calibri"/>
              </w:rPr>
              <w:t>FY 2017-04</w:t>
            </w:r>
          </w:p>
          <w:p w14:paraId="13B9E168" w14:textId="77777777" w:rsidR="007C06E1" w:rsidRPr="007C06E1" w:rsidRDefault="007C06E1" w:rsidP="007C06E1">
            <w:pPr>
              <w:widowControl/>
              <w:autoSpaceDE/>
              <w:autoSpaceDN/>
              <w:adjustRightInd/>
              <w:rPr>
                <w:rFonts w:ascii="Calibri" w:hAnsi="Calibri" w:cs="Calibri"/>
              </w:rPr>
            </w:pPr>
            <w:r w:rsidRPr="007C06E1">
              <w:rPr>
                <w:rFonts w:ascii="Calibri" w:hAnsi="Calibri" w:cs="Calibri"/>
              </w:rPr>
              <w:t>FY 2016-01</w:t>
            </w:r>
          </w:p>
          <w:p w14:paraId="5D0904AF" w14:textId="77777777" w:rsidR="007C06E1" w:rsidRPr="007C06E1" w:rsidRDefault="007C06E1" w:rsidP="007C06E1">
            <w:pPr>
              <w:widowControl/>
              <w:autoSpaceDE/>
              <w:autoSpaceDN/>
              <w:adjustRightInd/>
              <w:rPr>
                <w:rFonts w:ascii="Calibri" w:hAnsi="Calibri" w:cs="Calibri"/>
              </w:rPr>
            </w:pPr>
            <w:r w:rsidRPr="007C06E1">
              <w:rPr>
                <w:rFonts w:ascii="Calibri" w:hAnsi="Calibri" w:cs="Calibri"/>
              </w:rPr>
              <w:t>FY 2015-01</w:t>
            </w:r>
          </w:p>
          <w:p w14:paraId="6B1C936E" w14:textId="503A03FF" w:rsidR="008F24CA" w:rsidRPr="005B049C" w:rsidRDefault="007C06E1" w:rsidP="008F24CA">
            <w:pPr>
              <w:widowControl/>
              <w:autoSpaceDE/>
              <w:autoSpaceDN/>
              <w:adjustRightInd/>
              <w:rPr>
                <w:rFonts w:ascii="Calibri" w:hAnsi="Calibri" w:cs="Calibri"/>
              </w:rPr>
            </w:pPr>
            <w:r w:rsidRPr="007C06E1">
              <w:rPr>
                <w:rFonts w:ascii="Calibri" w:hAnsi="Calibri" w:cs="Calibri"/>
              </w:rPr>
              <w:t>FY 2014-01</w:t>
            </w:r>
          </w:p>
        </w:tc>
      </w:tr>
      <w:tr w:rsidR="00C527FA" w:rsidRPr="005B049C" w14:paraId="50AF1824" w14:textId="77777777" w:rsidTr="0025778A">
        <w:trPr>
          <w:cantSplit/>
        </w:trPr>
        <w:tc>
          <w:tcPr>
            <w:tcW w:w="1440" w:type="dxa"/>
            <w:shd w:val="clear" w:color="auto" w:fill="auto"/>
          </w:tcPr>
          <w:p w14:paraId="334D1DD6" w14:textId="4E97417C" w:rsidR="008F24CA" w:rsidRPr="000A7769" w:rsidRDefault="00CE5313" w:rsidP="008F24CA">
            <w:pPr>
              <w:widowControl/>
              <w:autoSpaceDE/>
              <w:autoSpaceDN/>
              <w:adjustRightInd/>
              <w:rPr>
                <w:rFonts w:ascii="Calibri" w:hAnsi="Calibri" w:cs="Calibri"/>
              </w:rPr>
            </w:pPr>
            <w:r w:rsidRPr="000A7769">
              <w:rPr>
                <w:rFonts w:ascii="Calibri" w:hAnsi="Calibri" w:cs="Calibri"/>
              </w:rPr>
              <w:t>FY 2023-0</w:t>
            </w:r>
            <w:r w:rsidR="00D00E90" w:rsidRPr="000A7769">
              <w:rPr>
                <w:rFonts w:ascii="Calibri" w:hAnsi="Calibri" w:cs="Calibri"/>
              </w:rPr>
              <w:t>5</w:t>
            </w:r>
          </w:p>
        </w:tc>
        <w:tc>
          <w:tcPr>
            <w:tcW w:w="4721" w:type="dxa"/>
            <w:shd w:val="clear" w:color="auto" w:fill="auto"/>
          </w:tcPr>
          <w:p w14:paraId="307E5B08" w14:textId="3731AAF6" w:rsidR="008F24CA" w:rsidRPr="000A7769" w:rsidRDefault="00CE5313" w:rsidP="008F24CA">
            <w:pPr>
              <w:widowControl/>
              <w:autoSpaceDE/>
              <w:autoSpaceDN/>
              <w:adjustRightInd/>
              <w:rPr>
                <w:rFonts w:ascii="Calibri" w:hAnsi="Calibri" w:cs="Calibri"/>
              </w:rPr>
            </w:pPr>
            <w:r w:rsidRPr="000A7769">
              <w:rPr>
                <w:rFonts w:ascii="Calibri" w:hAnsi="Calibri" w:cs="Calibri"/>
              </w:rPr>
              <w:t>State Plan-initiated rulemaking promulgated standards on commercial diving are not ALAE as OSHA’s standard.</w:t>
            </w:r>
          </w:p>
        </w:tc>
        <w:tc>
          <w:tcPr>
            <w:tcW w:w="4819" w:type="dxa"/>
            <w:shd w:val="clear" w:color="auto" w:fill="auto"/>
          </w:tcPr>
          <w:p w14:paraId="691931F6" w14:textId="199FA0D5" w:rsidR="00686784" w:rsidRPr="00686784" w:rsidRDefault="00CE5313" w:rsidP="0074707A">
            <w:pPr>
              <w:widowControl/>
              <w:autoSpaceDE/>
              <w:autoSpaceDN/>
              <w:adjustRightInd/>
              <w:rPr>
                <w:rFonts w:ascii="Calibri" w:hAnsi="Calibri" w:cs="Calibri"/>
              </w:rPr>
            </w:pPr>
            <w:r w:rsidRPr="000A7769">
              <w:rPr>
                <w:rFonts w:ascii="Calibri" w:hAnsi="Calibri" w:cs="Calibri"/>
              </w:rPr>
              <w:t>California’s commercial diving standard should be updated to ensure it is ALAE as OSHA’s standard.</w:t>
            </w:r>
          </w:p>
          <w:p w14:paraId="101693CF" w14:textId="77777777" w:rsidR="00686784" w:rsidRPr="00686784" w:rsidRDefault="00686784" w:rsidP="000A7769">
            <w:pPr>
              <w:rPr>
                <w:rFonts w:ascii="Calibri" w:hAnsi="Calibri" w:cs="Calibri"/>
              </w:rPr>
            </w:pPr>
          </w:p>
          <w:p w14:paraId="7A7715E6" w14:textId="46E70E36" w:rsidR="008F24CA" w:rsidRPr="000A7769" w:rsidRDefault="008F24CA" w:rsidP="000A7769">
            <w:pPr>
              <w:rPr>
                <w:rFonts w:ascii="Calibri" w:hAnsi="Calibri" w:cs="Calibri"/>
              </w:rPr>
            </w:pPr>
          </w:p>
        </w:tc>
        <w:tc>
          <w:tcPr>
            <w:tcW w:w="1890" w:type="dxa"/>
            <w:shd w:val="clear" w:color="auto" w:fill="auto"/>
          </w:tcPr>
          <w:p w14:paraId="04695529" w14:textId="77777777" w:rsidR="008F24CA" w:rsidRDefault="00CE5313" w:rsidP="008F24CA">
            <w:pPr>
              <w:widowControl/>
              <w:autoSpaceDE/>
              <w:autoSpaceDN/>
              <w:adjustRightInd/>
              <w:rPr>
                <w:rFonts w:ascii="Calibri" w:hAnsi="Calibri" w:cs="Calibri"/>
              </w:rPr>
            </w:pPr>
            <w:r w:rsidRPr="000A7769">
              <w:rPr>
                <w:rFonts w:ascii="Calibri" w:hAnsi="Calibri" w:cs="Calibri"/>
              </w:rPr>
              <w:t>FY 2022-06</w:t>
            </w:r>
          </w:p>
          <w:p w14:paraId="28A0DEB7" w14:textId="77777777" w:rsidR="007C06E1" w:rsidRPr="007C06E1" w:rsidRDefault="007C06E1" w:rsidP="007C06E1">
            <w:pPr>
              <w:widowControl/>
              <w:autoSpaceDE/>
              <w:autoSpaceDN/>
              <w:adjustRightInd/>
              <w:rPr>
                <w:rFonts w:ascii="Calibri" w:hAnsi="Calibri" w:cs="Calibri"/>
              </w:rPr>
            </w:pPr>
            <w:r w:rsidRPr="007C06E1">
              <w:rPr>
                <w:rFonts w:ascii="Calibri" w:hAnsi="Calibri" w:cs="Calibri"/>
              </w:rPr>
              <w:t>FY 2021-06</w:t>
            </w:r>
          </w:p>
          <w:p w14:paraId="3E8CC92E" w14:textId="77777777" w:rsidR="007C06E1" w:rsidRPr="007C06E1" w:rsidRDefault="007C06E1" w:rsidP="007C06E1">
            <w:pPr>
              <w:widowControl/>
              <w:autoSpaceDE/>
              <w:autoSpaceDN/>
              <w:adjustRightInd/>
              <w:rPr>
                <w:rFonts w:ascii="Calibri" w:hAnsi="Calibri" w:cs="Calibri"/>
              </w:rPr>
            </w:pPr>
            <w:r w:rsidRPr="007C06E1">
              <w:rPr>
                <w:rFonts w:ascii="Calibri" w:hAnsi="Calibri" w:cs="Calibri"/>
              </w:rPr>
              <w:t xml:space="preserve">FY 2020-OB-03 </w:t>
            </w:r>
          </w:p>
          <w:p w14:paraId="3A0EB41E" w14:textId="77777777" w:rsidR="007C06E1" w:rsidRPr="007C06E1" w:rsidRDefault="007C06E1" w:rsidP="007C06E1">
            <w:pPr>
              <w:widowControl/>
              <w:autoSpaceDE/>
              <w:autoSpaceDN/>
              <w:adjustRightInd/>
              <w:rPr>
                <w:rFonts w:ascii="Calibri" w:hAnsi="Calibri" w:cs="Calibri"/>
              </w:rPr>
            </w:pPr>
            <w:r w:rsidRPr="007C06E1">
              <w:rPr>
                <w:rFonts w:ascii="Calibri" w:hAnsi="Calibri" w:cs="Calibri"/>
              </w:rPr>
              <w:t>FY 2019-OB-03</w:t>
            </w:r>
          </w:p>
          <w:p w14:paraId="4C75724F" w14:textId="6A0A93CF" w:rsidR="008F24CA" w:rsidRPr="005B049C" w:rsidRDefault="007C06E1" w:rsidP="008F24CA">
            <w:pPr>
              <w:widowControl/>
              <w:autoSpaceDE/>
              <w:autoSpaceDN/>
              <w:adjustRightInd/>
              <w:rPr>
                <w:rFonts w:ascii="Calibri" w:hAnsi="Calibri" w:cs="Calibri"/>
              </w:rPr>
            </w:pPr>
            <w:r w:rsidRPr="007C06E1">
              <w:rPr>
                <w:rFonts w:ascii="Calibri" w:hAnsi="Calibri" w:cs="Calibri"/>
              </w:rPr>
              <w:t>FY 2018-OB-01</w:t>
            </w:r>
          </w:p>
        </w:tc>
      </w:tr>
      <w:tr w:rsidR="00C527FA" w:rsidRPr="005B049C" w14:paraId="4EEC2BAF" w14:textId="77777777" w:rsidTr="0025778A">
        <w:trPr>
          <w:cantSplit/>
        </w:trPr>
        <w:tc>
          <w:tcPr>
            <w:tcW w:w="1440" w:type="dxa"/>
            <w:shd w:val="clear" w:color="auto" w:fill="auto"/>
          </w:tcPr>
          <w:p w14:paraId="683DF5F1" w14:textId="1D1BD037" w:rsidR="008F24CA" w:rsidRPr="000A7769" w:rsidRDefault="00B5410A" w:rsidP="008F24CA">
            <w:pPr>
              <w:widowControl/>
              <w:autoSpaceDE/>
              <w:autoSpaceDN/>
              <w:adjustRightInd/>
              <w:rPr>
                <w:rFonts w:ascii="Calibri" w:hAnsi="Calibri" w:cs="Calibri"/>
              </w:rPr>
            </w:pPr>
            <w:r w:rsidRPr="000A7769">
              <w:rPr>
                <w:rFonts w:ascii="Calibri" w:hAnsi="Calibri" w:cs="Calibri"/>
              </w:rPr>
              <w:t>FY 2023-0</w:t>
            </w:r>
            <w:r w:rsidR="00D00E90" w:rsidRPr="000A7769">
              <w:rPr>
                <w:rFonts w:ascii="Calibri" w:hAnsi="Calibri" w:cs="Calibri"/>
              </w:rPr>
              <w:t>6</w:t>
            </w:r>
          </w:p>
        </w:tc>
        <w:tc>
          <w:tcPr>
            <w:tcW w:w="4721" w:type="dxa"/>
            <w:shd w:val="clear" w:color="auto" w:fill="auto"/>
          </w:tcPr>
          <w:p w14:paraId="2C1108BA" w14:textId="5FF76E41" w:rsidR="008F24CA" w:rsidRPr="000A7769" w:rsidRDefault="00B5410A" w:rsidP="00B5410A">
            <w:pPr>
              <w:widowControl/>
              <w:autoSpaceDE/>
              <w:autoSpaceDN/>
              <w:adjustRightInd/>
              <w:rPr>
                <w:rFonts w:ascii="Calibri" w:hAnsi="Calibri" w:cs="Calibri"/>
              </w:rPr>
            </w:pPr>
            <w:r w:rsidRPr="000A7769">
              <w:rPr>
                <w:rFonts w:ascii="Calibri" w:hAnsi="Calibri" w:cs="Calibri"/>
              </w:rPr>
              <w:t xml:space="preserve">The </w:t>
            </w:r>
            <w:r w:rsidR="00D35C0A">
              <w:rPr>
                <w:rFonts w:ascii="Calibri" w:hAnsi="Calibri" w:cs="Calibri"/>
              </w:rPr>
              <w:t>State Plan</w:t>
            </w:r>
            <w:r w:rsidRPr="000A7769">
              <w:rPr>
                <w:rFonts w:ascii="Calibri" w:hAnsi="Calibri" w:cs="Calibri"/>
              </w:rPr>
              <w:t xml:space="preserve"> program has not adopted changes at least as effective as the Federal Walking-Working Surfaces standards which became effective January 17, 2017.</w:t>
            </w:r>
          </w:p>
        </w:tc>
        <w:tc>
          <w:tcPr>
            <w:tcW w:w="4819" w:type="dxa"/>
            <w:shd w:val="clear" w:color="auto" w:fill="auto"/>
          </w:tcPr>
          <w:p w14:paraId="248889CF" w14:textId="65DF1ECE" w:rsidR="008F24CA" w:rsidRPr="000A7769" w:rsidRDefault="00B5410A" w:rsidP="008F24CA">
            <w:pPr>
              <w:widowControl/>
              <w:autoSpaceDE/>
              <w:autoSpaceDN/>
              <w:adjustRightInd/>
              <w:rPr>
                <w:rFonts w:ascii="Calibri" w:hAnsi="Calibri" w:cs="Calibri"/>
              </w:rPr>
            </w:pPr>
            <w:r w:rsidRPr="000A7769">
              <w:rPr>
                <w:rFonts w:ascii="Calibri" w:hAnsi="Calibri" w:cs="Calibri"/>
              </w:rPr>
              <w:t>OSHSB should ensure their standards on walking-working surfaces are at least as effective as the Federal requirements.</w:t>
            </w:r>
          </w:p>
        </w:tc>
        <w:tc>
          <w:tcPr>
            <w:tcW w:w="1890" w:type="dxa"/>
            <w:shd w:val="clear" w:color="auto" w:fill="auto"/>
          </w:tcPr>
          <w:p w14:paraId="7E88532F" w14:textId="4EE99706" w:rsidR="008F24CA" w:rsidRPr="005B049C" w:rsidRDefault="003A2142" w:rsidP="008F24CA">
            <w:pPr>
              <w:widowControl/>
              <w:autoSpaceDE/>
              <w:autoSpaceDN/>
              <w:adjustRightInd/>
              <w:rPr>
                <w:rFonts w:ascii="Calibri" w:hAnsi="Calibri" w:cs="Calibri"/>
              </w:rPr>
            </w:pPr>
            <w:r w:rsidRPr="005B049C">
              <w:rPr>
                <w:rFonts w:ascii="Calibri" w:hAnsi="Calibri" w:cs="Calibri"/>
              </w:rPr>
              <w:t>New</w:t>
            </w:r>
          </w:p>
        </w:tc>
      </w:tr>
      <w:tr w:rsidR="00C527FA" w:rsidRPr="005B049C" w14:paraId="6BF2F640" w14:textId="77777777" w:rsidTr="0025778A">
        <w:trPr>
          <w:cantSplit/>
        </w:trPr>
        <w:tc>
          <w:tcPr>
            <w:tcW w:w="1440" w:type="dxa"/>
            <w:shd w:val="clear" w:color="auto" w:fill="auto"/>
          </w:tcPr>
          <w:p w14:paraId="598E413B" w14:textId="66866A81" w:rsidR="00402C52" w:rsidRPr="000A7769" w:rsidRDefault="00402C52" w:rsidP="008F24CA">
            <w:pPr>
              <w:widowControl/>
              <w:autoSpaceDE/>
              <w:autoSpaceDN/>
              <w:adjustRightInd/>
              <w:rPr>
                <w:rFonts w:ascii="Calibri" w:hAnsi="Calibri" w:cs="Calibri"/>
              </w:rPr>
            </w:pPr>
            <w:r w:rsidRPr="000A7769">
              <w:rPr>
                <w:rFonts w:ascii="Calibri" w:hAnsi="Calibri" w:cs="Calibri"/>
              </w:rPr>
              <w:t>FY 2023-07</w:t>
            </w:r>
          </w:p>
        </w:tc>
        <w:tc>
          <w:tcPr>
            <w:tcW w:w="4721" w:type="dxa"/>
            <w:shd w:val="clear" w:color="auto" w:fill="auto"/>
          </w:tcPr>
          <w:p w14:paraId="41695B4F" w14:textId="7CB7ABA8" w:rsidR="00402C52" w:rsidRPr="000A7769" w:rsidRDefault="00402C52" w:rsidP="00B5410A">
            <w:pPr>
              <w:widowControl/>
              <w:autoSpaceDE/>
              <w:autoSpaceDN/>
              <w:adjustRightInd/>
              <w:rPr>
                <w:rFonts w:ascii="Calibri" w:hAnsi="Calibri" w:cs="Calibri"/>
              </w:rPr>
            </w:pPr>
            <w:r w:rsidRPr="000A7769">
              <w:rPr>
                <w:rFonts w:ascii="Calibri" w:hAnsi="Calibri" w:cs="Calibri"/>
              </w:rPr>
              <w:t>Cal/OSHA has not adopted measures at least as effective as CPL 03-00-008, the Revised Combustible Dust National Emphasis Program.</w:t>
            </w:r>
          </w:p>
        </w:tc>
        <w:tc>
          <w:tcPr>
            <w:tcW w:w="4819" w:type="dxa"/>
            <w:shd w:val="clear" w:color="auto" w:fill="auto"/>
          </w:tcPr>
          <w:p w14:paraId="01E0CE9A" w14:textId="4E294909" w:rsidR="00402C52" w:rsidRPr="000A7769" w:rsidRDefault="00402C52" w:rsidP="008F24CA">
            <w:pPr>
              <w:widowControl/>
              <w:autoSpaceDE/>
              <w:autoSpaceDN/>
              <w:adjustRightInd/>
              <w:rPr>
                <w:rFonts w:ascii="Calibri" w:hAnsi="Calibri" w:cs="Calibri"/>
              </w:rPr>
            </w:pPr>
            <w:r w:rsidRPr="000A7769">
              <w:rPr>
                <w:rFonts w:ascii="Calibri" w:hAnsi="Calibri" w:cs="Calibri"/>
              </w:rPr>
              <w:t>Cal/OSHA should adopt CPL 03-00-008 or measures at least as effective as those within the directive.</w:t>
            </w:r>
          </w:p>
        </w:tc>
        <w:tc>
          <w:tcPr>
            <w:tcW w:w="1890" w:type="dxa"/>
            <w:shd w:val="clear" w:color="auto" w:fill="auto"/>
          </w:tcPr>
          <w:p w14:paraId="2862A8D0" w14:textId="72627A5F" w:rsidR="00402C52" w:rsidRPr="005B049C" w:rsidRDefault="00197E38" w:rsidP="008F24CA">
            <w:pPr>
              <w:widowControl/>
              <w:autoSpaceDE/>
              <w:autoSpaceDN/>
              <w:adjustRightInd/>
              <w:rPr>
                <w:rFonts w:ascii="Calibri" w:hAnsi="Calibri" w:cs="Calibri"/>
              </w:rPr>
            </w:pPr>
            <w:r w:rsidRPr="005B049C">
              <w:rPr>
                <w:rFonts w:ascii="Calibri" w:hAnsi="Calibri" w:cs="Calibri"/>
              </w:rPr>
              <w:t>New</w:t>
            </w:r>
          </w:p>
        </w:tc>
      </w:tr>
    </w:tbl>
    <w:p w14:paraId="57A1ACD4" w14:textId="77777777" w:rsidR="00D1582D" w:rsidRPr="00AB7C44" w:rsidRDefault="00D1582D" w:rsidP="00715F05">
      <w:pPr>
        <w:widowControl/>
        <w:autoSpaceDE/>
        <w:autoSpaceDN/>
        <w:adjustRightInd/>
        <w:rPr>
          <w:rFonts w:asciiTheme="minorHAnsi" w:eastAsia="PMingLiU" w:hAnsiTheme="minorHAnsi" w:cstheme="minorHAnsi"/>
          <w:b/>
        </w:rPr>
        <w:sectPr w:rsidR="00D1582D" w:rsidRPr="00AB7C44" w:rsidSect="00785458">
          <w:headerReference w:type="default" r:id="rId14"/>
          <w:footerReference w:type="default" r:id="rId15"/>
          <w:headerReference w:type="first" r:id="rId16"/>
          <w:footerReference w:type="first" r:id="rId17"/>
          <w:pgSz w:w="15840" w:h="12240" w:orient="landscape"/>
          <w:pgMar w:top="1440" w:right="1267" w:bottom="1440" w:left="1440" w:header="720" w:footer="720" w:gutter="0"/>
          <w:pgNumType w:start="1"/>
          <w:cols w:space="720"/>
          <w:titlePg/>
          <w:docGrid w:linePitch="360"/>
        </w:sectPr>
      </w:pPr>
    </w:p>
    <w:p w14:paraId="48994F8E" w14:textId="77777777" w:rsidR="002F0F63" w:rsidRDefault="002F0F63" w:rsidP="000A7769">
      <w:pPr>
        <w:pStyle w:val="NoSpacing"/>
      </w:pPr>
      <w:bookmarkStart w:id="56" w:name="_Toc159510492"/>
    </w:p>
    <w:p w14:paraId="4947AECF" w14:textId="77777777" w:rsidR="00936C24" w:rsidRDefault="00936C24" w:rsidP="00936C24"/>
    <w:p w14:paraId="4E8A245A" w14:textId="77777777" w:rsidR="00936C24" w:rsidRDefault="00936C24" w:rsidP="00936C24"/>
    <w:p w14:paraId="64899563" w14:textId="77777777" w:rsidR="00936C24" w:rsidRDefault="00936C24" w:rsidP="00936C24"/>
    <w:p w14:paraId="1FD0A35B" w14:textId="77777777" w:rsidR="002F0F63" w:rsidRDefault="002F0F63" w:rsidP="000A7769">
      <w:pPr>
        <w:pStyle w:val="NoSpacing"/>
      </w:pPr>
    </w:p>
    <w:p w14:paraId="72ECF44F" w14:textId="77777777" w:rsidR="00936C24" w:rsidRDefault="00936C24" w:rsidP="00936C24"/>
    <w:p w14:paraId="08F7E207" w14:textId="77777777" w:rsidR="00936C24" w:rsidRDefault="00936C24" w:rsidP="00936C24"/>
    <w:p w14:paraId="5ECA0EBD" w14:textId="4AD8B861" w:rsidR="008F24CA" w:rsidRPr="00D23770" w:rsidRDefault="008F24CA" w:rsidP="0067077D">
      <w:pPr>
        <w:pStyle w:val="Heading2"/>
        <w:numPr>
          <w:ilvl w:val="0"/>
          <w:numId w:val="0"/>
        </w:numPr>
        <w:spacing w:after="0"/>
      </w:pPr>
      <w:bookmarkStart w:id="57" w:name="_Toc161141162"/>
      <w:r w:rsidRPr="00D23770">
        <w:lastRenderedPageBreak/>
        <w:t>Appendix B – Observations Subject to New and Continued Monitoring</w:t>
      </w:r>
      <w:bookmarkEnd w:id="56"/>
      <w:bookmarkEnd w:id="57"/>
    </w:p>
    <w:p w14:paraId="1B04AFBA" w14:textId="6CBDDEC6" w:rsidR="0052265F" w:rsidRDefault="008F24CA">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715F05">
        <w:rPr>
          <w:rFonts w:asciiTheme="minorHAnsi" w:hAnsiTheme="minorHAnsi" w:cstheme="minorHAnsi"/>
        </w:rPr>
        <w:t>FY 20</w:t>
      </w:r>
      <w:r w:rsidR="00402C52" w:rsidRPr="00715F05">
        <w:rPr>
          <w:rFonts w:asciiTheme="minorHAnsi" w:hAnsiTheme="minorHAnsi" w:cstheme="minorHAnsi"/>
        </w:rPr>
        <w:t>23</w:t>
      </w:r>
      <w:r w:rsidRPr="00715F05">
        <w:rPr>
          <w:rFonts w:asciiTheme="minorHAnsi" w:hAnsiTheme="minorHAnsi" w:cstheme="minorHAnsi"/>
        </w:rPr>
        <w:t xml:space="preserve"> </w:t>
      </w:r>
      <w:r w:rsidR="00402C52" w:rsidRPr="00715F05">
        <w:rPr>
          <w:rFonts w:asciiTheme="minorHAnsi" w:hAnsiTheme="minorHAnsi" w:cstheme="minorHAnsi"/>
        </w:rPr>
        <w:t>California</w:t>
      </w:r>
      <w:r w:rsidRPr="00715F05">
        <w:rPr>
          <w:rFonts w:asciiTheme="minorHAnsi" w:hAnsiTheme="minorHAnsi" w:cstheme="minorHAnsi"/>
        </w:rPr>
        <w:t xml:space="preserve"> </w:t>
      </w:r>
      <w:r w:rsidR="006C6A23" w:rsidRPr="006C6A23">
        <w:rPr>
          <w:rFonts w:asciiTheme="minorHAnsi" w:hAnsiTheme="minorHAnsi" w:cstheme="minorHAnsi"/>
        </w:rPr>
        <w:t xml:space="preserve">Division of Occupational Safety and Health </w:t>
      </w:r>
      <w:r w:rsidRPr="00715F05">
        <w:rPr>
          <w:rFonts w:asciiTheme="minorHAnsi" w:hAnsiTheme="minorHAnsi" w:cstheme="minorHAnsi"/>
        </w:rPr>
        <w:t>Comprehensive FAME Report</w:t>
      </w:r>
    </w:p>
    <w:tbl>
      <w:tblPr>
        <w:tblStyle w:val="TableGrid"/>
        <w:tblW w:w="13261" w:type="dxa"/>
        <w:tblLook w:val="04A0" w:firstRow="1" w:lastRow="0" w:firstColumn="1" w:lastColumn="0" w:noHBand="0" w:noVBand="1"/>
      </w:tblPr>
      <w:tblGrid>
        <w:gridCol w:w="2651"/>
        <w:gridCol w:w="2651"/>
        <w:gridCol w:w="2653"/>
        <w:gridCol w:w="2653"/>
        <w:gridCol w:w="2653"/>
      </w:tblGrid>
      <w:tr w:rsidR="00295384" w:rsidRPr="00295384" w14:paraId="3286D82A" w14:textId="77777777" w:rsidTr="006C6A23">
        <w:trPr>
          <w:trHeight w:val="883"/>
          <w:tblHeader/>
        </w:trPr>
        <w:tc>
          <w:tcPr>
            <w:tcW w:w="2651" w:type="dxa"/>
            <w:shd w:val="clear" w:color="auto" w:fill="auto"/>
          </w:tcPr>
          <w:p w14:paraId="770528E5" w14:textId="77777777" w:rsidR="008F24CA" w:rsidRPr="006C6A23" w:rsidRDefault="008F24CA" w:rsidP="00142D1E">
            <w:pPr>
              <w:widowControl/>
              <w:autoSpaceDE/>
              <w:autoSpaceDN/>
              <w:adjustRightInd/>
              <w:rPr>
                <w:rFonts w:asciiTheme="minorHAnsi" w:hAnsiTheme="minorHAnsi" w:cstheme="minorHAnsi"/>
                <w:b/>
              </w:rPr>
            </w:pPr>
            <w:r w:rsidRPr="006C6A23">
              <w:rPr>
                <w:rFonts w:asciiTheme="minorHAnsi" w:hAnsiTheme="minorHAnsi" w:cstheme="minorHAnsi"/>
                <w:b/>
              </w:rPr>
              <w:t>Observation #</w:t>
            </w:r>
          </w:p>
          <w:p w14:paraId="1BFEC158" w14:textId="77777777" w:rsidR="008F24CA" w:rsidRPr="006C6A23" w:rsidRDefault="008F24CA" w:rsidP="00142D1E">
            <w:pPr>
              <w:widowControl/>
              <w:autoSpaceDE/>
              <w:autoSpaceDN/>
              <w:adjustRightInd/>
              <w:rPr>
                <w:rFonts w:asciiTheme="minorHAnsi" w:hAnsiTheme="minorHAnsi" w:cstheme="minorHAnsi"/>
                <w:b/>
              </w:rPr>
            </w:pPr>
            <w:r w:rsidRPr="006C6A23">
              <w:rPr>
                <w:rFonts w:asciiTheme="minorHAnsi" w:hAnsiTheme="minorHAnsi" w:cstheme="minorHAnsi"/>
                <w:b/>
              </w:rPr>
              <w:t>FY 202</w:t>
            </w:r>
            <w:r w:rsidR="00F81D68" w:rsidRPr="006C6A23">
              <w:rPr>
                <w:rFonts w:asciiTheme="minorHAnsi" w:hAnsiTheme="minorHAnsi" w:cstheme="minorHAnsi"/>
                <w:b/>
              </w:rPr>
              <w:t>3</w:t>
            </w:r>
            <w:r w:rsidRPr="006C6A23">
              <w:rPr>
                <w:rFonts w:asciiTheme="minorHAnsi" w:hAnsiTheme="minorHAnsi" w:cstheme="minorHAnsi"/>
                <w:b/>
              </w:rPr>
              <w:t>-OB-#</w:t>
            </w:r>
          </w:p>
          <w:p w14:paraId="7A341551" w14:textId="77777777" w:rsidR="008F24CA" w:rsidRDefault="008F24CA" w:rsidP="006719D2">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p>
        </w:tc>
        <w:tc>
          <w:tcPr>
            <w:tcW w:w="2651" w:type="dxa"/>
            <w:shd w:val="clear" w:color="auto" w:fill="auto"/>
          </w:tcPr>
          <w:p w14:paraId="174C1308" w14:textId="77777777" w:rsidR="008F24CA" w:rsidRPr="006C6A23" w:rsidRDefault="008F24CA" w:rsidP="00142D1E">
            <w:pPr>
              <w:widowControl/>
              <w:autoSpaceDE/>
              <w:autoSpaceDN/>
              <w:adjustRightInd/>
              <w:rPr>
                <w:rFonts w:asciiTheme="minorHAnsi" w:hAnsiTheme="minorHAnsi" w:cstheme="minorHAnsi"/>
                <w:b/>
              </w:rPr>
            </w:pPr>
            <w:r w:rsidRPr="006C6A23">
              <w:rPr>
                <w:rFonts w:asciiTheme="minorHAnsi" w:hAnsiTheme="minorHAnsi" w:cstheme="minorHAnsi"/>
                <w:b/>
              </w:rPr>
              <w:t>Observation#</w:t>
            </w:r>
          </w:p>
          <w:p w14:paraId="3B22B425" w14:textId="5C82C703" w:rsidR="008F24CA" w:rsidRDefault="008F24CA" w:rsidP="006719D2">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6C6A23">
              <w:rPr>
                <w:rFonts w:asciiTheme="minorHAnsi" w:hAnsiTheme="minorHAnsi" w:cstheme="minorHAnsi"/>
                <w:b/>
              </w:rPr>
              <w:t>FY 202</w:t>
            </w:r>
            <w:r w:rsidR="003F104D" w:rsidRPr="006C6A23">
              <w:rPr>
                <w:rFonts w:asciiTheme="minorHAnsi" w:hAnsiTheme="minorHAnsi" w:cstheme="minorHAnsi"/>
                <w:b/>
              </w:rPr>
              <w:t>2</w:t>
            </w:r>
            <w:r w:rsidRPr="006C6A23">
              <w:rPr>
                <w:rFonts w:asciiTheme="minorHAnsi" w:hAnsiTheme="minorHAnsi" w:cstheme="minorHAnsi"/>
                <w:b/>
              </w:rPr>
              <w:t xml:space="preserve">-OB-# </w:t>
            </w:r>
            <w:r w:rsidRPr="006C6A23">
              <w:rPr>
                <w:rFonts w:asciiTheme="minorHAnsi" w:hAnsiTheme="minorHAnsi" w:cstheme="minorHAnsi"/>
                <w:b/>
                <w:i/>
              </w:rPr>
              <w:t>or</w:t>
            </w:r>
            <w:r w:rsidRPr="006C6A23">
              <w:rPr>
                <w:rFonts w:asciiTheme="minorHAnsi" w:hAnsiTheme="minorHAnsi" w:cstheme="minorHAnsi"/>
                <w:b/>
              </w:rPr>
              <w:t xml:space="preserve"> FY 202</w:t>
            </w:r>
            <w:r w:rsidR="00DD70A3" w:rsidRPr="006C6A23">
              <w:rPr>
                <w:rFonts w:asciiTheme="minorHAnsi" w:hAnsiTheme="minorHAnsi" w:cstheme="minorHAnsi"/>
                <w:b/>
              </w:rPr>
              <w:t>2</w:t>
            </w:r>
            <w:r w:rsidRPr="006C6A23">
              <w:rPr>
                <w:rFonts w:asciiTheme="minorHAnsi" w:hAnsiTheme="minorHAnsi" w:cstheme="minorHAnsi"/>
                <w:b/>
              </w:rPr>
              <w:t>-#</w:t>
            </w:r>
          </w:p>
        </w:tc>
        <w:tc>
          <w:tcPr>
            <w:tcW w:w="2653" w:type="dxa"/>
            <w:shd w:val="clear" w:color="auto" w:fill="auto"/>
          </w:tcPr>
          <w:p w14:paraId="3D65C2B0" w14:textId="2019A545" w:rsidR="008F24CA" w:rsidRDefault="008F24CA" w:rsidP="006719D2">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6C6A23">
              <w:rPr>
                <w:rFonts w:asciiTheme="minorHAnsi" w:hAnsiTheme="minorHAnsi" w:cstheme="minorHAnsi"/>
                <w:b/>
              </w:rPr>
              <w:t>Observation</w:t>
            </w:r>
          </w:p>
        </w:tc>
        <w:tc>
          <w:tcPr>
            <w:tcW w:w="2653" w:type="dxa"/>
            <w:shd w:val="clear" w:color="auto" w:fill="auto"/>
          </w:tcPr>
          <w:p w14:paraId="03EAAC36" w14:textId="12E6001E" w:rsidR="008F24CA" w:rsidRDefault="008F24CA" w:rsidP="006719D2">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6C6A23">
              <w:rPr>
                <w:rFonts w:asciiTheme="minorHAnsi" w:hAnsiTheme="minorHAnsi" w:cstheme="minorHAnsi"/>
                <w:b/>
              </w:rPr>
              <w:t>Federal Monitoring Plan</w:t>
            </w:r>
          </w:p>
        </w:tc>
        <w:tc>
          <w:tcPr>
            <w:tcW w:w="2653" w:type="dxa"/>
            <w:shd w:val="clear" w:color="auto" w:fill="auto"/>
          </w:tcPr>
          <w:p w14:paraId="1C9F2D48" w14:textId="77777777" w:rsidR="00277FB4" w:rsidRPr="006C6A23" w:rsidRDefault="008F24CA" w:rsidP="00142D1E">
            <w:pPr>
              <w:widowControl/>
              <w:autoSpaceDE/>
              <w:autoSpaceDN/>
              <w:adjustRightInd/>
              <w:rPr>
                <w:rFonts w:asciiTheme="minorHAnsi" w:hAnsiTheme="minorHAnsi" w:cstheme="minorHAnsi"/>
                <w:b/>
              </w:rPr>
            </w:pPr>
            <w:r w:rsidRPr="006C6A23">
              <w:rPr>
                <w:rFonts w:asciiTheme="minorHAnsi" w:hAnsiTheme="minorHAnsi" w:cstheme="minorHAnsi"/>
                <w:b/>
              </w:rPr>
              <w:t xml:space="preserve">Current </w:t>
            </w:r>
          </w:p>
          <w:p w14:paraId="5CDD5806" w14:textId="2198E758" w:rsidR="008F24CA" w:rsidRDefault="008F24CA" w:rsidP="006719D2">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6C6A23">
              <w:rPr>
                <w:rFonts w:asciiTheme="minorHAnsi" w:hAnsiTheme="minorHAnsi" w:cstheme="minorHAnsi"/>
                <w:b/>
              </w:rPr>
              <w:t>Status</w:t>
            </w:r>
          </w:p>
        </w:tc>
      </w:tr>
      <w:tr w:rsidR="00747904" w14:paraId="21D74B5E" w14:textId="77777777" w:rsidTr="006C6A23">
        <w:trPr>
          <w:trHeight w:val="2053"/>
        </w:trPr>
        <w:tc>
          <w:tcPr>
            <w:tcW w:w="2651" w:type="dxa"/>
            <w:shd w:val="clear" w:color="auto" w:fill="auto"/>
          </w:tcPr>
          <w:p w14:paraId="03DEB5A2" w14:textId="201AF1B7" w:rsidR="00747904" w:rsidRPr="006C6A23" w:rsidRDefault="00A76F5A" w:rsidP="00A76F5A">
            <w:pPr>
              <w:widowControl/>
              <w:autoSpaceDE/>
              <w:autoSpaceDN/>
              <w:adjustRightInd/>
              <w:rPr>
                <w:rFonts w:asciiTheme="minorHAnsi" w:eastAsia="PMingLiU" w:hAnsiTheme="minorHAnsi" w:cstheme="minorHAnsi"/>
              </w:rPr>
            </w:pPr>
            <w:r w:rsidRPr="000A7769">
              <w:rPr>
                <w:rFonts w:asciiTheme="minorHAnsi" w:eastAsia="PMingLiU" w:hAnsiTheme="minorHAnsi" w:cstheme="minorHAnsi"/>
              </w:rPr>
              <w:t>FY 2023-OB-01</w:t>
            </w:r>
          </w:p>
        </w:tc>
        <w:tc>
          <w:tcPr>
            <w:tcW w:w="2651" w:type="dxa"/>
            <w:shd w:val="clear" w:color="auto" w:fill="auto"/>
          </w:tcPr>
          <w:p w14:paraId="11EAB57C" w14:textId="77777777" w:rsidR="00747904" w:rsidRPr="006C6A23" w:rsidRDefault="00747904" w:rsidP="00142D1E">
            <w:pPr>
              <w:widowControl/>
              <w:autoSpaceDE/>
              <w:autoSpaceDN/>
              <w:adjustRightInd/>
              <w:rPr>
                <w:rFonts w:asciiTheme="minorHAnsi" w:eastAsia="PMingLiU" w:hAnsiTheme="minorHAnsi" w:cstheme="minorHAnsi"/>
              </w:rPr>
            </w:pPr>
          </w:p>
        </w:tc>
        <w:tc>
          <w:tcPr>
            <w:tcW w:w="2653" w:type="dxa"/>
            <w:shd w:val="clear" w:color="auto" w:fill="auto"/>
          </w:tcPr>
          <w:p w14:paraId="74412146" w14:textId="5ABB41B1" w:rsidR="00747904" w:rsidRPr="000A7769" w:rsidRDefault="00677B04" w:rsidP="00715F05">
            <w:pPr>
              <w:rPr>
                <w:rFonts w:asciiTheme="minorHAnsi" w:eastAsia="PMingLiU" w:hAnsiTheme="minorHAnsi" w:cstheme="minorHAnsi"/>
              </w:rPr>
            </w:pPr>
            <w:r w:rsidRPr="000A7769">
              <w:rPr>
                <w:rFonts w:asciiTheme="minorHAnsi" w:eastAsia="PMingLiU" w:hAnsiTheme="minorHAnsi" w:cstheme="minorHAnsi"/>
              </w:rPr>
              <w:t>Programs funded through the 23(g) grant experienced staffing shortages of up to a 3</w:t>
            </w:r>
            <w:r w:rsidR="004377B2" w:rsidRPr="000A7769">
              <w:rPr>
                <w:rFonts w:asciiTheme="minorHAnsi" w:eastAsia="PMingLiU" w:hAnsiTheme="minorHAnsi" w:cstheme="minorHAnsi"/>
              </w:rPr>
              <w:t>5</w:t>
            </w:r>
            <w:r w:rsidRPr="000A7769">
              <w:rPr>
                <w:rFonts w:asciiTheme="minorHAnsi" w:eastAsia="PMingLiU" w:hAnsiTheme="minorHAnsi" w:cstheme="minorHAnsi"/>
              </w:rPr>
              <w:t>% vacancy rate.</w:t>
            </w:r>
          </w:p>
        </w:tc>
        <w:tc>
          <w:tcPr>
            <w:tcW w:w="2653" w:type="dxa"/>
            <w:shd w:val="clear" w:color="auto" w:fill="auto"/>
          </w:tcPr>
          <w:p w14:paraId="01A6625C" w14:textId="6837D1FD" w:rsidR="00747904" w:rsidRPr="006C6A23" w:rsidRDefault="00A50576" w:rsidP="006719D2">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rPr>
            </w:pPr>
            <w:r w:rsidRPr="00A50576">
              <w:rPr>
                <w:rFonts w:asciiTheme="minorHAnsi" w:eastAsia="PMingLiU" w:hAnsiTheme="minorHAnsi" w:cstheme="minorHAnsi"/>
              </w:rPr>
              <w:t xml:space="preserve">OSHA will review program staffing on at least a quarterly basis and include discussion of the monitoring in quarterly meetings with </w:t>
            </w:r>
            <w:r w:rsidR="00186099" w:rsidRPr="00186099">
              <w:rPr>
                <w:rFonts w:asciiTheme="minorHAnsi" w:eastAsia="PMingLiU" w:hAnsiTheme="minorHAnsi" w:cstheme="minorHAnsi"/>
              </w:rPr>
              <w:t>the State Plan.</w:t>
            </w:r>
          </w:p>
        </w:tc>
        <w:tc>
          <w:tcPr>
            <w:tcW w:w="2653" w:type="dxa"/>
            <w:shd w:val="clear" w:color="auto" w:fill="auto"/>
          </w:tcPr>
          <w:p w14:paraId="6718147F" w14:textId="5AA653DA" w:rsidR="00DA7B09" w:rsidRPr="006C6A23" w:rsidRDefault="003F3F0B" w:rsidP="006719D2">
            <w:pPr>
              <w:widowControl/>
              <w:autoSpaceDE/>
              <w:autoSpaceDN/>
              <w:adjustRightInd/>
              <w:rPr>
                <w:rFonts w:asciiTheme="minorHAnsi" w:eastAsia="PMingLiU" w:hAnsiTheme="minorHAnsi" w:cstheme="minorHAnsi"/>
              </w:rPr>
            </w:pPr>
            <w:r w:rsidRPr="000A7769">
              <w:rPr>
                <w:rFonts w:asciiTheme="minorHAnsi" w:eastAsia="PMingLiU" w:hAnsiTheme="minorHAnsi" w:cstheme="minorHAnsi"/>
              </w:rPr>
              <w:t>New</w:t>
            </w:r>
          </w:p>
        </w:tc>
      </w:tr>
      <w:tr w:rsidR="008B4628" w14:paraId="07AFAE51" w14:textId="77777777" w:rsidTr="006C6A23">
        <w:trPr>
          <w:trHeight w:val="2053"/>
        </w:trPr>
        <w:tc>
          <w:tcPr>
            <w:tcW w:w="2651" w:type="dxa"/>
            <w:shd w:val="clear" w:color="auto" w:fill="auto"/>
          </w:tcPr>
          <w:p w14:paraId="5A732132" w14:textId="77777777" w:rsidR="008B4628" w:rsidRPr="000A7769" w:rsidRDefault="008B4628" w:rsidP="008B4628">
            <w:pPr>
              <w:widowControl/>
              <w:autoSpaceDE/>
              <w:autoSpaceDN/>
              <w:adjustRightInd/>
              <w:rPr>
                <w:rFonts w:asciiTheme="minorHAnsi" w:eastAsia="PMingLiU" w:hAnsiTheme="minorHAnsi" w:cstheme="minorHAnsi"/>
              </w:rPr>
            </w:pPr>
            <w:r w:rsidRPr="000A7769">
              <w:rPr>
                <w:rFonts w:asciiTheme="minorHAnsi" w:eastAsia="PMingLiU" w:hAnsiTheme="minorHAnsi" w:cstheme="minorHAnsi"/>
              </w:rPr>
              <w:t xml:space="preserve">FY 2023-OB-02 </w:t>
            </w:r>
          </w:p>
          <w:p w14:paraId="0DCD51B6" w14:textId="77777777" w:rsidR="008B4628" w:rsidRPr="000A7769" w:rsidRDefault="008B4628" w:rsidP="008B4628">
            <w:pPr>
              <w:widowControl/>
              <w:autoSpaceDE/>
              <w:autoSpaceDN/>
              <w:adjustRightInd/>
              <w:rPr>
                <w:rFonts w:asciiTheme="minorHAnsi" w:eastAsia="PMingLiU" w:hAnsiTheme="minorHAnsi" w:cstheme="minorHAnsi"/>
              </w:rPr>
            </w:pPr>
          </w:p>
          <w:p w14:paraId="0E4B43F5" w14:textId="77777777" w:rsidR="008B4628" w:rsidRPr="000A7769" w:rsidRDefault="008B4628" w:rsidP="008B4628">
            <w:pPr>
              <w:widowControl/>
              <w:autoSpaceDE/>
              <w:autoSpaceDN/>
              <w:adjustRightInd/>
              <w:rPr>
                <w:rFonts w:asciiTheme="minorHAnsi" w:eastAsia="PMingLiU" w:hAnsiTheme="minorHAnsi" w:cstheme="minorHAnsi"/>
              </w:rPr>
            </w:pPr>
          </w:p>
        </w:tc>
        <w:tc>
          <w:tcPr>
            <w:tcW w:w="2651" w:type="dxa"/>
            <w:shd w:val="clear" w:color="auto" w:fill="auto"/>
          </w:tcPr>
          <w:p w14:paraId="787AD542" w14:textId="77777777" w:rsidR="008B4628" w:rsidRPr="006C6A23" w:rsidRDefault="008B4628" w:rsidP="008B4628">
            <w:pPr>
              <w:widowControl/>
              <w:autoSpaceDE/>
              <w:autoSpaceDN/>
              <w:adjustRightInd/>
              <w:rPr>
                <w:rFonts w:asciiTheme="minorHAnsi" w:eastAsia="PMingLiU" w:hAnsiTheme="minorHAnsi" w:cstheme="minorHAnsi"/>
              </w:rPr>
            </w:pPr>
          </w:p>
        </w:tc>
        <w:tc>
          <w:tcPr>
            <w:tcW w:w="2653" w:type="dxa"/>
            <w:shd w:val="clear" w:color="auto" w:fill="auto"/>
          </w:tcPr>
          <w:p w14:paraId="1B543B37" w14:textId="45C3B6D4" w:rsidR="008B4628" w:rsidRPr="000A7769" w:rsidRDefault="008B4628" w:rsidP="00715F05">
            <w:pPr>
              <w:rPr>
                <w:rFonts w:asciiTheme="minorHAnsi" w:eastAsia="PMingLiU" w:hAnsiTheme="minorHAnsi" w:cstheme="minorHAnsi"/>
              </w:rPr>
            </w:pPr>
            <w:r w:rsidRPr="000A7769">
              <w:rPr>
                <w:rFonts w:asciiTheme="minorHAnsi" w:eastAsia="PMingLiU" w:hAnsiTheme="minorHAnsi" w:cstheme="minorHAnsi"/>
              </w:rPr>
              <w:t xml:space="preserve">The average time to open an inspection for a non-fatal injury was 16.5 working days.  </w:t>
            </w:r>
          </w:p>
        </w:tc>
        <w:tc>
          <w:tcPr>
            <w:tcW w:w="2653" w:type="dxa"/>
            <w:shd w:val="clear" w:color="auto" w:fill="auto"/>
          </w:tcPr>
          <w:p w14:paraId="097078BD" w14:textId="308BAE75" w:rsidR="008B4628" w:rsidRPr="000A7769" w:rsidRDefault="00A50576" w:rsidP="006719D2">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rPr>
            </w:pPr>
            <w:r w:rsidRPr="00A50576">
              <w:rPr>
                <w:rFonts w:asciiTheme="minorHAnsi" w:eastAsia="PMingLiU" w:hAnsiTheme="minorHAnsi" w:cstheme="minorHAnsi"/>
              </w:rPr>
              <w:t xml:space="preserve">OSHA will review the response time on at least a quarterly basis and include discussion of the monitoring in quarterly meetings with </w:t>
            </w:r>
            <w:r w:rsidR="00186099" w:rsidRPr="00A50576">
              <w:rPr>
                <w:rFonts w:asciiTheme="minorHAnsi" w:eastAsia="PMingLiU" w:hAnsiTheme="minorHAnsi" w:cstheme="minorHAnsi"/>
              </w:rPr>
              <w:t xml:space="preserve">the </w:t>
            </w:r>
            <w:r w:rsidR="00186099">
              <w:rPr>
                <w:rFonts w:asciiTheme="minorHAnsi" w:eastAsia="PMingLiU" w:hAnsiTheme="minorHAnsi" w:cstheme="minorHAnsi"/>
              </w:rPr>
              <w:t>S</w:t>
            </w:r>
            <w:r w:rsidR="00186099" w:rsidRPr="00A50576">
              <w:rPr>
                <w:rFonts w:asciiTheme="minorHAnsi" w:eastAsia="PMingLiU" w:hAnsiTheme="minorHAnsi" w:cstheme="minorHAnsi"/>
              </w:rPr>
              <w:t>tate</w:t>
            </w:r>
            <w:r w:rsidR="00186099">
              <w:rPr>
                <w:rFonts w:asciiTheme="minorHAnsi" w:eastAsia="PMingLiU" w:hAnsiTheme="minorHAnsi" w:cstheme="minorHAnsi"/>
              </w:rPr>
              <w:t xml:space="preserve"> Plan</w:t>
            </w:r>
            <w:r w:rsidR="00186099" w:rsidRPr="000A7769">
              <w:rPr>
                <w:rFonts w:asciiTheme="minorHAnsi" w:eastAsia="PMingLiU" w:hAnsiTheme="minorHAnsi" w:cstheme="minorHAnsi"/>
              </w:rPr>
              <w:t>.</w:t>
            </w:r>
          </w:p>
        </w:tc>
        <w:tc>
          <w:tcPr>
            <w:tcW w:w="2653" w:type="dxa"/>
            <w:shd w:val="clear" w:color="auto" w:fill="auto"/>
          </w:tcPr>
          <w:p w14:paraId="3AD49046" w14:textId="69F0A154" w:rsidR="008B4628" w:rsidRPr="000A7769" w:rsidRDefault="003F3F0B" w:rsidP="006719D2">
            <w:pPr>
              <w:widowControl/>
              <w:autoSpaceDE/>
              <w:autoSpaceDN/>
              <w:adjustRightInd/>
              <w:rPr>
                <w:rFonts w:asciiTheme="minorHAnsi" w:eastAsia="PMingLiU" w:hAnsiTheme="minorHAnsi" w:cstheme="minorHAnsi"/>
              </w:rPr>
            </w:pPr>
            <w:r w:rsidRPr="000A7769">
              <w:rPr>
                <w:rFonts w:asciiTheme="minorHAnsi" w:eastAsia="PMingLiU" w:hAnsiTheme="minorHAnsi" w:cstheme="minorHAnsi"/>
              </w:rPr>
              <w:t>New</w:t>
            </w:r>
          </w:p>
        </w:tc>
      </w:tr>
      <w:tr w:rsidR="008B4628" w14:paraId="13A51A7C" w14:textId="77777777" w:rsidTr="006C6A23">
        <w:trPr>
          <w:trHeight w:val="3528"/>
        </w:trPr>
        <w:tc>
          <w:tcPr>
            <w:tcW w:w="2651" w:type="dxa"/>
            <w:shd w:val="clear" w:color="auto" w:fill="auto"/>
          </w:tcPr>
          <w:p w14:paraId="3940EEED" w14:textId="7F36EB74" w:rsidR="008B4628" w:rsidRPr="000A7769" w:rsidRDefault="00E3257A" w:rsidP="00E3257A">
            <w:pPr>
              <w:widowControl/>
              <w:autoSpaceDE/>
              <w:autoSpaceDN/>
              <w:adjustRightInd/>
              <w:rPr>
                <w:rFonts w:asciiTheme="minorHAnsi" w:eastAsia="PMingLiU" w:hAnsiTheme="minorHAnsi" w:cstheme="minorHAnsi"/>
              </w:rPr>
            </w:pPr>
            <w:r w:rsidRPr="000A7769">
              <w:rPr>
                <w:rFonts w:asciiTheme="minorHAnsi" w:eastAsia="PMingLiU" w:hAnsiTheme="minorHAnsi" w:cstheme="minorHAnsi"/>
              </w:rPr>
              <w:t>FY 2023-OB-03</w:t>
            </w:r>
          </w:p>
        </w:tc>
        <w:tc>
          <w:tcPr>
            <w:tcW w:w="2651" w:type="dxa"/>
            <w:shd w:val="clear" w:color="auto" w:fill="auto"/>
          </w:tcPr>
          <w:p w14:paraId="0B1AD451" w14:textId="77777777" w:rsidR="008B4628" w:rsidRPr="006C6A23" w:rsidRDefault="008B4628" w:rsidP="00142D1E">
            <w:pPr>
              <w:widowControl/>
              <w:autoSpaceDE/>
              <w:autoSpaceDN/>
              <w:adjustRightInd/>
              <w:rPr>
                <w:rFonts w:asciiTheme="minorHAnsi" w:eastAsia="PMingLiU" w:hAnsiTheme="minorHAnsi" w:cstheme="minorHAnsi"/>
              </w:rPr>
            </w:pPr>
          </w:p>
        </w:tc>
        <w:tc>
          <w:tcPr>
            <w:tcW w:w="2653" w:type="dxa"/>
            <w:shd w:val="clear" w:color="auto" w:fill="auto"/>
          </w:tcPr>
          <w:p w14:paraId="1F4FCF37" w14:textId="78F3C1CA" w:rsidR="008B4628" w:rsidRPr="000A7769" w:rsidRDefault="00E3257A" w:rsidP="00715F05">
            <w:pPr>
              <w:rPr>
                <w:rFonts w:asciiTheme="minorHAnsi" w:eastAsia="PMingLiU" w:hAnsiTheme="minorHAnsi" w:cstheme="minorHAnsi"/>
              </w:rPr>
            </w:pPr>
            <w:r w:rsidRPr="000A7769">
              <w:rPr>
                <w:rFonts w:asciiTheme="minorHAnsi" w:eastAsia="PMingLiU" w:hAnsiTheme="minorHAnsi" w:cstheme="minorHAnsi"/>
              </w:rPr>
              <w:t xml:space="preserve">Responses to investigations by letter were received an average of 25.9 working days from the original request by Cal/OSHA.  Late responses were 13.8 working days late on average.  Where inspections were initiated due to employer non-response, </w:t>
            </w:r>
            <w:r w:rsidRPr="000A7769">
              <w:rPr>
                <w:rFonts w:asciiTheme="minorHAnsi" w:eastAsia="PMingLiU" w:hAnsiTheme="minorHAnsi" w:cstheme="minorHAnsi"/>
              </w:rPr>
              <w:lastRenderedPageBreak/>
              <w:t>initiation occurred an average of 12.9 working days after the response due date.</w:t>
            </w:r>
          </w:p>
        </w:tc>
        <w:tc>
          <w:tcPr>
            <w:tcW w:w="2653" w:type="dxa"/>
            <w:shd w:val="clear" w:color="auto" w:fill="auto"/>
          </w:tcPr>
          <w:p w14:paraId="53CD35C4" w14:textId="10B9BFB2" w:rsidR="008B4628" w:rsidRPr="000A7769" w:rsidRDefault="00A50576" w:rsidP="00A96380">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rPr>
            </w:pPr>
            <w:r w:rsidRPr="00A50576">
              <w:rPr>
                <w:rFonts w:asciiTheme="minorHAnsi" w:eastAsia="PMingLiU" w:hAnsiTheme="minorHAnsi" w:cstheme="minorHAnsi"/>
              </w:rPr>
              <w:lastRenderedPageBreak/>
              <w:t xml:space="preserve">OSHA will review response times and follow-ups on at least a quarterly basis and include discussion of the monitoring in quarterly meetings with </w:t>
            </w:r>
            <w:r w:rsidR="00186099" w:rsidRPr="00A50576">
              <w:rPr>
                <w:rFonts w:asciiTheme="minorHAnsi" w:eastAsia="PMingLiU" w:hAnsiTheme="minorHAnsi" w:cstheme="minorHAnsi"/>
              </w:rPr>
              <w:t xml:space="preserve">the </w:t>
            </w:r>
            <w:r w:rsidR="00186099">
              <w:rPr>
                <w:rFonts w:asciiTheme="minorHAnsi" w:eastAsia="PMingLiU" w:hAnsiTheme="minorHAnsi" w:cstheme="minorHAnsi"/>
              </w:rPr>
              <w:t>S</w:t>
            </w:r>
            <w:r w:rsidR="00186099" w:rsidRPr="00A50576">
              <w:rPr>
                <w:rFonts w:asciiTheme="minorHAnsi" w:eastAsia="PMingLiU" w:hAnsiTheme="minorHAnsi" w:cstheme="minorHAnsi"/>
              </w:rPr>
              <w:t>tate</w:t>
            </w:r>
            <w:r w:rsidR="00186099">
              <w:rPr>
                <w:rFonts w:asciiTheme="minorHAnsi" w:eastAsia="PMingLiU" w:hAnsiTheme="minorHAnsi" w:cstheme="minorHAnsi"/>
              </w:rPr>
              <w:t xml:space="preserve"> Plan</w:t>
            </w:r>
            <w:r w:rsidR="00186099" w:rsidRPr="000A7769">
              <w:rPr>
                <w:rFonts w:asciiTheme="minorHAnsi" w:eastAsia="PMingLiU" w:hAnsiTheme="minorHAnsi" w:cstheme="minorHAnsi"/>
              </w:rPr>
              <w:t>.</w:t>
            </w:r>
          </w:p>
        </w:tc>
        <w:tc>
          <w:tcPr>
            <w:tcW w:w="2653" w:type="dxa"/>
            <w:shd w:val="clear" w:color="auto" w:fill="auto"/>
          </w:tcPr>
          <w:p w14:paraId="0294704E" w14:textId="5146AE42" w:rsidR="008B4628" w:rsidRPr="000A7769" w:rsidRDefault="003F3F0B" w:rsidP="00A96380">
            <w:pPr>
              <w:widowControl/>
              <w:autoSpaceDE/>
              <w:autoSpaceDN/>
              <w:adjustRightInd/>
              <w:rPr>
                <w:rFonts w:asciiTheme="minorHAnsi" w:eastAsia="PMingLiU" w:hAnsiTheme="minorHAnsi" w:cstheme="minorHAnsi"/>
              </w:rPr>
            </w:pPr>
            <w:r w:rsidRPr="000A7769">
              <w:rPr>
                <w:rFonts w:asciiTheme="minorHAnsi" w:eastAsia="PMingLiU" w:hAnsiTheme="minorHAnsi" w:cstheme="minorHAnsi"/>
              </w:rPr>
              <w:t>New</w:t>
            </w:r>
          </w:p>
        </w:tc>
      </w:tr>
      <w:tr w:rsidR="008B4628" w14:paraId="60063715" w14:textId="77777777" w:rsidTr="006C6A23">
        <w:trPr>
          <w:trHeight w:val="144"/>
        </w:trPr>
        <w:tc>
          <w:tcPr>
            <w:tcW w:w="2651" w:type="dxa"/>
            <w:shd w:val="clear" w:color="auto" w:fill="auto"/>
          </w:tcPr>
          <w:p w14:paraId="53F79076" w14:textId="593BB544" w:rsidR="008B4628" w:rsidRPr="000A7769" w:rsidRDefault="00074C12" w:rsidP="00074C12">
            <w:pPr>
              <w:widowControl/>
              <w:autoSpaceDE/>
              <w:autoSpaceDN/>
              <w:adjustRightInd/>
              <w:rPr>
                <w:rFonts w:asciiTheme="minorHAnsi" w:eastAsia="PMingLiU" w:hAnsiTheme="minorHAnsi" w:cstheme="minorHAnsi"/>
              </w:rPr>
            </w:pPr>
            <w:r w:rsidRPr="000A7769">
              <w:rPr>
                <w:rFonts w:asciiTheme="minorHAnsi" w:eastAsia="PMingLiU" w:hAnsiTheme="minorHAnsi" w:cstheme="minorHAnsi"/>
              </w:rPr>
              <w:t xml:space="preserve">FY 2023-OB-04 </w:t>
            </w:r>
          </w:p>
        </w:tc>
        <w:tc>
          <w:tcPr>
            <w:tcW w:w="2651" w:type="dxa"/>
            <w:shd w:val="clear" w:color="auto" w:fill="auto"/>
          </w:tcPr>
          <w:p w14:paraId="5B6DEB83" w14:textId="77777777" w:rsidR="008B4628" w:rsidRPr="006C6A23" w:rsidRDefault="008B4628" w:rsidP="00142D1E">
            <w:pPr>
              <w:widowControl/>
              <w:autoSpaceDE/>
              <w:autoSpaceDN/>
              <w:adjustRightInd/>
              <w:rPr>
                <w:rFonts w:asciiTheme="minorHAnsi" w:eastAsia="PMingLiU" w:hAnsiTheme="minorHAnsi" w:cstheme="minorHAnsi"/>
              </w:rPr>
            </w:pPr>
          </w:p>
        </w:tc>
        <w:tc>
          <w:tcPr>
            <w:tcW w:w="2653" w:type="dxa"/>
            <w:shd w:val="clear" w:color="auto" w:fill="auto"/>
          </w:tcPr>
          <w:p w14:paraId="22F0E8F8" w14:textId="34B31262" w:rsidR="008B4628" w:rsidRPr="000A7769" w:rsidRDefault="00A50576" w:rsidP="00A96380">
            <w:pPr>
              <w:rPr>
                <w:rFonts w:asciiTheme="minorHAnsi" w:eastAsia="PMingLiU" w:hAnsiTheme="minorHAnsi" w:cstheme="minorHAnsi"/>
              </w:rPr>
            </w:pPr>
            <w:r w:rsidRPr="00A50576">
              <w:rPr>
                <w:rFonts w:asciiTheme="minorHAnsi" w:eastAsia="PMingLiU" w:hAnsiTheme="minorHAnsi" w:cstheme="minorHAnsi"/>
              </w:rPr>
              <w:t xml:space="preserve">In </w:t>
            </w:r>
            <w:r w:rsidR="003C46D8">
              <w:rPr>
                <w:rFonts w:asciiTheme="minorHAnsi" w:eastAsia="PMingLiU" w:hAnsiTheme="minorHAnsi" w:cstheme="minorHAnsi"/>
              </w:rPr>
              <w:t>four</w:t>
            </w:r>
            <w:r w:rsidRPr="00A50576">
              <w:rPr>
                <w:rFonts w:asciiTheme="minorHAnsi" w:eastAsia="PMingLiU" w:hAnsiTheme="minorHAnsi" w:cstheme="minorHAnsi"/>
              </w:rPr>
              <w:t xml:space="preserve"> of 24 (16.7%) fatality case files reviewed, there was no evidence that required Next-of-Kin letters had been sent</w:t>
            </w:r>
            <w:r w:rsidR="00074C12" w:rsidRPr="000A7769">
              <w:rPr>
                <w:rFonts w:asciiTheme="minorHAnsi" w:eastAsia="PMingLiU" w:hAnsiTheme="minorHAnsi" w:cstheme="minorHAnsi"/>
              </w:rPr>
              <w:t>.</w:t>
            </w:r>
          </w:p>
        </w:tc>
        <w:tc>
          <w:tcPr>
            <w:tcW w:w="2653" w:type="dxa"/>
            <w:shd w:val="clear" w:color="auto" w:fill="auto"/>
          </w:tcPr>
          <w:p w14:paraId="0F26268C" w14:textId="33CDF588" w:rsidR="008B4628" w:rsidRPr="000A7769" w:rsidRDefault="00A50576" w:rsidP="00A96380">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rPr>
            </w:pPr>
            <w:r w:rsidRPr="00A50576">
              <w:rPr>
                <w:rFonts w:asciiTheme="minorHAnsi" w:eastAsia="PMingLiU" w:hAnsiTheme="minorHAnsi" w:cstheme="minorHAnsi"/>
              </w:rPr>
              <w:t xml:space="preserve">OSHA will review a selection of fatality case files during the FY 2024 </w:t>
            </w:r>
            <w:r w:rsidR="00FF72B7">
              <w:rPr>
                <w:rFonts w:asciiTheme="minorHAnsi" w:eastAsia="PMingLiU" w:hAnsiTheme="minorHAnsi" w:cstheme="minorHAnsi"/>
              </w:rPr>
              <w:t>F</w:t>
            </w:r>
            <w:r w:rsidRPr="00A50576">
              <w:rPr>
                <w:rFonts w:asciiTheme="minorHAnsi" w:eastAsia="PMingLiU" w:hAnsiTheme="minorHAnsi" w:cstheme="minorHAnsi"/>
              </w:rPr>
              <w:t>ollow-up FAME to ensure that Next-of-Kin letters are being included as appropriate</w:t>
            </w:r>
            <w:r w:rsidR="00074C12" w:rsidRPr="000A7769">
              <w:rPr>
                <w:rFonts w:asciiTheme="minorHAnsi" w:eastAsia="PMingLiU" w:hAnsiTheme="minorHAnsi" w:cstheme="minorHAnsi"/>
              </w:rPr>
              <w:t>.</w:t>
            </w:r>
          </w:p>
        </w:tc>
        <w:tc>
          <w:tcPr>
            <w:tcW w:w="2653" w:type="dxa"/>
            <w:shd w:val="clear" w:color="auto" w:fill="auto"/>
          </w:tcPr>
          <w:p w14:paraId="45A18208" w14:textId="37102E08" w:rsidR="008B4628" w:rsidRPr="000A7769" w:rsidRDefault="003F3F0B" w:rsidP="00A96380">
            <w:pPr>
              <w:widowControl/>
              <w:autoSpaceDE/>
              <w:autoSpaceDN/>
              <w:adjustRightInd/>
              <w:rPr>
                <w:rFonts w:asciiTheme="minorHAnsi" w:eastAsia="PMingLiU" w:hAnsiTheme="minorHAnsi" w:cstheme="minorHAnsi"/>
              </w:rPr>
            </w:pPr>
            <w:r w:rsidRPr="000A7769">
              <w:rPr>
                <w:rFonts w:asciiTheme="minorHAnsi" w:eastAsia="PMingLiU" w:hAnsiTheme="minorHAnsi" w:cstheme="minorHAnsi"/>
              </w:rPr>
              <w:t>New</w:t>
            </w:r>
          </w:p>
        </w:tc>
      </w:tr>
      <w:tr w:rsidR="00C84DBE" w14:paraId="5F41E2F8" w14:textId="77777777" w:rsidTr="006C6A23">
        <w:trPr>
          <w:trHeight w:val="144"/>
        </w:trPr>
        <w:tc>
          <w:tcPr>
            <w:tcW w:w="2651" w:type="dxa"/>
            <w:shd w:val="clear" w:color="auto" w:fill="auto"/>
          </w:tcPr>
          <w:p w14:paraId="58F5F77A" w14:textId="54D9E97A" w:rsidR="00C84DBE" w:rsidRPr="000A7769" w:rsidRDefault="00C84DBE" w:rsidP="00C84DBE">
            <w:pPr>
              <w:widowControl/>
              <w:autoSpaceDE/>
              <w:autoSpaceDN/>
              <w:adjustRightInd/>
              <w:rPr>
                <w:rFonts w:asciiTheme="minorHAnsi" w:eastAsia="PMingLiU" w:hAnsiTheme="minorHAnsi" w:cstheme="minorHAnsi"/>
              </w:rPr>
            </w:pPr>
            <w:r w:rsidRPr="000A7769">
              <w:rPr>
                <w:rFonts w:asciiTheme="minorHAnsi" w:eastAsia="PMingLiU" w:hAnsiTheme="minorHAnsi" w:cstheme="minorHAnsi"/>
              </w:rPr>
              <w:t xml:space="preserve">FY 2023-OB-05 </w:t>
            </w:r>
          </w:p>
        </w:tc>
        <w:tc>
          <w:tcPr>
            <w:tcW w:w="2651" w:type="dxa"/>
            <w:shd w:val="clear" w:color="auto" w:fill="auto"/>
          </w:tcPr>
          <w:p w14:paraId="6F23E613" w14:textId="77777777" w:rsidR="00C84DBE" w:rsidRPr="006C6A23" w:rsidRDefault="00C84DBE" w:rsidP="00C84DBE">
            <w:pPr>
              <w:widowControl/>
              <w:autoSpaceDE/>
              <w:autoSpaceDN/>
              <w:adjustRightInd/>
              <w:rPr>
                <w:rFonts w:asciiTheme="minorHAnsi" w:eastAsia="PMingLiU" w:hAnsiTheme="minorHAnsi" w:cstheme="minorHAnsi"/>
              </w:rPr>
            </w:pPr>
          </w:p>
        </w:tc>
        <w:tc>
          <w:tcPr>
            <w:tcW w:w="2653" w:type="dxa"/>
            <w:shd w:val="clear" w:color="auto" w:fill="auto"/>
          </w:tcPr>
          <w:p w14:paraId="4F3E502D" w14:textId="248057F3" w:rsidR="00C84DBE" w:rsidRPr="000A7769" w:rsidRDefault="00C84DBE" w:rsidP="00A96380">
            <w:pPr>
              <w:rPr>
                <w:rFonts w:asciiTheme="minorHAnsi" w:eastAsia="PMingLiU" w:hAnsiTheme="minorHAnsi" w:cstheme="minorHAnsi"/>
              </w:rPr>
            </w:pPr>
            <w:r w:rsidRPr="000A7769">
              <w:rPr>
                <w:rFonts w:asciiTheme="minorHAnsi" w:eastAsia="PMingLiU" w:hAnsiTheme="minorHAnsi" w:cstheme="minorHAnsi"/>
              </w:rPr>
              <w:t>Cal/OSHA conducted health sampling in 0.5% of their enforcement inspections, versus a national rate of 4.3</w:t>
            </w:r>
            <w:r w:rsidRPr="006C6A23">
              <w:rPr>
                <w:rFonts w:asciiTheme="minorHAnsi" w:eastAsia="PMingLiU" w:hAnsiTheme="minorHAnsi" w:cstheme="minorHAnsi"/>
              </w:rPr>
              <w:t>%</w:t>
            </w:r>
            <w:r w:rsidR="009D6A11">
              <w:rPr>
                <w:rFonts w:asciiTheme="minorHAnsi" w:eastAsia="PMingLiU" w:hAnsiTheme="minorHAnsi" w:cstheme="minorHAnsi"/>
              </w:rPr>
              <w:t>.</w:t>
            </w:r>
          </w:p>
        </w:tc>
        <w:tc>
          <w:tcPr>
            <w:tcW w:w="2653" w:type="dxa"/>
            <w:shd w:val="clear" w:color="auto" w:fill="auto"/>
          </w:tcPr>
          <w:p w14:paraId="2496B022" w14:textId="248AD1EF" w:rsidR="00C84DBE" w:rsidRPr="000A7769" w:rsidRDefault="00A50576" w:rsidP="00A96380">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rPr>
            </w:pPr>
            <w:r w:rsidRPr="00A50576">
              <w:rPr>
                <w:rFonts w:asciiTheme="minorHAnsi" w:eastAsia="PMingLiU" w:hAnsiTheme="minorHAnsi" w:cstheme="minorHAnsi"/>
              </w:rPr>
              <w:t xml:space="preserve">OSHA will review inspections with sampling on at least a quarterly basis and include discussion of the monitoring in quarterly meetings with the </w:t>
            </w:r>
            <w:r w:rsidR="0035252A">
              <w:rPr>
                <w:rFonts w:asciiTheme="minorHAnsi" w:eastAsia="PMingLiU" w:hAnsiTheme="minorHAnsi" w:cstheme="minorHAnsi"/>
              </w:rPr>
              <w:t>S</w:t>
            </w:r>
            <w:r w:rsidRPr="00A50576">
              <w:rPr>
                <w:rFonts w:asciiTheme="minorHAnsi" w:eastAsia="PMingLiU" w:hAnsiTheme="minorHAnsi" w:cstheme="minorHAnsi"/>
              </w:rPr>
              <w:t>tate</w:t>
            </w:r>
            <w:r w:rsidR="0035252A">
              <w:rPr>
                <w:rFonts w:asciiTheme="minorHAnsi" w:eastAsia="PMingLiU" w:hAnsiTheme="minorHAnsi" w:cstheme="minorHAnsi"/>
              </w:rPr>
              <w:t xml:space="preserve"> Plan</w:t>
            </w:r>
            <w:r w:rsidR="00C84DBE" w:rsidRPr="000A7769">
              <w:rPr>
                <w:rFonts w:asciiTheme="minorHAnsi" w:eastAsia="PMingLiU" w:hAnsiTheme="minorHAnsi" w:cstheme="minorHAnsi"/>
              </w:rPr>
              <w:t>.</w:t>
            </w:r>
          </w:p>
        </w:tc>
        <w:tc>
          <w:tcPr>
            <w:tcW w:w="2653" w:type="dxa"/>
            <w:shd w:val="clear" w:color="auto" w:fill="auto"/>
          </w:tcPr>
          <w:p w14:paraId="43EFBD67" w14:textId="6812C600" w:rsidR="00C84DBE" w:rsidRPr="000A7769" w:rsidRDefault="003F3F0B" w:rsidP="00A96380">
            <w:pPr>
              <w:widowControl/>
              <w:autoSpaceDE/>
              <w:autoSpaceDN/>
              <w:adjustRightInd/>
              <w:rPr>
                <w:rFonts w:asciiTheme="minorHAnsi" w:eastAsia="PMingLiU" w:hAnsiTheme="minorHAnsi" w:cstheme="minorHAnsi"/>
              </w:rPr>
            </w:pPr>
            <w:r w:rsidRPr="000A7769">
              <w:rPr>
                <w:rFonts w:asciiTheme="minorHAnsi" w:eastAsia="PMingLiU" w:hAnsiTheme="minorHAnsi" w:cstheme="minorHAnsi"/>
              </w:rPr>
              <w:t>New</w:t>
            </w:r>
          </w:p>
        </w:tc>
      </w:tr>
      <w:tr w:rsidR="00695F3F" w14:paraId="27E21FD6" w14:textId="77777777" w:rsidTr="006C6A23">
        <w:trPr>
          <w:trHeight w:val="2938"/>
        </w:trPr>
        <w:tc>
          <w:tcPr>
            <w:tcW w:w="2651" w:type="dxa"/>
            <w:shd w:val="clear" w:color="auto" w:fill="auto"/>
          </w:tcPr>
          <w:p w14:paraId="538741BD" w14:textId="77777777" w:rsidR="00695F3F" w:rsidRPr="000A7769" w:rsidRDefault="00695F3F" w:rsidP="00C84DBE">
            <w:pPr>
              <w:widowControl/>
              <w:autoSpaceDE/>
              <w:autoSpaceDN/>
              <w:adjustRightInd/>
              <w:rPr>
                <w:rFonts w:asciiTheme="minorHAnsi" w:eastAsia="PMingLiU" w:hAnsiTheme="minorHAnsi" w:cstheme="minorHAnsi"/>
              </w:rPr>
            </w:pPr>
          </w:p>
        </w:tc>
        <w:tc>
          <w:tcPr>
            <w:tcW w:w="2651" w:type="dxa"/>
            <w:shd w:val="clear" w:color="auto" w:fill="auto"/>
          </w:tcPr>
          <w:p w14:paraId="489ED7CA" w14:textId="77777777" w:rsidR="00695F3F" w:rsidRDefault="00E106AC" w:rsidP="00C84DBE">
            <w:pPr>
              <w:widowControl/>
              <w:autoSpaceDE/>
              <w:autoSpaceDN/>
              <w:adjustRightInd/>
              <w:rPr>
                <w:rFonts w:asciiTheme="minorHAnsi" w:eastAsia="PMingLiU" w:hAnsiTheme="minorHAnsi" w:cstheme="minorHAnsi"/>
              </w:rPr>
            </w:pPr>
            <w:r w:rsidRPr="000A7769">
              <w:rPr>
                <w:rFonts w:asciiTheme="minorHAnsi" w:eastAsia="PMingLiU" w:hAnsiTheme="minorHAnsi" w:cstheme="minorHAnsi"/>
              </w:rPr>
              <w:t>FY 2022-OB-01</w:t>
            </w:r>
          </w:p>
          <w:p w14:paraId="5D0B4815" w14:textId="77777777" w:rsidR="002D63E5" w:rsidRDefault="002D63E5" w:rsidP="00C84DBE">
            <w:pPr>
              <w:widowControl/>
              <w:autoSpaceDE/>
              <w:autoSpaceDN/>
              <w:adjustRightInd/>
              <w:rPr>
                <w:rFonts w:asciiTheme="minorHAnsi" w:eastAsia="PMingLiU" w:hAnsiTheme="minorHAnsi" w:cstheme="minorHAnsi"/>
              </w:rPr>
            </w:pPr>
            <w:r>
              <w:rPr>
                <w:rFonts w:asciiTheme="minorHAnsi" w:eastAsia="PMingLiU" w:hAnsiTheme="minorHAnsi" w:cstheme="minorHAnsi"/>
              </w:rPr>
              <w:t>FY 2020-OB-05</w:t>
            </w:r>
          </w:p>
          <w:p w14:paraId="06F1D125" w14:textId="480A9890" w:rsidR="00695F3F" w:rsidRPr="006C6A23" w:rsidRDefault="002D63E5" w:rsidP="00C84DBE">
            <w:pPr>
              <w:widowControl/>
              <w:autoSpaceDE/>
              <w:autoSpaceDN/>
              <w:adjustRightInd/>
              <w:rPr>
                <w:rFonts w:asciiTheme="minorHAnsi" w:eastAsia="PMingLiU" w:hAnsiTheme="minorHAnsi" w:cstheme="minorHAnsi"/>
              </w:rPr>
            </w:pPr>
            <w:r>
              <w:rPr>
                <w:rFonts w:asciiTheme="minorHAnsi" w:eastAsia="PMingLiU" w:hAnsiTheme="minorHAnsi" w:cstheme="minorHAnsi"/>
              </w:rPr>
              <w:t>FY 2019-OB-05</w:t>
            </w:r>
          </w:p>
        </w:tc>
        <w:tc>
          <w:tcPr>
            <w:tcW w:w="2653" w:type="dxa"/>
            <w:shd w:val="clear" w:color="auto" w:fill="auto"/>
          </w:tcPr>
          <w:p w14:paraId="05F137FC" w14:textId="07712248" w:rsidR="00695F3F" w:rsidRPr="000A7769" w:rsidRDefault="00E106AC" w:rsidP="00A96380">
            <w:pPr>
              <w:rPr>
                <w:rFonts w:asciiTheme="minorHAnsi" w:eastAsia="PMingLiU" w:hAnsiTheme="minorHAnsi" w:cstheme="minorHAnsi"/>
              </w:rPr>
            </w:pPr>
            <w:r w:rsidRPr="000A7769">
              <w:rPr>
                <w:rFonts w:asciiTheme="minorHAnsi" w:eastAsia="PMingLiU" w:hAnsiTheme="minorHAnsi" w:cstheme="minorHAnsi"/>
              </w:rPr>
              <w:t>Retaliation case files lacked the required documentation such as final signatures on settlement agreements, correspondence between DLSE and the parties, evidence of review by a supervisor, letters of designation, complaint summaries, interview summaries, rebuttal interviews, medical information not protected, notification of dual file right or other documents required to be in the retaliation case file.</w:t>
            </w:r>
          </w:p>
        </w:tc>
        <w:tc>
          <w:tcPr>
            <w:tcW w:w="2653" w:type="dxa"/>
            <w:shd w:val="clear" w:color="auto" w:fill="auto"/>
          </w:tcPr>
          <w:p w14:paraId="49380EC4" w14:textId="77777777" w:rsidR="00C92556" w:rsidRPr="000A7769" w:rsidRDefault="00E106AC" w:rsidP="00C92556">
            <w:pPr>
              <w:widowControl/>
              <w:autoSpaceDE/>
              <w:autoSpaceDN/>
              <w:adjustRightInd/>
              <w:rPr>
                <w:rFonts w:asciiTheme="minorHAnsi" w:eastAsia="PMingLiU" w:hAnsiTheme="minorHAnsi" w:cstheme="minorHAnsi"/>
              </w:rPr>
            </w:pPr>
            <w:r w:rsidRPr="000A7769">
              <w:rPr>
                <w:rFonts w:asciiTheme="minorHAnsi" w:eastAsia="PMingLiU" w:hAnsiTheme="minorHAnsi" w:cstheme="minorHAnsi"/>
              </w:rPr>
              <w:t xml:space="preserve">OSHA will monitor the lack of required documentation during quarterly meetings with DLSE.  </w:t>
            </w:r>
            <w:r w:rsidR="00C92556" w:rsidRPr="000A7769">
              <w:rPr>
                <w:rFonts w:asciiTheme="minorHAnsi" w:eastAsia="PMingLiU" w:hAnsiTheme="minorHAnsi" w:cstheme="minorHAnsi"/>
              </w:rPr>
              <w:t xml:space="preserve">OSHA also </w:t>
            </w:r>
          </w:p>
          <w:p w14:paraId="069B5D22" w14:textId="77777777" w:rsidR="00C92556" w:rsidRPr="000A7769" w:rsidRDefault="00C92556" w:rsidP="00C92556">
            <w:pPr>
              <w:widowControl/>
              <w:autoSpaceDE/>
              <w:autoSpaceDN/>
              <w:adjustRightInd/>
              <w:rPr>
                <w:rFonts w:asciiTheme="minorHAnsi" w:eastAsia="PMingLiU" w:hAnsiTheme="minorHAnsi" w:cstheme="minorHAnsi"/>
              </w:rPr>
            </w:pPr>
            <w:r w:rsidRPr="000A7769">
              <w:rPr>
                <w:rFonts w:asciiTheme="minorHAnsi" w:eastAsia="PMingLiU" w:hAnsiTheme="minorHAnsi" w:cstheme="minorHAnsi"/>
              </w:rPr>
              <w:t xml:space="preserve">suggests for DLSE to use CLP 02-03- 009 as a guide when maintaining ECF outside of California’s </w:t>
            </w:r>
          </w:p>
          <w:p w14:paraId="1150925C" w14:textId="77777777" w:rsidR="00C92556" w:rsidRPr="000A7769" w:rsidRDefault="00C92556" w:rsidP="00C92556">
            <w:pPr>
              <w:widowControl/>
              <w:autoSpaceDE/>
              <w:autoSpaceDN/>
              <w:adjustRightInd/>
              <w:rPr>
                <w:rFonts w:asciiTheme="minorHAnsi" w:eastAsia="PMingLiU" w:hAnsiTheme="minorHAnsi" w:cstheme="minorHAnsi"/>
              </w:rPr>
            </w:pPr>
            <w:r w:rsidRPr="000A7769">
              <w:rPr>
                <w:rFonts w:asciiTheme="minorHAnsi" w:eastAsia="PMingLiU" w:hAnsiTheme="minorHAnsi" w:cstheme="minorHAnsi"/>
              </w:rPr>
              <w:t>database for tracking retaliation complaints, or provide OSHA read-only access</w:t>
            </w:r>
          </w:p>
          <w:p w14:paraId="11FD7339" w14:textId="5B0B7EF4" w:rsidR="00C92556" w:rsidRPr="000A7769" w:rsidRDefault="00C92556" w:rsidP="00A96380">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rPr>
            </w:pPr>
            <w:r w:rsidRPr="000A7769">
              <w:rPr>
                <w:rFonts w:asciiTheme="minorHAnsi" w:eastAsia="PMingLiU" w:hAnsiTheme="minorHAnsi" w:cstheme="minorHAnsi"/>
              </w:rPr>
              <w:t xml:space="preserve">into the database for any future reviews. </w:t>
            </w:r>
          </w:p>
        </w:tc>
        <w:tc>
          <w:tcPr>
            <w:tcW w:w="2653" w:type="dxa"/>
            <w:shd w:val="clear" w:color="auto" w:fill="auto"/>
          </w:tcPr>
          <w:p w14:paraId="631244EF" w14:textId="77777777" w:rsidR="00695F3F" w:rsidRPr="000A7769" w:rsidRDefault="00B826A5" w:rsidP="00C84DBE">
            <w:pPr>
              <w:rPr>
                <w:rFonts w:asciiTheme="minorHAnsi" w:eastAsia="PMingLiU" w:hAnsiTheme="minorHAnsi" w:cstheme="minorHAnsi"/>
              </w:rPr>
            </w:pPr>
            <w:r w:rsidRPr="000A7769">
              <w:rPr>
                <w:rFonts w:asciiTheme="minorHAnsi" w:eastAsia="PMingLiU" w:hAnsiTheme="minorHAnsi" w:cstheme="minorHAnsi"/>
              </w:rPr>
              <w:t>Closed</w:t>
            </w:r>
          </w:p>
          <w:p w14:paraId="433A1FC8" w14:textId="4EEB6D0D" w:rsidR="00B826A5" w:rsidRPr="000A7769" w:rsidRDefault="00B826A5" w:rsidP="00A96380">
            <w:pPr>
              <w:widowControl/>
              <w:autoSpaceDE/>
              <w:autoSpaceDN/>
              <w:adjustRightInd/>
              <w:rPr>
                <w:rFonts w:asciiTheme="minorHAnsi" w:eastAsia="PMingLiU" w:hAnsiTheme="minorHAnsi" w:cstheme="minorHAnsi"/>
              </w:rPr>
            </w:pPr>
            <w:r w:rsidRPr="000A7769">
              <w:rPr>
                <w:rFonts w:asciiTheme="minorHAnsi" w:eastAsia="PMingLiU" w:hAnsiTheme="minorHAnsi" w:cstheme="minorHAnsi"/>
              </w:rPr>
              <w:t>1/31/2024</w:t>
            </w:r>
          </w:p>
        </w:tc>
      </w:tr>
      <w:tr w:rsidR="00B826A5" w14:paraId="7085B6A9" w14:textId="77777777" w:rsidTr="006C6A23">
        <w:trPr>
          <w:trHeight w:val="3528"/>
        </w:trPr>
        <w:tc>
          <w:tcPr>
            <w:tcW w:w="2651" w:type="dxa"/>
            <w:shd w:val="clear" w:color="auto" w:fill="auto"/>
          </w:tcPr>
          <w:p w14:paraId="38FA06E2" w14:textId="77777777" w:rsidR="00B826A5" w:rsidRPr="000A7769" w:rsidRDefault="00B826A5" w:rsidP="00C84DBE">
            <w:pPr>
              <w:widowControl/>
              <w:autoSpaceDE/>
              <w:autoSpaceDN/>
              <w:adjustRightInd/>
              <w:rPr>
                <w:rFonts w:asciiTheme="minorHAnsi" w:eastAsia="PMingLiU" w:hAnsiTheme="minorHAnsi" w:cstheme="minorHAnsi"/>
              </w:rPr>
            </w:pPr>
          </w:p>
        </w:tc>
        <w:tc>
          <w:tcPr>
            <w:tcW w:w="2651" w:type="dxa"/>
            <w:shd w:val="clear" w:color="auto" w:fill="auto"/>
          </w:tcPr>
          <w:p w14:paraId="114EBA89" w14:textId="77777777" w:rsidR="00B826A5" w:rsidRDefault="00B826A5" w:rsidP="00C84DBE">
            <w:pPr>
              <w:widowControl/>
              <w:autoSpaceDE/>
              <w:autoSpaceDN/>
              <w:adjustRightInd/>
              <w:rPr>
                <w:rFonts w:asciiTheme="minorHAnsi" w:eastAsia="PMingLiU" w:hAnsiTheme="minorHAnsi" w:cstheme="minorHAnsi"/>
              </w:rPr>
            </w:pPr>
            <w:r w:rsidRPr="000A7769">
              <w:rPr>
                <w:rFonts w:asciiTheme="minorHAnsi" w:eastAsia="PMingLiU" w:hAnsiTheme="minorHAnsi" w:cstheme="minorHAnsi"/>
              </w:rPr>
              <w:t>FY 2022-OB-02</w:t>
            </w:r>
          </w:p>
          <w:p w14:paraId="395C6EE7" w14:textId="77777777" w:rsidR="002D63E5" w:rsidRDefault="003B04FE" w:rsidP="00C84DBE">
            <w:pPr>
              <w:widowControl/>
              <w:autoSpaceDE/>
              <w:autoSpaceDN/>
              <w:adjustRightInd/>
              <w:rPr>
                <w:rFonts w:asciiTheme="minorHAnsi" w:eastAsia="PMingLiU" w:hAnsiTheme="minorHAnsi" w:cstheme="minorHAnsi"/>
              </w:rPr>
            </w:pPr>
            <w:r>
              <w:rPr>
                <w:rFonts w:asciiTheme="minorHAnsi" w:eastAsia="PMingLiU" w:hAnsiTheme="minorHAnsi" w:cstheme="minorHAnsi"/>
              </w:rPr>
              <w:t>FY 2021-OB-02</w:t>
            </w:r>
          </w:p>
          <w:p w14:paraId="2E512992" w14:textId="07A2B7BA" w:rsidR="003B04FE" w:rsidRDefault="003B04FE" w:rsidP="00C84DBE">
            <w:pPr>
              <w:widowControl/>
              <w:autoSpaceDE/>
              <w:autoSpaceDN/>
              <w:adjustRightInd/>
              <w:rPr>
                <w:rFonts w:asciiTheme="minorHAnsi" w:eastAsia="PMingLiU" w:hAnsiTheme="minorHAnsi" w:cstheme="minorHAnsi"/>
              </w:rPr>
            </w:pPr>
            <w:r>
              <w:rPr>
                <w:rFonts w:asciiTheme="minorHAnsi" w:eastAsia="PMingLiU" w:hAnsiTheme="minorHAnsi" w:cstheme="minorHAnsi"/>
              </w:rPr>
              <w:t>FY 2020-OB-06</w:t>
            </w:r>
          </w:p>
          <w:p w14:paraId="6AE6ECAF" w14:textId="023BD711" w:rsidR="00B826A5" w:rsidRPr="000A7769" w:rsidRDefault="003B04FE" w:rsidP="00C84DBE">
            <w:pPr>
              <w:widowControl/>
              <w:autoSpaceDE/>
              <w:autoSpaceDN/>
              <w:adjustRightInd/>
              <w:rPr>
                <w:rFonts w:asciiTheme="minorHAnsi" w:eastAsia="PMingLiU" w:hAnsiTheme="minorHAnsi" w:cstheme="minorHAnsi"/>
              </w:rPr>
            </w:pPr>
            <w:r>
              <w:rPr>
                <w:rFonts w:asciiTheme="minorHAnsi" w:eastAsia="PMingLiU" w:hAnsiTheme="minorHAnsi" w:cstheme="minorHAnsi"/>
              </w:rPr>
              <w:t>FY 2019-OB-06</w:t>
            </w:r>
          </w:p>
        </w:tc>
        <w:tc>
          <w:tcPr>
            <w:tcW w:w="2653" w:type="dxa"/>
            <w:shd w:val="clear" w:color="auto" w:fill="auto"/>
          </w:tcPr>
          <w:p w14:paraId="3812D496" w14:textId="3B9B9925" w:rsidR="00B826A5" w:rsidRPr="000A7769" w:rsidRDefault="00B826A5" w:rsidP="00FA03C6">
            <w:pPr>
              <w:rPr>
                <w:rFonts w:asciiTheme="minorHAnsi" w:eastAsia="PMingLiU" w:hAnsiTheme="minorHAnsi" w:cstheme="minorHAnsi"/>
              </w:rPr>
            </w:pPr>
            <w:r w:rsidRPr="000A7769">
              <w:rPr>
                <w:rFonts w:asciiTheme="minorHAnsi" w:eastAsia="PMingLiU" w:hAnsiTheme="minorHAnsi" w:cstheme="minorHAnsi"/>
              </w:rPr>
              <w:t xml:space="preserve">There is no clear evidence that DLSE investigates retaliation for reporting workplace injuries and illnesses.  Instead DLSE refers the complainants to the Division of Workers’ Compensation (DWC).  </w:t>
            </w:r>
          </w:p>
        </w:tc>
        <w:tc>
          <w:tcPr>
            <w:tcW w:w="2653" w:type="dxa"/>
            <w:shd w:val="clear" w:color="auto" w:fill="auto"/>
          </w:tcPr>
          <w:p w14:paraId="45723E42" w14:textId="5B4EE54D" w:rsidR="00B826A5" w:rsidRPr="000A7769" w:rsidRDefault="007411D1" w:rsidP="00C84DBE">
            <w:pPr>
              <w:widowControl/>
              <w:autoSpaceDE/>
              <w:autoSpaceDN/>
              <w:adjustRightInd/>
              <w:rPr>
                <w:rFonts w:asciiTheme="minorHAnsi" w:eastAsia="PMingLiU" w:hAnsiTheme="minorHAnsi" w:cstheme="minorHAnsi"/>
              </w:rPr>
            </w:pPr>
            <w:r w:rsidRPr="000A7769">
              <w:rPr>
                <w:rFonts w:asciiTheme="minorHAnsi" w:eastAsia="PMingLiU" w:hAnsiTheme="minorHAnsi" w:cstheme="minorHAnsi"/>
              </w:rPr>
              <w:t>During quarterly meetings, OSHA will monitor to ensure that complaints of retaliation are being screened, according to the document provided by DLSE, and that the reporting of workplace injuries and illnesses are investigated under the grant.</w:t>
            </w:r>
          </w:p>
        </w:tc>
        <w:tc>
          <w:tcPr>
            <w:tcW w:w="2653" w:type="dxa"/>
            <w:shd w:val="clear" w:color="auto" w:fill="auto"/>
          </w:tcPr>
          <w:p w14:paraId="7CBF9209" w14:textId="77777777" w:rsidR="007411D1" w:rsidRPr="000A7769" w:rsidRDefault="007411D1" w:rsidP="007411D1">
            <w:pPr>
              <w:rPr>
                <w:rFonts w:asciiTheme="minorHAnsi" w:eastAsia="PMingLiU" w:hAnsiTheme="minorHAnsi" w:cstheme="minorHAnsi"/>
              </w:rPr>
            </w:pPr>
            <w:r w:rsidRPr="000A7769">
              <w:rPr>
                <w:rFonts w:asciiTheme="minorHAnsi" w:eastAsia="PMingLiU" w:hAnsiTheme="minorHAnsi" w:cstheme="minorHAnsi"/>
              </w:rPr>
              <w:t>Closed</w:t>
            </w:r>
          </w:p>
          <w:p w14:paraId="4ACB338E" w14:textId="5C526605" w:rsidR="00B826A5" w:rsidRPr="000A7769" w:rsidRDefault="007411D1" w:rsidP="007411D1">
            <w:pPr>
              <w:rPr>
                <w:rFonts w:asciiTheme="minorHAnsi" w:eastAsia="PMingLiU" w:hAnsiTheme="minorHAnsi" w:cstheme="minorHAnsi"/>
              </w:rPr>
            </w:pPr>
            <w:r w:rsidRPr="000A7769">
              <w:rPr>
                <w:rFonts w:asciiTheme="minorHAnsi" w:eastAsia="PMingLiU" w:hAnsiTheme="minorHAnsi" w:cstheme="minorHAnsi"/>
              </w:rPr>
              <w:t>1/31/2024</w:t>
            </w:r>
          </w:p>
        </w:tc>
      </w:tr>
    </w:tbl>
    <w:p w14:paraId="4EEA0A8A" w14:textId="77777777" w:rsidR="006719D2" w:rsidRDefault="006719D2">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p>
    <w:p w14:paraId="441E39CB" w14:textId="77777777" w:rsidR="008F24CA" w:rsidRPr="00AB7C44" w:rsidRDefault="008F24CA" w:rsidP="008F24CA">
      <w:pPr>
        <w:widowControl/>
        <w:autoSpaceDE/>
        <w:autoSpaceDN/>
        <w:adjustRightInd/>
        <w:rPr>
          <w:rFonts w:asciiTheme="minorHAnsi" w:hAnsiTheme="minorHAnsi" w:cstheme="minorHAnsi"/>
          <w:i/>
          <w:sz w:val="22"/>
          <w:szCs w:val="22"/>
        </w:rPr>
        <w:sectPr w:rsidR="008F24CA" w:rsidRPr="00AB7C44" w:rsidSect="00785458">
          <w:footerReference w:type="default" r:id="rId18"/>
          <w:headerReference w:type="first" r:id="rId19"/>
          <w:footerReference w:type="first" r:id="rId20"/>
          <w:type w:val="continuous"/>
          <w:pgSz w:w="15840" w:h="12240" w:orient="landscape"/>
          <w:pgMar w:top="1440" w:right="1267" w:bottom="1440" w:left="1440" w:header="720" w:footer="720" w:gutter="0"/>
          <w:pgNumType w:start="0"/>
          <w:cols w:space="720"/>
          <w:titlePg/>
          <w:docGrid w:linePitch="360"/>
        </w:sectPr>
      </w:pPr>
    </w:p>
    <w:p w14:paraId="548DF379" w14:textId="79892EFF" w:rsidR="003D2795" w:rsidRPr="00D23770" w:rsidRDefault="008F24CA" w:rsidP="00FA03C6">
      <w:pPr>
        <w:pStyle w:val="Heading2"/>
        <w:numPr>
          <w:ilvl w:val="0"/>
          <w:numId w:val="0"/>
        </w:numPr>
        <w:spacing w:after="0"/>
      </w:pPr>
      <w:bookmarkStart w:id="58" w:name="_Appendix_C_-"/>
      <w:bookmarkStart w:id="59" w:name="_Toc159510493"/>
      <w:bookmarkStart w:id="60" w:name="_Toc161141163"/>
      <w:bookmarkEnd w:id="58"/>
      <w:r w:rsidRPr="00D23770">
        <w:lastRenderedPageBreak/>
        <w:t>Appendix C - Status of FY 20</w:t>
      </w:r>
      <w:r w:rsidR="00C0590C" w:rsidRPr="00D23770">
        <w:t>22</w:t>
      </w:r>
      <w:r w:rsidRPr="00D23770">
        <w:t xml:space="preserve"> Findings and Recommendations</w:t>
      </w:r>
      <w:bookmarkEnd w:id="59"/>
      <w:bookmarkEnd w:id="60"/>
      <w:r w:rsidR="003D2795" w:rsidRPr="00D23770">
        <w:t xml:space="preserve"> </w:t>
      </w:r>
    </w:p>
    <w:p w14:paraId="3941CCD6" w14:textId="3343821E" w:rsidR="00D04639" w:rsidRPr="00D23770" w:rsidRDefault="003D2795" w:rsidP="0087459C">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bookmarkStart w:id="61" w:name="_Hlk159322841"/>
      <w:r w:rsidRPr="00D23770">
        <w:rPr>
          <w:rFonts w:asciiTheme="minorHAnsi" w:hAnsiTheme="minorHAnsi" w:cstheme="minorHAnsi"/>
        </w:rPr>
        <w:t>FY 20</w:t>
      </w:r>
      <w:r w:rsidR="00C0590C" w:rsidRPr="00D23770">
        <w:rPr>
          <w:rFonts w:asciiTheme="minorHAnsi" w:hAnsiTheme="minorHAnsi" w:cstheme="minorHAnsi"/>
        </w:rPr>
        <w:t>23</w:t>
      </w:r>
      <w:r w:rsidR="00811ABF" w:rsidRPr="00D23770">
        <w:rPr>
          <w:rFonts w:asciiTheme="minorHAnsi" w:hAnsiTheme="minorHAnsi" w:cstheme="minorHAnsi"/>
        </w:rPr>
        <w:t xml:space="preserve"> California</w:t>
      </w:r>
      <w:r w:rsidRPr="00D23770">
        <w:rPr>
          <w:rFonts w:asciiTheme="minorHAnsi" w:hAnsiTheme="minorHAnsi" w:cstheme="minorHAnsi"/>
        </w:rPr>
        <w:t xml:space="preserve"> </w:t>
      </w:r>
      <w:r w:rsidR="006C6A23" w:rsidRPr="006C6A23">
        <w:rPr>
          <w:rFonts w:asciiTheme="minorHAnsi" w:hAnsiTheme="minorHAnsi" w:cstheme="minorHAnsi"/>
        </w:rPr>
        <w:t xml:space="preserve">Division of Occupational Safety and Health </w:t>
      </w:r>
      <w:r w:rsidRPr="00D23770">
        <w:rPr>
          <w:rFonts w:asciiTheme="minorHAnsi" w:hAnsiTheme="minorHAnsi" w:cstheme="minorHAnsi"/>
        </w:rPr>
        <w:t>Comprehensive FAME Report</w:t>
      </w:r>
    </w:p>
    <w:tbl>
      <w:tblPr>
        <w:tblStyle w:val="TableGrid"/>
        <w:tblW w:w="0" w:type="auto"/>
        <w:tblLook w:val="04A0" w:firstRow="1" w:lastRow="0" w:firstColumn="1" w:lastColumn="0" w:noHBand="0" w:noVBand="1"/>
      </w:tblPr>
      <w:tblGrid>
        <w:gridCol w:w="2187"/>
        <w:gridCol w:w="2187"/>
        <w:gridCol w:w="2187"/>
        <w:gridCol w:w="2187"/>
        <w:gridCol w:w="2187"/>
        <w:gridCol w:w="2188"/>
      </w:tblGrid>
      <w:tr w:rsidR="00637057" w14:paraId="1E23E8A8" w14:textId="77777777" w:rsidTr="006C6A23">
        <w:trPr>
          <w:tblHeader/>
        </w:trPr>
        <w:tc>
          <w:tcPr>
            <w:tcW w:w="2187" w:type="dxa"/>
            <w:shd w:val="clear" w:color="auto" w:fill="auto"/>
          </w:tcPr>
          <w:p w14:paraId="35EBA842" w14:textId="6AF3406A" w:rsidR="00637057"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6C6A23">
              <w:rPr>
                <w:rFonts w:ascii="Calibri" w:hAnsi="Calibri" w:cs="Calibri"/>
                <w:b/>
              </w:rPr>
              <w:t>FY 202</w:t>
            </w:r>
            <w:r w:rsidR="001F5321">
              <w:rPr>
                <w:rFonts w:ascii="Calibri" w:hAnsi="Calibri" w:cs="Calibri"/>
                <w:b/>
              </w:rPr>
              <w:t>2</w:t>
            </w:r>
            <w:r w:rsidRPr="006C6A23">
              <w:rPr>
                <w:rFonts w:ascii="Calibri" w:hAnsi="Calibri" w:cs="Calibri"/>
                <w:b/>
              </w:rPr>
              <w:t>-#</w:t>
            </w:r>
          </w:p>
        </w:tc>
        <w:tc>
          <w:tcPr>
            <w:tcW w:w="2187" w:type="dxa"/>
            <w:shd w:val="clear" w:color="auto" w:fill="auto"/>
          </w:tcPr>
          <w:p w14:paraId="2CA2AF44" w14:textId="56E87E17" w:rsidR="00637057"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6C6A23">
              <w:rPr>
                <w:rFonts w:ascii="Calibri" w:hAnsi="Calibri" w:cs="Calibri"/>
                <w:b/>
              </w:rPr>
              <w:t>Finding</w:t>
            </w:r>
          </w:p>
        </w:tc>
        <w:tc>
          <w:tcPr>
            <w:tcW w:w="2187" w:type="dxa"/>
            <w:shd w:val="clear" w:color="auto" w:fill="auto"/>
          </w:tcPr>
          <w:p w14:paraId="782A7B86" w14:textId="303A20F5" w:rsidR="00637057"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6C6A23">
              <w:rPr>
                <w:rFonts w:ascii="Calibri" w:hAnsi="Calibri" w:cs="Calibri"/>
                <w:b/>
              </w:rPr>
              <w:t>Recommendation</w:t>
            </w:r>
          </w:p>
        </w:tc>
        <w:tc>
          <w:tcPr>
            <w:tcW w:w="2187" w:type="dxa"/>
            <w:shd w:val="clear" w:color="auto" w:fill="auto"/>
          </w:tcPr>
          <w:p w14:paraId="10D1A9E3" w14:textId="410F205C" w:rsidR="00637057"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6C6A23">
              <w:rPr>
                <w:rFonts w:ascii="Calibri" w:hAnsi="Calibri" w:cs="Calibri"/>
                <w:b/>
              </w:rPr>
              <w:t>State Plan Corrective Action</w:t>
            </w:r>
          </w:p>
        </w:tc>
        <w:tc>
          <w:tcPr>
            <w:tcW w:w="2187" w:type="dxa"/>
            <w:shd w:val="clear" w:color="auto" w:fill="auto"/>
          </w:tcPr>
          <w:p w14:paraId="566F13A6" w14:textId="7C593C97" w:rsidR="00637057"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6C6A23">
              <w:rPr>
                <w:rFonts w:ascii="Calibri" w:hAnsi="Calibri" w:cs="Calibri"/>
                <w:b/>
              </w:rPr>
              <w:t>Completion Date (if Applicable)</w:t>
            </w:r>
          </w:p>
        </w:tc>
        <w:tc>
          <w:tcPr>
            <w:tcW w:w="2188" w:type="dxa"/>
            <w:shd w:val="clear" w:color="auto" w:fill="auto"/>
          </w:tcPr>
          <w:p w14:paraId="06765E87" w14:textId="77777777" w:rsidR="00637057" w:rsidRPr="006C6A23" w:rsidRDefault="00637057" w:rsidP="00637057">
            <w:pPr>
              <w:rPr>
                <w:rFonts w:ascii="Calibri" w:hAnsi="Calibri" w:cs="Calibri"/>
                <w:b/>
              </w:rPr>
            </w:pPr>
            <w:r w:rsidRPr="006C6A23">
              <w:rPr>
                <w:rFonts w:ascii="Calibri" w:hAnsi="Calibri" w:cs="Calibri"/>
                <w:b/>
              </w:rPr>
              <w:t xml:space="preserve">Current Status </w:t>
            </w:r>
          </w:p>
          <w:p w14:paraId="0615034A" w14:textId="77777777" w:rsidR="00637057" w:rsidRPr="006C6A23" w:rsidRDefault="00637057" w:rsidP="00637057">
            <w:pPr>
              <w:rPr>
                <w:rFonts w:asciiTheme="minorHAnsi" w:hAnsiTheme="minorHAnsi" w:cstheme="minorHAnsi"/>
                <w:b/>
              </w:rPr>
            </w:pPr>
            <w:r w:rsidRPr="006C6A23">
              <w:rPr>
                <w:rFonts w:asciiTheme="minorHAnsi" w:hAnsiTheme="minorHAnsi" w:cstheme="minorHAnsi"/>
                <w:b/>
              </w:rPr>
              <w:t xml:space="preserve">(and Date if Item is </w:t>
            </w:r>
          </w:p>
          <w:p w14:paraId="7E51AB41" w14:textId="6F2BE1BB" w:rsidR="00637057"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6C6A23">
              <w:rPr>
                <w:rFonts w:asciiTheme="minorHAnsi" w:hAnsiTheme="minorHAnsi" w:cstheme="minorHAnsi"/>
                <w:b/>
              </w:rPr>
              <w:t>Not Completed)</w:t>
            </w:r>
          </w:p>
        </w:tc>
      </w:tr>
      <w:tr w:rsidR="00637057" w14:paraId="1875ED08" w14:textId="77777777" w:rsidTr="006C6A23">
        <w:tc>
          <w:tcPr>
            <w:tcW w:w="2187" w:type="dxa"/>
            <w:shd w:val="clear" w:color="auto" w:fill="auto"/>
          </w:tcPr>
          <w:p w14:paraId="62DBF76B" w14:textId="74DEB544" w:rsidR="00637057" w:rsidRPr="006C6A23"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Calibri" w:hAnsi="Calibri" w:cs="Calibri"/>
                <w:b/>
              </w:rPr>
            </w:pPr>
            <w:r w:rsidRPr="00D01CE4">
              <w:rPr>
                <w:rFonts w:asciiTheme="minorHAnsi" w:eastAsia="PMingLiU" w:hAnsiTheme="minorHAnsi" w:cstheme="minorHAnsi"/>
              </w:rPr>
              <w:t>FY 2022-01</w:t>
            </w:r>
          </w:p>
        </w:tc>
        <w:tc>
          <w:tcPr>
            <w:tcW w:w="2187" w:type="dxa"/>
            <w:shd w:val="clear" w:color="auto" w:fill="auto"/>
          </w:tcPr>
          <w:p w14:paraId="1EDCDFC6" w14:textId="77777777" w:rsidR="00637057" w:rsidRPr="00D01CE4" w:rsidRDefault="00637057" w:rsidP="00637057">
            <w:pPr>
              <w:rPr>
                <w:rFonts w:asciiTheme="minorHAnsi" w:eastAsia="Calibri" w:hAnsiTheme="minorHAnsi" w:cstheme="minorHAnsi"/>
              </w:rPr>
            </w:pPr>
            <w:r w:rsidRPr="00D01CE4">
              <w:rPr>
                <w:rFonts w:asciiTheme="minorHAnsi" w:eastAsia="Calibri" w:hAnsiTheme="minorHAnsi" w:cstheme="minorHAnsi"/>
              </w:rPr>
              <w:t>The average time to initiate an inspection for formal serious complaints was 12.54 working days and non-serious complaints was 20.53 calendar days, which exceeded the negotiated measure of 3 and 14 days, respectively.</w:t>
            </w:r>
          </w:p>
          <w:p w14:paraId="2BAF9E16" w14:textId="77777777" w:rsidR="00637057" w:rsidRPr="006C6A23"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Calibri" w:hAnsi="Calibri" w:cs="Calibri"/>
                <w:b/>
              </w:rPr>
            </w:pPr>
          </w:p>
        </w:tc>
        <w:tc>
          <w:tcPr>
            <w:tcW w:w="2187" w:type="dxa"/>
            <w:shd w:val="clear" w:color="auto" w:fill="auto"/>
          </w:tcPr>
          <w:p w14:paraId="0B508025" w14:textId="1A818254" w:rsidR="00637057" w:rsidRPr="006C6A23"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Calibri" w:hAnsi="Calibri" w:cs="Calibri"/>
                <w:b/>
              </w:rPr>
            </w:pPr>
            <w:r w:rsidRPr="00D01CE4">
              <w:rPr>
                <w:rFonts w:asciiTheme="minorHAnsi" w:eastAsia="PMingLiU" w:hAnsiTheme="minorHAnsi" w:cstheme="minorHAnsi"/>
              </w:rPr>
              <w:t>Cal/OSHA should determine the cause of the extended response time to complaints and implement corrective action to ensure that complaints are responded to timely.</w:t>
            </w:r>
          </w:p>
        </w:tc>
        <w:tc>
          <w:tcPr>
            <w:tcW w:w="2187" w:type="dxa"/>
            <w:shd w:val="clear" w:color="auto" w:fill="auto"/>
          </w:tcPr>
          <w:p w14:paraId="75718A5B" w14:textId="77777777" w:rsidR="00637057" w:rsidRPr="006C6A23" w:rsidRDefault="00637057" w:rsidP="00637057">
            <w:pPr>
              <w:pStyle w:val="Default"/>
              <w:rPr>
                <w:rFonts w:asciiTheme="minorHAnsi" w:hAnsiTheme="minorHAnsi" w:cstheme="minorHAnsi"/>
                <w:color w:val="auto"/>
              </w:rPr>
            </w:pPr>
            <w:r w:rsidRPr="006C6A23">
              <w:rPr>
                <w:rFonts w:asciiTheme="minorHAnsi" w:hAnsiTheme="minorHAnsi" w:cstheme="minorHAnsi"/>
                <w:color w:val="auto"/>
              </w:rPr>
              <w:t xml:space="preserve">Progress is expected during the upcoming fiscal year after taking the following measures: </w:t>
            </w:r>
          </w:p>
          <w:p w14:paraId="1FD5CDF4" w14:textId="77777777" w:rsidR="00637057" w:rsidRPr="006C6A23" w:rsidRDefault="00637057" w:rsidP="00637057">
            <w:pPr>
              <w:pStyle w:val="NoSpacing"/>
              <w:numPr>
                <w:ilvl w:val="0"/>
                <w:numId w:val="19"/>
              </w:numPr>
              <w:rPr>
                <w:rFonts w:asciiTheme="minorHAnsi" w:hAnsiTheme="minorHAnsi" w:cstheme="minorHAnsi"/>
                <w:sz w:val="24"/>
                <w:szCs w:val="24"/>
              </w:rPr>
            </w:pPr>
            <w:r w:rsidRPr="006C6A23">
              <w:rPr>
                <w:rFonts w:asciiTheme="minorHAnsi" w:hAnsiTheme="minorHAnsi" w:cstheme="minorHAnsi"/>
                <w:sz w:val="24"/>
                <w:szCs w:val="24"/>
              </w:rPr>
              <w:t xml:space="preserve">Continue the Division’s robust hiring efforts for Enforcement Staff, including both existing CSHO vacancies and new positions allocated for the state’s 23-24 fiscal year. This includes efforts to advertise existing positions and to request additional </w:t>
            </w:r>
            <w:r w:rsidRPr="006C6A23">
              <w:rPr>
                <w:rFonts w:asciiTheme="minorHAnsi" w:hAnsiTheme="minorHAnsi" w:cstheme="minorHAnsi"/>
                <w:sz w:val="24"/>
                <w:szCs w:val="24"/>
              </w:rPr>
              <w:lastRenderedPageBreak/>
              <w:t>positions in future fiscal years.</w:t>
            </w:r>
          </w:p>
          <w:p w14:paraId="2A50D03A" w14:textId="684ADE15" w:rsidR="00637057" w:rsidRPr="006C6A23"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Calibri" w:hAnsi="Calibri" w:cs="Calibri"/>
                <w:b/>
              </w:rPr>
            </w:pPr>
            <w:r w:rsidRPr="006C6A23">
              <w:rPr>
                <w:rFonts w:asciiTheme="minorHAnsi" w:hAnsiTheme="minorHAnsi" w:cstheme="minorHAnsi"/>
              </w:rPr>
              <w:t xml:space="preserve">Run UPA reports weekly, for each district office, to identify assigned inspections which have not been opened promptly. </w:t>
            </w:r>
          </w:p>
        </w:tc>
        <w:tc>
          <w:tcPr>
            <w:tcW w:w="2187" w:type="dxa"/>
            <w:shd w:val="clear" w:color="auto" w:fill="auto"/>
          </w:tcPr>
          <w:p w14:paraId="7951112A" w14:textId="1B36C0AB" w:rsidR="00637057" w:rsidRPr="006C6A23"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Calibri" w:hAnsi="Calibri" w:cs="Calibri"/>
                <w:b/>
              </w:rPr>
            </w:pPr>
            <w:r w:rsidRPr="00D01CE4">
              <w:rPr>
                <w:rFonts w:asciiTheme="minorHAnsi" w:hAnsiTheme="minorHAnsi" w:cstheme="minorHAnsi"/>
              </w:rPr>
              <w:lastRenderedPageBreak/>
              <w:t>11/14/2023</w:t>
            </w:r>
          </w:p>
        </w:tc>
        <w:tc>
          <w:tcPr>
            <w:tcW w:w="2188" w:type="dxa"/>
            <w:shd w:val="clear" w:color="auto" w:fill="auto"/>
          </w:tcPr>
          <w:p w14:paraId="360C7F21" w14:textId="1E8A2F53" w:rsidR="00637057" w:rsidRPr="006C6A23" w:rsidRDefault="00637057" w:rsidP="00637057">
            <w:pPr>
              <w:rPr>
                <w:rFonts w:ascii="Calibri" w:hAnsi="Calibri" w:cs="Calibri"/>
                <w:b/>
              </w:rPr>
            </w:pPr>
            <w:r w:rsidRPr="00D01CE4">
              <w:rPr>
                <w:rFonts w:asciiTheme="minorHAnsi" w:hAnsiTheme="minorHAnsi" w:cstheme="minorHAnsi"/>
              </w:rPr>
              <w:t>Completed</w:t>
            </w:r>
          </w:p>
        </w:tc>
      </w:tr>
      <w:tr w:rsidR="00637057" w14:paraId="453796A3" w14:textId="77777777" w:rsidTr="006C6A23">
        <w:tc>
          <w:tcPr>
            <w:tcW w:w="2187" w:type="dxa"/>
            <w:shd w:val="clear" w:color="auto" w:fill="auto"/>
          </w:tcPr>
          <w:p w14:paraId="68DEE05B" w14:textId="7263EB4C" w:rsidR="00637057" w:rsidRPr="00D01CE4"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rPr>
            </w:pPr>
            <w:r w:rsidRPr="00D01CE4">
              <w:rPr>
                <w:rFonts w:asciiTheme="minorHAnsi" w:eastAsia="PMingLiU" w:hAnsiTheme="minorHAnsi" w:cstheme="minorHAnsi"/>
              </w:rPr>
              <w:t>FY 2022-02</w:t>
            </w:r>
          </w:p>
        </w:tc>
        <w:tc>
          <w:tcPr>
            <w:tcW w:w="2187" w:type="dxa"/>
            <w:shd w:val="clear" w:color="auto" w:fill="auto"/>
          </w:tcPr>
          <w:p w14:paraId="7E46C79B" w14:textId="77777777" w:rsidR="00637057" w:rsidRPr="006C6A23" w:rsidRDefault="00637057" w:rsidP="00637057">
            <w:pPr>
              <w:rPr>
                <w:rFonts w:asciiTheme="minorHAnsi" w:eastAsia="PMingLiU" w:hAnsiTheme="minorHAnsi" w:cstheme="minorHAnsi"/>
              </w:rPr>
            </w:pPr>
            <w:r w:rsidRPr="006C6A23">
              <w:rPr>
                <w:rFonts w:asciiTheme="minorHAnsi" w:eastAsia="PMingLiU" w:hAnsiTheme="minorHAnsi" w:cstheme="minorHAnsi"/>
              </w:rPr>
              <w:t>In the fatality and catastrophe case files reviewed</w:t>
            </w:r>
            <w:r w:rsidRPr="006C6A23">
              <w:rPr>
                <w:rFonts w:asciiTheme="minorHAnsi" w:hAnsiTheme="minorHAnsi" w:cstheme="minorHAnsi"/>
              </w:rPr>
              <w:t xml:space="preserve"> in FY 2021</w:t>
            </w:r>
            <w:r w:rsidRPr="006C6A23">
              <w:rPr>
                <w:rFonts w:asciiTheme="minorHAnsi" w:eastAsia="PMingLiU" w:hAnsiTheme="minorHAnsi" w:cstheme="minorHAnsi"/>
              </w:rPr>
              <w:t xml:space="preserve">, 12 of 59 (20%) did not contain </w:t>
            </w:r>
            <w:r w:rsidRPr="006C6A23">
              <w:rPr>
                <w:rFonts w:asciiTheme="minorHAnsi" w:hAnsiTheme="minorHAnsi" w:cstheme="minorHAnsi"/>
              </w:rPr>
              <w:t xml:space="preserve">an </w:t>
            </w:r>
            <w:r w:rsidRPr="006C6A23">
              <w:rPr>
                <w:rFonts w:asciiTheme="minorHAnsi" w:eastAsia="PMingLiU" w:hAnsiTheme="minorHAnsi" w:cstheme="minorHAnsi"/>
              </w:rPr>
              <w:t xml:space="preserve">OSHA 170 Fatality and Catastrophe Investigation </w:t>
            </w:r>
            <w:r w:rsidRPr="006C6A23">
              <w:rPr>
                <w:rFonts w:asciiTheme="minorHAnsi" w:hAnsiTheme="minorHAnsi" w:cstheme="minorHAnsi"/>
              </w:rPr>
              <w:t>Summary</w:t>
            </w:r>
            <w:r w:rsidRPr="006C6A23">
              <w:rPr>
                <w:rFonts w:asciiTheme="minorHAnsi" w:eastAsia="PMingLiU" w:hAnsiTheme="minorHAnsi" w:cstheme="minorHAnsi"/>
              </w:rPr>
              <w:t>.</w:t>
            </w:r>
          </w:p>
          <w:p w14:paraId="49520522" w14:textId="77777777" w:rsidR="00637057" w:rsidRPr="00D01CE4" w:rsidRDefault="00637057" w:rsidP="00637057">
            <w:pPr>
              <w:rPr>
                <w:rFonts w:asciiTheme="minorHAnsi" w:eastAsia="Calibri" w:hAnsiTheme="minorHAnsi" w:cstheme="minorHAnsi"/>
              </w:rPr>
            </w:pPr>
          </w:p>
        </w:tc>
        <w:tc>
          <w:tcPr>
            <w:tcW w:w="2187" w:type="dxa"/>
            <w:shd w:val="clear" w:color="auto" w:fill="auto"/>
          </w:tcPr>
          <w:p w14:paraId="6A9BCFC7" w14:textId="7C646F07" w:rsidR="00637057" w:rsidRPr="00D01CE4"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rPr>
            </w:pPr>
            <w:r w:rsidRPr="00D01CE4">
              <w:rPr>
                <w:rFonts w:asciiTheme="minorHAnsi" w:eastAsia="PMingLiU" w:hAnsiTheme="minorHAnsi" w:cstheme="minorHAnsi"/>
              </w:rPr>
              <w:t>Cal/OSHA should ensure that the OSHA 170 Fatality and Catastrophe Investigation Summaries are maintained in the fatality and catastrophe case files.</w:t>
            </w:r>
          </w:p>
        </w:tc>
        <w:tc>
          <w:tcPr>
            <w:tcW w:w="2187" w:type="dxa"/>
            <w:shd w:val="clear" w:color="auto" w:fill="auto"/>
          </w:tcPr>
          <w:p w14:paraId="34046B23" w14:textId="77777777" w:rsidR="00637057" w:rsidRPr="00D01CE4" w:rsidRDefault="00637057" w:rsidP="00637057">
            <w:pPr>
              <w:rPr>
                <w:rFonts w:asciiTheme="minorHAnsi" w:hAnsiTheme="minorHAnsi" w:cstheme="minorHAnsi"/>
              </w:rPr>
            </w:pPr>
            <w:r w:rsidRPr="00D01CE4">
              <w:rPr>
                <w:rFonts w:asciiTheme="minorHAnsi" w:hAnsiTheme="minorHAnsi" w:cstheme="minorHAnsi"/>
              </w:rPr>
              <w:t>The Division expects to correct or significantly improve this during the upcoming fiscal year after finalizing a change to the Division’s Policy and Procedures update as follows:</w:t>
            </w:r>
          </w:p>
          <w:p w14:paraId="110E100F" w14:textId="77777777" w:rsidR="00637057" w:rsidRDefault="00637057" w:rsidP="00637057">
            <w:pPr>
              <w:widowControl/>
              <w:numPr>
                <w:ilvl w:val="0"/>
                <w:numId w:val="20"/>
              </w:numPr>
              <w:autoSpaceDE/>
              <w:autoSpaceDN/>
              <w:adjustRightInd/>
              <w:rPr>
                <w:rFonts w:asciiTheme="minorHAnsi" w:hAnsiTheme="minorHAnsi" w:cstheme="minorHAnsi"/>
              </w:rPr>
            </w:pPr>
            <w:r w:rsidRPr="00D01CE4">
              <w:rPr>
                <w:rFonts w:asciiTheme="minorHAnsi" w:hAnsiTheme="minorHAnsi" w:cstheme="minorHAnsi"/>
              </w:rPr>
              <w:t>Revise written policy to ensure that Regional Managers sign all Fatality and Catastrophe Investigation Summaries.</w:t>
            </w:r>
          </w:p>
          <w:p w14:paraId="767EEABE" w14:textId="2F84B485" w:rsidR="00637057" w:rsidRPr="00637057" w:rsidRDefault="00637057" w:rsidP="00637057">
            <w:pPr>
              <w:widowControl/>
              <w:numPr>
                <w:ilvl w:val="0"/>
                <w:numId w:val="20"/>
              </w:numPr>
              <w:autoSpaceDE/>
              <w:autoSpaceDN/>
              <w:adjustRightInd/>
              <w:rPr>
                <w:rFonts w:asciiTheme="minorHAnsi" w:hAnsiTheme="minorHAnsi" w:cstheme="minorHAnsi"/>
              </w:rPr>
            </w:pPr>
            <w:r w:rsidRPr="00637057">
              <w:rPr>
                <w:rFonts w:asciiTheme="minorHAnsi" w:hAnsiTheme="minorHAnsi" w:cstheme="minorHAnsi"/>
              </w:rPr>
              <w:lastRenderedPageBreak/>
              <w:t>Re-assess whether Fatality and Catastrophe Investigation Summaries are being included in case files no fewer than 60 days after policy change.</w:t>
            </w:r>
          </w:p>
        </w:tc>
        <w:tc>
          <w:tcPr>
            <w:tcW w:w="2187" w:type="dxa"/>
            <w:shd w:val="clear" w:color="auto" w:fill="auto"/>
          </w:tcPr>
          <w:p w14:paraId="7E0078F9" w14:textId="07135B0C" w:rsidR="00637057" w:rsidRPr="00D01CE4"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D01CE4">
              <w:rPr>
                <w:rFonts w:asciiTheme="minorHAnsi" w:hAnsiTheme="minorHAnsi" w:cstheme="minorHAnsi"/>
              </w:rPr>
              <w:lastRenderedPageBreak/>
              <w:t>12/6/2023</w:t>
            </w:r>
          </w:p>
        </w:tc>
        <w:tc>
          <w:tcPr>
            <w:tcW w:w="2188" w:type="dxa"/>
            <w:shd w:val="clear" w:color="auto" w:fill="auto"/>
          </w:tcPr>
          <w:p w14:paraId="732DF5B2" w14:textId="0C9882ED" w:rsidR="00637057" w:rsidRPr="00D01CE4" w:rsidRDefault="00637057" w:rsidP="00637057">
            <w:pPr>
              <w:rPr>
                <w:rFonts w:asciiTheme="minorHAnsi" w:hAnsiTheme="minorHAnsi" w:cstheme="minorHAnsi"/>
              </w:rPr>
            </w:pPr>
            <w:r w:rsidRPr="00D01CE4">
              <w:rPr>
                <w:rFonts w:asciiTheme="minorHAnsi" w:hAnsiTheme="minorHAnsi" w:cstheme="minorHAnsi"/>
              </w:rPr>
              <w:t>Completed</w:t>
            </w:r>
          </w:p>
        </w:tc>
      </w:tr>
      <w:tr w:rsidR="00637057" w14:paraId="7D6A6C89" w14:textId="77777777" w:rsidTr="006C6A23">
        <w:tc>
          <w:tcPr>
            <w:tcW w:w="2187" w:type="dxa"/>
            <w:shd w:val="clear" w:color="auto" w:fill="auto"/>
          </w:tcPr>
          <w:p w14:paraId="27C3D686" w14:textId="3FCBEE09" w:rsidR="00637057" w:rsidRPr="00D01CE4"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rPr>
            </w:pPr>
            <w:r w:rsidRPr="00D01CE4">
              <w:rPr>
                <w:rFonts w:asciiTheme="minorHAnsi" w:eastAsia="PMingLiU" w:hAnsiTheme="minorHAnsi" w:cstheme="minorHAnsi"/>
              </w:rPr>
              <w:t>FY 2022-03</w:t>
            </w:r>
          </w:p>
        </w:tc>
        <w:tc>
          <w:tcPr>
            <w:tcW w:w="2187" w:type="dxa"/>
            <w:shd w:val="clear" w:color="auto" w:fill="auto"/>
          </w:tcPr>
          <w:p w14:paraId="0D77B27A" w14:textId="77777777" w:rsidR="00637057" w:rsidRPr="00D01CE4" w:rsidRDefault="00637057" w:rsidP="00637057">
            <w:pPr>
              <w:rPr>
                <w:rFonts w:asciiTheme="minorHAnsi" w:eastAsia="PMingLiU" w:hAnsiTheme="minorHAnsi" w:cstheme="minorHAnsi"/>
              </w:rPr>
            </w:pPr>
            <w:r w:rsidRPr="00D01CE4">
              <w:rPr>
                <w:rFonts w:asciiTheme="minorHAnsi" w:eastAsia="PMingLiU" w:hAnsiTheme="minorHAnsi" w:cstheme="minorHAnsi"/>
              </w:rPr>
              <w:t xml:space="preserve">The average number of serious, willful, repeat, or unclassified (SWRU) violations issued was 0.64 (SAMM </w:t>
            </w:r>
            <w:r w:rsidRPr="00D01CE4">
              <w:rPr>
                <w:rFonts w:asciiTheme="minorHAnsi" w:hAnsiTheme="minorHAnsi" w:cstheme="minorHAnsi"/>
                <w:iCs/>
              </w:rPr>
              <w:t>5a</w:t>
            </w:r>
            <w:r w:rsidRPr="00D01CE4">
              <w:rPr>
                <w:rFonts w:asciiTheme="minorHAnsi" w:eastAsia="PMingLiU" w:hAnsiTheme="minorHAnsi" w:cstheme="minorHAnsi"/>
              </w:rPr>
              <w:t>) violations per inspection.  This was below the lower end of the FRL range (1.42 violations per inspection).</w:t>
            </w:r>
          </w:p>
          <w:p w14:paraId="1F09AB66" w14:textId="77777777" w:rsidR="00637057" w:rsidRPr="006C6A23" w:rsidRDefault="00637057" w:rsidP="00637057">
            <w:pPr>
              <w:rPr>
                <w:rFonts w:asciiTheme="minorHAnsi" w:eastAsia="PMingLiU" w:hAnsiTheme="minorHAnsi" w:cstheme="minorHAnsi"/>
              </w:rPr>
            </w:pPr>
          </w:p>
        </w:tc>
        <w:tc>
          <w:tcPr>
            <w:tcW w:w="2187" w:type="dxa"/>
            <w:shd w:val="clear" w:color="auto" w:fill="auto"/>
          </w:tcPr>
          <w:p w14:paraId="51011DED" w14:textId="4406B8AE" w:rsidR="00637057" w:rsidRPr="00D01CE4"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rPr>
            </w:pPr>
            <w:r w:rsidRPr="00D01CE4">
              <w:rPr>
                <w:rFonts w:asciiTheme="minorHAnsi" w:eastAsia="PMingLiU" w:hAnsiTheme="minorHAnsi" w:cstheme="minorHAnsi"/>
              </w:rPr>
              <w:t>Cal/OSHA should determine the underlying cause for the low number of serious, willful, repeat, and unclassified violations, and implement corrective actions.</w:t>
            </w:r>
          </w:p>
        </w:tc>
        <w:tc>
          <w:tcPr>
            <w:tcW w:w="2187" w:type="dxa"/>
            <w:shd w:val="clear" w:color="auto" w:fill="auto"/>
          </w:tcPr>
          <w:p w14:paraId="50E7B431" w14:textId="77777777" w:rsidR="00637057" w:rsidRPr="00D01CE4" w:rsidRDefault="00637057" w:rsidP="00637057">
            <w:pPr>
              <w:rPr>
                <w:rFonts w:asciiTheme="minorHAnsi" w:hAnsiTheme="minorHAnsi" w:cstheme="minorHAnsi"/>
              </w:rPr>
            </w:pPr>
            <w:r w:rsidRPr="00D01CE4">
              <w:rPr>
                <w:rFonts w:asciiTheme="minorHAnsi" w:hAnsiTheme="minorHAnsi" w:cstheme="minorHAnsi"/>
              </w:rPr>
              <w:t xml:space="preserve">Progress is expected during the upcoming fiscal year after taking the following measures: </w:t>
            </w:r>
          </w:p>
          <w:p w14:paraId="63F8927E" w14:textId="77777777" w:rsidR="00637057" w:rsidRPr="00D01CE4" w:rsidRDefault="00637057" w:rsidP="00637057">
            <w:pPr>
              <w:widowControl/>
              <w:numPr>
                <w:ilvl w:val="0"/>
                <w:numId w:val="21"/>
              </w:numPr>
              <w:autoSpaceDE/>
              <w:autoSpaceDN/>
              <w:adjustRightInd/>
              <w:rPr>
                <w:rFonts w:asciiTheme="minorHAnsi" w:hAnsiTheme="minorHAnsi" w:cstheme="minorHAnsi"/>
              </w:rPr>
            </w:pPr>
            <w:r w:rsidRPr="00D01CE4">
              <w:rPr>
                <w:rFonts w:asciiTheme="minorHAnsi" w:hAnsiTheme="minorHAnsi" w:cstheme="minorHAnsi"/>
              </w:rPr>
              <w:t xml:space="preserve">Analyze the effect of California-specific provisions on this measurement, including statutory and regulatory provisions </w:t>
            </w:r>
            <w:r w:rsidRPr="00D01CE4">
              <w:rPr>
                <w:rFonts w:asciiTheme="minorHAnsi" w:hAnsiTheme="minorHAnsi" w:cstheme="minorHAnsi"/>
              </w:rPr>
              <w:lastRenderedPageBreak/>
              <w:t>regarding employer knowledge and penalty levels.</w:t>
            </w:r>
          </w:p>
          <w:p w14:paraId="5218CBAE" w14:textId="77777777" w:rsidR="00637057" w:rsidRPr="00D01CE4" w:rsidRDefault="00637057" w:rsidP="00637057">
            <w:pPr>
              <w:widowControl/>
              <w:numPr>
                <w:ilvl w:val="0"/>
                <w:numId w:val="21"/>
              </w:numPr>
              <w:autoSpaceDE/>
              <w:autoSpaceDN/>
              <w:adjustRightInd/>
              <w:rPr>
                <w:rFonts w:asciiTheme="minorHAnsi" w:hAnsiTheme="minorHAnsi" w:cstheme="minorHAnsi"/>
              </w:rPr>
            </w:pPr>
            <w:r w:rsidRPr="00D01CE4">
              <w:rPr>
                <w:rFonts w:asciiTheme="minorHAnsi" w:hAnsiTheme="minorHAnsi" w:cstheme="minorHAnsi"/>
              </w:rPr>
              <w:t>Update and re-issue list, created for CSHOs, of violations commonly found to be serious.</w:t>
            </w:r>
          </w:p>
          <w:p w14:paraId="4AA9121A" w14:textId="77777777" w:rsidR="00637057" w:rsidRDefault="00637057" w:rsidP="00637057">
            <w:pPr>
              <w:widowControl/>
              <w:numPr>
                <w:ilvl w:val="0"/>
                <w:numId w:val="21"/>
              </w:numPr>
              <w:autoSpaceDE/>
              <w:autoSpaceDN/>
              <w:adjustRightInd/>
              <w:rPr>
                <w:rFonts w:asciiTheme="minorHAnsi" w:hAnsiTheme="minorHAnsi" w:cstheme="minorHAnsi"/>
              </w:rPr>
            </w:pPr>
            <w:r w:rsidRPr="00D01CE4">
              <w:rPr>
                <w:rFonts w:asciiTheme="minorHAnsi" w:hAnsiTheme="minorHAnsi" w:cstheme="minorHAnsi"/>
              </w:rPr>
              <w:t xml:space="preserve">Determine whether any of the listed violations require additional training to ensure that CSHOs can identify the hazards in the field. Continue to provide training on hazard classification to </w:t>
            </w:r>
            <w:r w:rsidRPr="00D01CE4">
              <w:rPr>
                <w:rFonts w:asciiTheme="minorHAnsi" w:hAnsiTheme="minorHAnsi" w:cstheme="minorHAnsi"/>
              </w:rPr>
              <w:lastRenderedPageBreak/>
              <w:t>all professional enforcement staff during the “Orientation to Enforcement” and “Inspection Techniques and Legal Aspects” classes, and during specialized classes.</w:t>
            </w:r>
          </w:p>
          <w:p w14:paraId="32E5FDF1" w14:textId="5AC4CAE8" w:rsidR="00637057" w:rsidRPr="00637057" w:rsidRDefault="00637057" w:rsidP="00637057">
            <w:pPr>
              <w:widowControl/>
              <w:numPr>
                <w:ilvl w:val="0"/>
                <w:numId w:val="21"/>
              </w:numPr>
              <w:autoSpaceDE/>
              <w:autoSpaceDN/>
              <w:adjustRightInd/>
              <w:rPr>
                <w:rFonts w:asciiTheme="minorHAnsi" w:hAnsiTheme="minorHAnsi" w:cstheme="minorHAnsi"/>
              </w:rPr>
            </w:pPr>
            <w:r w:rsidRPr="00637057">
              <w:rPr>
                <w:rFonts w:asciiTheme="minorHAnsi" w:hAnsiTheme="minorHAnsi" w:cstheme="minorHAnsi"/>
              </w:rPr>
              <w:t>Continue practice by Cal/OSHA management of tracking the number of S/W/R violations to determine whether further corrective actions are needed.</w:t>
            </w:r>
          </w:p>
        </w:tc>
        <w:tc>
          <w:tcPr>
            <w:tcW w:w="2187" w:type="dxa"/>
            <w:shd w:val="clear" w:color="auto" w:fill="auto"/>
          </w:tcPr>
          <w:p w14:paraId="3C4BCF28" w14:textId="12982018" w:rsidR="00637057" w:rsidRPr="00D01CE4"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D01CE4">
              <w:rPr>
                <w:rFonts w:asciiTheme="minorHAnsi" w:hAnsiTheme="minorHAnsi" w:cstheme="minorHAnsi"/>
              </w:rPr>
              <w:lastRenderedPageBreak/>
              <w:t>Not Completed</w:t>
            </w:r>
          </w:p>
        </w:tc>
        <w:tc>
          <w:tcPr>
            <w:tcW w:w="2188" w:type="dxa"/>
            <w:shd w:val="clear" w:color="auto" w:fill="auto"/>
          </w:tcPr>
          <w:p w14:paraId="7113F3D6" w14:textId="77777777" w:rsidR="00637057" w:rsidRPr="00D01CE4" w:rsidRDefault="00637057" w:rsidP="00637057">
            <w:pPr>
              <w:rPr>
                <w:rFonts w:asciiTheme="minorHAnsi" w:hAnsiTheme="minorHAnsi" w:cstheme="minorHAnsi"/>
              </w:rPr>
            </w:pPr>
            <w:r w:rsidRPr="00D01CE4">
              <w:rPr>
                <w:rFonts w:asciiTheme="minorHAnsi" w:hAnsiTheme="minorHAnsi" w:cstheme="minorHAnsi"/>
              </w:rPr>
              <w:t>Open</w:t>
            </w:r>
          </w:p>
          <w:p w14:paraId="43570BBF" w14:textId="257E3EA6" w:rsidR="00637057" w:rsidRPr="00D01CE4" w:rsidRDefault="00637057" w:rsidP="00637057">
            <w:pPr>
              <w:rPr>
                <w:rFonts w:asciiTheme="minorHAnsi" w:hAnsiTheme="minorHAnsi" w:cstheme="minorHAnsi"/>
              </w:rPr>
            </w:pPr>
            <w:r w:rsidRPr="00D01CE4">
              <w:rPr>
                <w:rFonts w:asciiTheme="minorHAnsi" w:hAnsiTheme="minorHAnsi" w:cstheme="minorHAnsi"/>
              </w:rPr>
              <w:t>1/22/2024</w:t>
            </w:r>
          </w:p>
        </w:tc>
      </w:tr>
      <w:tr w:rsidR="00637057" w14:paraId="0E120A4E" w14:textId="77777777" w:rsidTr="006C6A23">
        <w:tc>
          <w:tcPr>
            <w:tcW w:w="2187" w:type="dxa"/>
            <w:shd w:val="clear" w:color="auto" w:fill="auto"/>
          </w:tcPr>
          <w:p w14:paraId="744F4888" w14:textId="710E1313" w:rsidR="00637057" w:rsidRPr="00D01CE4"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rPr>
            </w:pPr>
            <w:r w:rsidRPr="00D01CE4">
              <w:rPr>
                <w:rFonts w:asciiTheme="minorHAnsi" w:eastAsia="PMingLiU" w:hAnsiTheme="minorHAnsi" w:cstheme="minorHAnsi"/>
              </w:rPr>
              <w:lastRenderedPageBreak/>
              <w:t>FY 2022-04</w:t>
            </w:r>
          </w:p>
        </w:tc>
        <w:tc>
          <w:tcPr>
            <w:tcW w:w="2187" w:type="dxa"/>
            <w:shd w:val="clear" w:color="auto" w:fill="auto"/>
          </w:tcPr>
          <w:p w14:paraId="43FEBEAE" w14:textId="77777777" w:rsidR="00637057" w:rsidRPr="00D01CE4" w:rsidRDefault="00637057" w:rsidP="00637057">
            <w:pPr>
              <w:rPr>
                <w:rFonts w:asciiTheme="minorHAnsi" w:eastAsia="PMingLiU" w:hAnsiTheme="minorHAnsi" w:cstheme="minorHAnsi"/>
              </w:rPr>
            </w:pPr>
            <w:r w:rsidRPr="00D01CE4">
              <w:rPr>
                <w:rFonts w:asciiTheme="minorHAnsi" w:eastAsia="PMingLiU" w:hAnsiTheme="minorHAnsi" w:cstheme="minorHAnsi"/>
              </w:rPr>
              <w:t xml:space="preserve">Cal/OSHA’s citation lapse time was </w:t>
            </w:r>
            <w:r w:rsidRPr="00D01CE4">
              <w:rPr>
                <w:rFonts w:asciiTheme="minorHAnsi" w:hAnsiTheme="minorHAnsi" w:cstheme="minorHAnsi"/>
                <w:iCs/>
              </w:rPr>
              <w:t>89.78</w:t>
            </w:r>
            <w:r w:rsidRPr="00D01CE4">
              <w:rPr>
                <w:rFonts w:asciiTheme="minorHAnsi" w:eastAsia="PMingLiU" w:hAnsiTheme="minorHAnsi" w:cstheme="minorHAnsi"/>
              </w:rPr>
              <w:t xml:space="preserve"> days for </w:t>
            </w:r>
            <w:r w:rsidRPr="00D01CE4">
              <w:rPr>
                <w:rFonts w:asciiTheme="minorHAnsi" w:eastAsia="PMingLiU" w:hAnsiTheme="minorHAnsi" w:cstheme="minorHAnsi"/>
              </w:rPr>
              <w:lastRenderedPageBreak/>
              <w:t xml:space="preserve">safety inspections and </w:t>
            </w:r>
            <w:r w:rsidRPr="00D01CE4">
              <w:rPr>
                <w:rFonts w:asciiTheme="minorHAnsi" w:hAnsiTheme="minorHAnsi" w:cstheme="minorHAnsi"/>
                <w:iCs/>
              </w:rPr>
              <w:t>119.03</w:t>
            </w:r>
            <w:r w:rsidRPr="00D01CE4">
              <w:rPr>
                <w:rFonts w:asciiTheme="minorHAnsi" w:eastAsia="PMingLiU" w:hAnsiTheme="minorHAnsi" w:cstheme="minorHAnsi"/>
              </w:rPr>
              <w:t xml:space="preserve"> days (SAMM 11) for health inspections.  </w:t>
            </w:r>
            <w:r w:rsidRPr="00D01CE4">
              <w:rPr>
                <w:rFonts w:asciiTheme="minorHAnsi" w:hAnsiTheme="minorHAnsi" w:cstheme="minorHAnsi"/>
                <w:iCs/>
              </w:rPr>
              <w:t>These are</w:t>
            </w:r>
            <w:r w:rsidRPr="00D01CE4">
              <w:rPr>
                <w:rFonts w:asciiTheme="minorHAnsi" w:eastAsia="PMingLiU" w:hAnsiTheme="minorHAnsi" w:cstheme="minorHAnsi"/>
              </w:rPr>
              <w:t xml:space="preserve"> above the high end of the FRL </w:t>
            </w:r>
            <w:r w:rsidRPr="00D01CE4">
              <w:rPr>
                <w:rFonts w:asciiTheme="minorHAnsi" w:hAnsiTheme="minorHAnsi" w:cstheme="minorHAnsi"/>
                <w:iCs/>
              </w:rPr>
              <w:t>ranges</w:t>
            </w:r>
            <w:r w:rsidRPr="00D01CE4">
              <w:rPr>
                <w:rFonts w:asciiTheme="minorHAnsi" w:eastAsia="PMingLiU" w:hAnsiTheme="minorHAnsi" w:cstheme="minorHAnsi"/>
              </w:rPr>
              <w:t xml:space="preserve"> of </w:t>
            </w:r>
            <w:r w:rsidRPr="00D01CE4">
              <w:rPr>
                <w:rFonts w:asciiTheme="minorHAnsi" w:hAnsiTheme="minorHAnsi" w:cstheme="minorHAnsi"/>
                <w:iCs/>
              </w:rPr>
              <w:t>62.9</w:t>
            </w:r>
            <w:r w:rsidRPr="00D01CE4">
              <w:rPr>
                <w:rFonts w:asciiTheme="minorHAnsi" w:eastAsia="PMingLiU" w:hAnsiTheme="minorHAnsi" w:cstheme="minorHAnsi"/>
              </w:rPr>
              <w:t xml:space="preserve"> days for safety inspections</w:t>
            </w:r>
            <w:r w:rsidRPr="00D01CE4">
              <w:rPr>
                <w:rFonts w:asciiTheme="minorHAnsi" w:hAnsiTheme="minorHAnsi" w:cstheme="minorHAnsi"/>
                <w:iCs/>
              </w:rPr>
              <w:t xml:space="preserve"> and 79.32</w:t>
            </w:r>
            <w:r w:rsidRPr="00D01CE4">
              <w:rPr>
                <w:rFonts w:asciiTheme="minorHAnsi" w:eastAsia="PMingLiU" w:hAnsiTheme="minorHAnsi" w:cstheme="minorHAnsi"/>
              </w:rPr>
              <w:t xml:space="preserve"> days for health inspections.</w:t>
            </w:r>
          </w:p>
          <w:p w14:paraId="209E7F6C" w14:textId="77777777" w:rsidR="00637057" w:rsidRPr="00D01CE4" w:rsidRDefault="00637057" w:rsidP="00637057">
            <w:pPr>
              <w:rPr>
                <w:rFonts w:asciiTheme="minorHAnsi" w:eastAsia="PMingLiU" w:hAnsiTheme="minorHAnsi" w:cstheme="minorHAnsi"/>
              </w:rPr>
            </w:pPr>
          </w:p>
        </w:tc>
        <w:tc>
          <w:tcPr>
            <w:tcW w:w="2187" w:type="dxa"/>
            <w:shd w:val="clear" w:color="auto" w:fill="auto"/>
          </w:tcPr>
          <w:p w14:paraId="7B8B0901" w14:textId="1EE5FFF1" w:rsidR="00637057" w:rsidRPr="00D01CE4"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rPr>
            </w:pPr>
            <w:r w:rsidRPr="00D01CE4">
              <w:rPr>
                <w:rFonts w:asciiTheme="minorHAnsi" w:eastAsia="PMingLiU" w:hAnsiTheme="minorHAnsi" w:cstheme="minorHAnsi"/>
              </w:rPr>
              <w:lastRenderedPageBreak/>
              <w:t xml:space="preserve">Cal/OSHA should establish a plan to work with district </w:t>
            </w:r>
            <w:r w:rsidRPr="00D01CE4">
              <w:rPr>
                <w:rFonts w:asciiTheme="minorHAnsi" w:eastAsia="PMingLiU" w:hAnsiTheme="minorHAnsi" w:cstheme="minorHAnsi"/>
              </w:rPr>
              <w:lastRenderedPageBreak/>
              <w:t>and regional managers to improve citation lapse time.</w:t>
            </w:r>
          </w:p>
        </w:tc>
        <w:tc>
          <w:tcPr>
            <w:tcW w:w="2187" w:type="dxa"/>
            <w:shd w:val="clear" w:color="auto" w:fill="auto"/>
          </w:tcPr>
          <w:p w14:paraId="78987526" w14:textId="77777777" w:rsidR="00637057" w:rsidRPr="00D01CE4" w:rsidRDefault="00637057" w:rsidP="00637057">
            <w:pPr>
              <w:rPr>
                <w:rFonts w:asciiTheme="minorHAnsi" w:hAnsiTheme="minorHAnsi" w:cstheme="minorHAnsi"/>
              </w:rPr>
            </w:pPr>
            <w:r w:rsidRPr="00D01CE4">
              <w:rPr>
                <w:rFonts w:asciiTheme="minorHAnsi" w:hAnsiTheme="minorHAnsi" w:cstheme="minorHAnsi"/>
              </w:rPr>
              <w:lastRenderedPageBreak/>
              <w:t xml:space="preserve">Progress is expected during the upcoming fiscal </w:t>
            </w:r>
            <w:r w:rsidRPr="00D01CE4">
              <w:rPr>
                <w:rFonts w:asciiTheme="minorHAnsi" w:hAnsiTheme="minorHAnsi" w:cstheme="minorHAnsi"/>
              </w:rPr>
              <w:lastRenderedPageBreak/>
              <w:t xml:space="preserve">year after taking the following measures: </w:t>
            </w:r>
          </w:p>
          <w:p w14:paraId="0BD32047" w14:textId="77777777" w:rsidR="00637057" w:rsidRPr="00D01CE4" w:rsidRDefault="00637057" w:rsidP="00637057">
            <w:pPr>
              <w:widowControl/>
              <w:numPr>
                <w:ilvl w:val="0"/>
                <w:numId w:val="18"/>
              </w:numPr>
              <w:autoSpaceDE/>
              <w:autoSpaceDN/>
              <w:adjustRightInd/>
              <w:rPr>
                <w:rFonts w:asciiTheme="minorHAnsi" w:hAnsiTheme="minorHAnsi" w:cstheme="minorHAnsi"/>
              </w:rPr>
            </w:pPr>
            <w:r w:rsidRPr="00D01CE4">
              <w:rPr>
                <w:rFonts w:asciiTheme="minorHAnsi" w:hAnsiTheme="minorHAnsi" w:cstheme="minorHAnsi"/>
              </w:rPr>
              <w:t xml:space="preserve">Continue the Division’s extensive hiring efforts, described above. </w:t>
            </w:r>
          </w:p>
          <w:p w14:paraId="3D8A05CE" w14:textId="77777777" w:rsidR="00637057" w:rsidRPr="00D01CE4" w:rsidRDefault="00637057" w:rsidP="00637057">
            <w:pPr>
              <w:widowControl/>
              <w:numPr>
                <w:ilvl w:val="0"/>
                <w:numId w:val="18"/>
              </w:numPr>
              <w:autoSpaceDE/>
              <w:autoSpaceDN/>
              <w:adjustRightInd/>
              <w:rPr>
                <w:rFonts w:asciiTheme="minorHAnsi" w:hAnsiTheme="minorHAnsi" w:cstheme="minorHAnsi"/>
              </w:rPr>
            </w:pPr>
            <w:r w:rsidRPr="00D01CE4">
              <w:rPr>
                <w:rFonts w:asciiTheme="minorHAnsi" w:hAnsiTheme="minorHAnsi" w:cstheme="minorHAnsi"/>
              </w:rPr>
              <w:t xml:space="preserve">Continue practice of having District Managers review “Open Inspection” report, including the “Citation Pending” section, when meeting with CSHOs monthly to review all open inspections and develop strategies to </w:t>
            </w:r>
            <w:r w:rsidRPr="00D01CE4">
              <w:rPr>
                <w:rFonts w:asciiTheme="minorHAnsi" w:hAnsiTheme="minorHAnsi" w:cstheme="minorHAnsi"/>
              </w:rPr>
              <w:lastRenderedPageBreak/>
              <w:t xml:space="preserve">complete them timely. </w:t>
            </w:r>
          </w:p>
          <w:p w14:paraId="730D8AA5" w14:textId="77777777" w:rsidR="00637057" w:rsidRPr="00D01CE4" w:rsidRDefault="00637057" w:rsidP="00637057">
            <w:pPr>
              <w:widowControl/>
              <w:numPr>
                <w:ilvl w:val="0"/>
                <w:numId w:val="18"/>
              </w:numPr>
              <w:autoSpaceDE/>
              <w:autoSpaceDN/>
              <w:adjustRightInd/>
              <w:rPr>
                <w:rFonts w:asciiTheme="minorHAnsi" w:hAnsiTheme="minorHAnsi" w:cstheme="minorHAnsi"/>
              </w:rPr>
            </w:pPr>
            <w:r w:rsidRPr="00D01CE4">
              <w:rPr>
                <w:rFonts w:asciiTheme="minorHAnsi" w:hAnsiTheme="minorHAnsi" w:cstheme="minorHAnsi"/>
              </w:rPr>
              <w:t xml:space="preserve">Analyze outliers with extended lapse times in order to identify methods to reduce lapse time. </w:t>
            </w:r>
          </w:p>
          <w:p w14:paraId="4C6D2DAB" w14:textId="13B2DCB1" w:rsidR="00637057" w:rsidRDefault="00637057" w:rsidP="00637057">
            <w:pPr>
              <w:widowControl/>
              <w:numPr>
                <w:ilvl w:val="0"/>
                <w:numId w:val="18"/>
              </w:numPr>
              <w:autoSpaceDE/>
              <w:autoSpaceDN/>
              <w:adjustRightInd/>
              <w:rPr>
                <w:rFonts w:asciiTheme="minorHAnsi" w:hAnsiTheme="minorHAnsi" w:cstheme="minorHAnsi"/>
              </w:rPr>
            </w:pPr>
            <w:r w:rsidRPr="00D01CE4">
              <w:rPr>
                <w:rFonts w:asciiTheme="minorHAnsi" w:hAnsiTheme="minorHAnsi" w:cstheme="minorHAnsi"/>
              </w:rPr>
              <w:t>Enforcement managers (Deputy Chief, Region</w:t>
            </w:r>
            <w:r w:rsidR="009638A0" w:rsidRPr="006C6A23">
              <w:rPr>
                <w:rFonts w:asciiTheme="minorHAnsi" w:hAnsiTheme="minorHAnsi" w:cstheme="minorHAnsi"/>
              </w:rPr>
              <w:t>,</w:t>
            </w:r>
            <w:r w:rsidRPr="00D01CE4">
              <w:rPr>
                <w:rFonts w:asciiTheme="minorHAnsi" w:hAnsiTheme="minorHAnsi" w:cstheme="minorHAnsi"/>
              </w:rPr>
              <w:t xml:space="preserve"> and District) will continue to monitor SAMMs and other management reports to track the progress of citation lapse time.</w:t>
            </w:r>
          </w:p>
          <w:p w14:paraId="1FE5631A" w14:textId="3D8C5A33" w:rsidR="00637057" w:rsidRPr="00637057" w:rsidRDefault="00637057" w:rsidP="00637057">
            <w:pPr>
              <w:widowControl/>
              <w:numPr>
                <w:ilvl w:val="0"/>
                <w:numId w:val="18"/>
              </w:numPr>
              <w:autoSpaceDE/>
              <w:autoSpaceDN/>
              <w:adjustRightInd/>
              <w:rPr>
                <w:rFonts w:asciiTheme="minorHAnsi" w:hAnsiTheme="minorHAnsi" w:cstheme="minorHAnsi"/>
              </w:rPr>
            </w:pPr>
            <w:r w:rsidRPr="00637057">
              <w:rPr>
                <w:rFonts w:asciiTheme="minorHAnsi" w:hAnsiTheme="minorHAnsi" w:cstheme="minorHAnsi"/>
              </w:rPr>
              <w:t xml:space="preserve">For each complaint, referral, or report of injury/illness assigned for </w:t>
            </w:r>
            <w:r w:rsidRPr="00637057">
              <w:rPr>
                <w:rFonts w:asciiTheme="minorHAnsi" w:hAnsiTheme="minorHAnsi" w:cstheme="minorHAnsi"/>
              </w:rPr>
              <w:lastRenderedPageBreak/>
              <w:t xml:space="preserve">inspection, a meeting will be required between the Senior Safety Engineer or Senior Industrial Hygienist and the assigned CSHO within the first 20 days after receipt, in order to review case progress, to identify and assist individual CSHOs who are having difficulty opening inspections in a timely manner and to efficiently manage overall caseload. </w:t>
            </w:r>
          </w:p>
        </w:tc>
        <w:tc>
          <w:tcPr>
            <w:tcW w:w="2187" w:type="dxa"/>
            <w:shd w:val="clear" w:color="auto" w:fill="auto"/>
          </w:tcPr>
          <w:p w14:paraId="3E179A1D" w14:textId="697A067C" w:rsidR="00637057" w:rsidRPr="00D01CE4"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D01CE4">
              <w:rPr>
                <w:rFonts w:asciiTheme="minorHAnsi" w:hAnsiTheme="minorHAnsi" w:cstheme="minorHAnsi"/>
              </w:rPr>
              <w:lastRenderedPageBreak/>
              <w:t>Not Completed</w:t>
            </w:r>
          </w:p>
        </w:tc>
        <w:tc>
          <w:tcPr>
            <w:tcW w:w="2188" w:type="dxa"/>
            <w:shd w:val="clear" w:color="auto" w:fill="auto"/>
          </w:tcPr>
          <w:p w14:paraId="0957A9A1" w14:textId="77777777" w:rsidR="00637057" w:rsidRPr="00D01CE4" w:rsidRDefault="00637057" w:rsidP="00637057">
            <w:pPr>
              <w:rPr>
                <w:rFonts w:asciiTheme="minorHAnsi" w:hAnsiTheme="minorHAnsi" w:cstheme="minorHAnsi"/>
              </w:rPr>
            </w:pPr>
            <w:r w:rsidRPr="00D01CE4">
              <w:rPr>
                <w:rFonts w:asciiTheme="minorHAnsi" w:hAnsiTheme="minorHAnsi" w:cstheme="minorHAnsi"/>
              </w:rPr>
              <w:t>Open</w:t>
            </w:r>
          </w:p>
          <w:p w14:paraId="2A8010D2" w14:textId="03132C28" w:rsidR="00637057" w:rsidRPr="00D01CE4" w:rsidRDefault="00637057" w:rsidP="00637057">
            <w:pPr>
              <w:rPr>
                <w:rFonts w:asciiTheme="minorHAnsi" w:hAnsiTheme="minorHAnsi" w:cstheme="minorHAnsi"/>
              </w:rPr>
            </w:pPr>
            <w:r w:rsidRPr="00D01CE4">
              <w:rPr>
                <w:rFonts w:asciiTheme="minorHAnsi" w:hAnsiTheme="minorHAnsi" w:cstheme="minorHAnsi"/>
              </w:rPr>
              <w:t>1/22/2024</w:t>
            </w:r>
          </w:p>
        </w:tc>
      </w:tr>
      <w:tr w:rsidR="00637057" w14:paraId="16FA3E99" w14:textId="77777777" w:rsidTr="006C6A23">
        <w:tc>
          <w:tcPr>
            <w:tcW w:w="2187" w:type="dxa"/>
            <w:shd w:val="clear" w:color="auto" w:fill="auto"/>
          </w:tcPr>
          <w:p w14:paraId="6DE43FC6" w14:textId="697DA18F" w:rsidR="00637057" w:rsidRPr="00D01CE4"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rPr>
            </w:pPr>
            <w:r w:rsidRPr="00D01CE4">
              <w:rPr>
                <w:rFonts w:asciiTheme="minorHAnsi" w:eastAsia="PMingLiU" w:hAnsiTheme="minorHAnsi" w:cstheme="minorHAnsi"/>
              </w:rPr>
              <w:lastRenderedPageBreak/>
              <w:t>FY 2022-05</w:t>
            </w:r>
          </w:p>
        </w:tc>
        <w:tc>
          <w:tcPr>
            <w:tcW w:w="2187" w:type="dxa"/>
            <w:shd w:val="clear" w:color="auto" w:fill="auto"/>
          </w:tcPr>
          <w:p w14:paraId="13ABD93F" w14:textId="77777777" w:rsidR="00637057" w:rsidRPr="00D01CE4" w:rsidRDefault="00637057" w:rsidP="00637057">
            <w:pPr>
              <w:rPr>
                <w:rFonts w:asciiTheme="minorHAnsi" w:eastAsia="PMingLiU" w:hAnsiTheme="minorHAnsi" w:cstheme="minorHAnsi"/>
              </w:rPr>
            </w:pPr>
            <w:r w:rsidRPr="00D01CE4">
              <w:rPr>
                <w:rFonts w:asciiTheme="minorHAnsi" w:eastAsia="PMingLiU" w:hAnsiTheme="minorHAnsi" w:cstheme="minorHAnsi"/>
              </w:rPr>
              <w:t xml:space="preserve">OSHSB’s regulations for residential construction fall </w:t>
            </w:r>
            <w:r w:rsidRPr="00D01CE4">
              <w:rPr>
                <w:rFonts w:asciiTheme="minorHAnsi" w:eastAsia="PMingLiU" w:hAnsiTheme="minorHAnsi" w:cstheme="minorHAnsi"/>
              </w:rPr>
              <w:lastRenderedPageBreak/>
              <w:t>protection are not at least as effective (ALAE) as OSHA’s regulations as required by 29 CFR 1953.5(a).</w:t>
            </w:r>
          </w:p>
          <w:p w14:paraId="686F7F05" w14:textId="77777777" w:rsidR="00637057" w:rsidRPr="00D01CE4" w:rsidRDefault="00637057" w:rsidP="00637057">
            <w:pPr>
              <w:rPr>
                <w:rFonts w:asciiTheme="minorHAnsi" w:eastAsia="PMingLiU" w:hAnsiTheme="minorHAnsi" w:cstheme="minorHAnsi"/>
              </w:rPr>
            </w:pPr>
          </w:p>
        </w:tc>
        <w:tc>
          <w:tcPr>
            <w:tcW w:w="2187" w:type="dxa"/>
            <w:shd w:val="clear" w:color="auto" w:fill="auto"/>
          </w:tcPr>
          <w:p w14:paraId="1868D8D5" w14:textId="42BA07C0" w:rsidR="00637057" w:rsidRPr="00D01CE4"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rPr>
            </w:pPr>
            <w:r w:rsidRPr="00D01CE4">
              <w:rPr>
                <w:rFonts w:asciiTheme="minorHAnsi" w:eastAsia="PMingLiU" w:hAnsiTheme="minorHAnsi" w:cstheme="minorHAnsi"/>
              </w:rPr>
              <w:lastRenderedPageBreak/>
              <w:t xml:space="preserve">OSHSB should ensure their standards on </w:t>
            </w:r>
            <w:r w:rsidRPr="00D01CE4">
              <w:rPr>
                <w:rFonts w:asciiTheme="minorHAnsi" w:eastAsia="PMingLiU" w:hAnsiTheme="minorHAnsi" w:cstheme="minorHAnsi"/>
              </w:rPr>
              <w:lastRenderedPageBreak/>
              <w:t>residential construction fall protection are ALAE as OSHA’s standards.</w:t>
            </w:r>
          </w:p>
        </w:tc>
        <w:tc>
          <w:tcPr>
            <w:tcW w:w="2187" w:type="dxa"/>
            <w:shd w:val="clear" w:color="auto" w:fill="auto"/>
          </w:tcPr>
          <w:p w14:paraId="09531A15" w14:textId="75C81DA0" w:rsidR="00637057" w:rsidRPr="00D01CE4" w:rsidRDefault="00637057" w:rsidP="00637057">
            <w:pPr>
              <w:rPr>
                <w:rFonts w:asciiTheme="minorHAnsi" w:hAnsiTheme="minorHAnsi" w:cstheme="minorHAnsi"/>
              </w:rPr>
            </w:pPr>
            <w:r w:rsidRPr="006C6A23">
              <w:rPr>
                <w:rFonts w:asciiTheme="minorHAnsi" w:hAnsiTheme="minorHAnsi" w:cstheme="minorHAnsi"/>
              </w:rPr>
              <w:lastRenderedPageBreak/>
              <w:t xml:space="preserve">This regulation was assigned as a high-priority project to a </w:t>
            </w:r>
            <w:r w:rsidRPr="006C6A23">
              <w:rPr>
                <w:rFonts w:asciiTheme="minorHAnsi" w:hAnsiTheme="minorHAnsi" w:cstheme="minorHAnsi"/>
              </w:rPr>
              <w:lastRenderedPageBreak/>
              <w:t xml:space="preserve">Senior Safety Engineer in 2021. Engagement with the Department of Finance (DOF) in the fourth quarter of 2021 resulted in a second alternative approach being developed for the fiscal analysis. Engagement with OSHA staff in late 2021 and early 2022 resulted in an additional change to the regulatory text of the draft rulemaking proposal. The new draft language was shared with Advisory Committee members on August 2, 2022, and resulted in renewed </w:t>
            </w:r>
            <w:r w:rsidRPr="006C6A23">
              <w:rPr>
                <w:rFonts w:asciiTheme="minorHAnsi" w:hAnsiTheme="minorHAnsi" w:cstheme="minorHAnsi"/>
              </w:rPr>
              <w:lastRenderedPageBreak/>
              <w:t xml:space="preserve">engagement by impacted industry stakeholders. OSHSB engaged with DOF and DIR Office of the Director, to address their economic impact concerns, notably surrounding probable impacts to California’s residential housing construction costs. OSHSB staff finalized the draft regulatory proposal and submitted it for initial approval by the Labor and Workforce Development Agency in June of 2023. Once initial approval is granted, OAL will publish the notice of proposed </w:t>
            </w:r>
            <w:r w:rsidRPr="006C6A23">
              <w:rPr>
                <w:rFonts w:asciiTheme="minorHAnsi" w:hAnsiTheme="minorHAnsi" w:cstheme="minorHAnsi"/>
              </w:rPr>
              <w:lastRenderedPageBreak/>
              <w:t>rulemaking in the California Regulatory Notice Register and it will proceed to OSHSB for public hearing, Board consideration and adoption.</w:t>
            </w:r>
          </w:p>
        </w:tc>
        <w:tc>
          <w:tcPr>
            <w:tcW w:w="2187" w:type="dxa"/>
            <w:shd w:val="clear" w:color="auto" w:fill="auto"/>
          </w:tcPr>
          <w:p w14:paraId="541C3BAB" w14:textId="19256AE7" w:rsidR="00637057" w:rsidRPr="00D01CE4"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D01CE4">
              <w:rPr>
                <w:rFonts w:asciiTheme="minorHAnsi" w:hAnsiTheme="minorHAnsi" w:cstheme="minorHAnsi"/>
              </w:rPr>
              <w:lastRenderedPageBreak/>
              <w:t>Not Completed</w:t>
            </w:r>
          </w:p>
        </w:tc>
        <w:tc>
          <w:tcPr>
            <w:tcW w:w="2188" w:type="dxa"/>
            <w:shd w:val="clear" w:color="auto" w:fill="auto"/>
          </w:tcPr>
          <w:p w14:paraId="4B82E96C" w14:textId="77777777" w:rsidR="00637057" w:rsidRPr="00D01CE4" w:rsidRDefault="00637057" w:rsidP="00637057">
            <w:pPr>
              <w:rPr>
                <w:rFonts w:asciiTheme="minorHAnsi" w:hAnsiTheme="minorHAnsi" w:cstheme="minorHAnsi"/>
              </w:rPr>
            </w:pPr>
            <w:r w:rsidRPr="00D01CE4">
              <w:rPr>
                <w:rFonts w:asciiTheme="minorHAnsi" w:hAnsiTheme="minorHAnsi" w:cstheme="minorHAnsi"/>
              </w:rPr>
              <w:t>Open</w:t>
            </w:r>
          </w:p>
          <w:p w14:paraId="5A29F71F" w14:textId="7841B557" w:rsidR="00637057" w:rsidRPr="00D01CE4" w:rsidRDefault="00637057" w:rsidP="00637057">
            <w:pPr>
              <w:rPr>
                <w:rFonts w:asciiTheme="minorHAnsi" w:hAnsiTheme="minorHAnsi" w:cstheme="minorHAnsi"/>
              </w:rPr>
            </w:pPr>
            <w:r w:rsidRPr="00D01CE4">
              <w:rPr>
                <w:rFonts w:asciiTheme="minorHAnsi" w:hAnsiTheme="minorHAnsi" w:cstheme="minorHAnsi"/>
              </w:rPr>
              <w:t>2/20/2024</w:t>
            </w:r>
          </w:p>
        </w:tc>
      </w:tr>
      <w:tr w:rsidR="00637057" w14:paraId="1BF3DB04" w14:textId="77777777" w:rsidTr="006C6A23">
        <w:tc>
          <w:tcPr>
            <w:tcW w:w="2187" w:type="dxa"/>
            <w:shd w:val="clear" w:color="auto" w:fill="auto"/>
          </w:tcPr>
          <w:p w14:paraId="327173B0" w14:textId="21E47800" w:rsidR="00637057" w:rsidRPr="00D01CE4"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rPr>
            </w:pPr>
            <w:r w:rsidRPr="00D01CE4">
              <w:rPr>
                <w:rFonts w:asciiTheme="minorHAnsi" w:eastAsia="PMingLiU" w:hAnsiTheme="minorHAnsi" w:cstheme="minorHAnsi"/>
              </w:rPr>
              <w:lastRenderedPageBreak/>
              <w:t>FY 2022-06</w:t>
            </w:r>
          </w:p>
        </w:tc>
        <w:tc>
          <w:tcPr>
            <w:tcW w:w="2187" w:type="dxa"/>
            <w:shd w:val="clear" w:color="auto" w:fill="auto"/>
          </w:tcPr>
          <w:p w14:paraId="54DC53A4" w14:textId="77777777" w:rsidR="00637057" w:rsidRPr="00D01CE4" w:rsidRDefault="00637057" w:rsidP="00637057">
            <w:pPr>
              <w:rPr>
                <w:rFonts w:asciiTheme="minorHAnsi" w:eastAsia="PMingLiU" w:hAnsiTheme="minorHAnsi" w:cstheme="minorHAnsi"/>
              </w:rPr>
            </w:pPr>
            <w:r w:rsidRPr="00D01CE4">
              <w:rPr>
                <w:rFonts w:asciiTheme="minorHAnsi" w:eastAsia="PMingLiU" w:hAnsiTheme="minorHAnsi" w:cstheme="minorHAnsi"/>
              </w:rPr>
              <w:t>State Plan-initiated rulemaking promulgated standards on commercial diving are not ALAE as OSHA’s standard.</w:t>
            </w:r>
          </w:p>
          <w:p w14:paraId="4570026D" w14:textId="77777777" w:rsidR="00637057" w:rsidRPr="00D01CE4" w:rsidRDefault="00637057" w:rsidP="00637057">
            <w:pPr>
              <w:rPr>
                <w:rFonts w:asciiTheme="minorHAnsi" w:eastAsia="PMingLiU" w:hAnsiTheme="minorHAnsi" w:cstheme="minorHAnsi"/>
              </w:rPr>
            </w:pPr>
          </w:p>
        </w:tc>
        <w:tc>
          <w:tcPr>
            <w:tcW w:w="2187" w:type="dxa"/>
            <w:shd w:val="clear" w:color="auto" w:fill="auto"/>
          </w:tcPr>
          <w:p w14:paraId="7519E11E" w14:textId="2381AAE6" w:rsidR="00637057" w:rsidRPr="00D01CE4"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rPr>
            </w:pPr>
            <w:r w:rsidRPr="00D01CE4">
              <w:rPr>
                <w:rFonts w:asciiTheme="minorHAnsi" w:eastAsia="PMingLiU" w:hAnsiTheme="minorHAnsi" w:cstheme="minorHAnsi"/>
              </w:rPr>
              <w:t>California’s commercial diving standard should be updated to ensure it is ALAE as OSHA’s standard.</w:t>
            </w:r>
          </w:p>
        </w:tc>
        <w:tc>
          <w:tcPr>
            <w:tcW w:w="2187" w:type="dxa"/>
            <w:shd w:val="clear" w:color="auto" w:fill="auto"/>
          </w:tcPr>
          <w:p w14:paraId="7CDE2DB6" w14:textId="7DB362FC" w:rsidR="00637057" w:rsidRPr="006C6A23" w:rsidRDefault="00637057" w:rsidP="00637057">
            <w:pPr>
              <w:rPr>
                <w:rFonts w:asciiTheme="minorHAnsi" w:hAnsiTheme="minorHAnsi" w:cstheme="minorHAnsi"/>
              </w:rPr>
            </w:pPr>
            <w:r w:rsidRPr="00D01CE4">
              <w:rPr>
                <w:rFonts w:asciiTheme="minorHAnsi" w:hAnsiTheme="minorHAnsi" w:cstheme="minorHAnsi"/>
              </w:rPr>
              <w:t xml:space="preserve">On August 12, 2022 OSHA sent OSHSB a letter stating it considers the commercial diving standards not ALAE and requested a response by October 1, 2022. OSHSB staff are actively engaging with OSHA to provide additional information for their ALAE determination, including conducting field visits </w:t>
            </w:r>
            <w:r w:rsidRPr="006C6A23">
              <w:rPr>
                <w:rFonts w:asciiTheme="minorHAnsi" w:hAnsiTheme="minorHAnsi" w:cstheme="minorHAnsi"/>
              </w:rPr>
              <w:t xml:space="preserve">revising </w:t>
            </w:r>
            <w:r w:rsidRPr="006C6A23">
              <w:rPr>
                <w:rFonts w:asciiTheme="minorHAnsi" w:hAnsiTheme="minorHAnsi" w:cstheme="minorHAnsi"/>
              </w:rPr>
              <w:lastRenderedPageBreak/>
              <w:t>proposed language, sharing videos gathered during the field visits</w:t>
            </w:r>
            <w:r w:rsidRPr="00D01CE4">
              <w:rPr>
                <w:rFonts w:asciiTheme="minorHAnsi" w:hAnsiTheme="minorHAnsi" w:cstheme="minorHAnsi"/>
              </w:rPr>
              <w:t xml:space="preserve"> and holding regular meetings with safety staff. The commercial diving standards were last updated in 2021 in response to a previous OSHA ALAE concern. During that rulemaking process, OSHA provided comments and all ALAE issues were responded to in the Final Statement of Reasons. Once the August 12, 2022 letter is thoroughly reviewed with OSHA and compared to the rulemaking action taken in 2021, </w:t>
            </w:r>
            <w:r w:rsidRPr="00D01CE4">
              <w:rPr>
                <w:rFonts w:asciiTheme="minorHAnsi" w:hAnsiTheme="minorHAnsi" w:cstheme="minorHAnsi"/>
              </w:rPr>
              <w:lastRenderedPageBreak/>
              <w:t>OSHSB will determine if additional rulemaking is needed. The next meeting is scheduled in August 2023.</w:t>
            </w:r>
          </w:p>
        </w:tc>
        <w:tc>
          <w:tcPr>
            <w:tcW w:w="2187" w:type="dxa"/>
            <w:shd w:val="clear" w:color="auto" w:fill="auto"/>
          </w:tcPr>
          <w:p w14:paraId="728C9C05" w14:textId="6E7E2B15" w:rsidR="00637057" w:rsidRPr="00D01CE4" w:rsidRDefault="00637057" w:rsidP="00637057">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D01CE4">
              <w:rPr>
                <w:rFonts w:asciiTheme="minorHAnsi" w:hAnsiTheme="minorHAnsi" w:cstheme="minorHAnsi"/>
              </w:rPr>
              <w:lastRenderedPageBreak/>
              <w:t>Not Completed</w:t>
            </w:r>
          </w:p>
        </w:tc>
        <w:tc>
          <w:tcPr>
            <w:tcW w:w="2188" w:type="dxa"/>
            <w:shd w:val="clear" w:color="auto" w:fill="auto"/>
          </w:tcPr>
          <w:p w14:paraId="7947B684" w14:textId="77777777" w:rsidR="00637057" w:rsidRPr="00D01CE4" w:rsidRDefault="00637057" w:rsidP="00637057">
            <w:pPr>
              <w:rPr>
                <w:rFonts w:asciiTheme="minorHAnsi" w:hAnsiTheme="minorHAnsi" w:cstheme="minorHAnsi"/>
              </w:rPr>
            </w:pPr>
            <w:r w:rsidRPr="00D01CE4">
              <w:rPr>
                <w:rFonts w:asciiTheme="minorHAnsi" w:hAnsiTheme="minorHAnsi" w:cstheme="minorHAnsi"/>
              </w:rPr>
              <w:t>Open</w:t>
            </w:r>
          </w:p>
          <w:p w14:paraId="174A643B" w14:textId="4F31E9C0" w:rsidR="00637057" w:rsidRPr="00D01CE4" w:rsidRDefault="00637057" w:rsidP="00637057">
            <w:pPr>
              <w:rPr>
                <w:rFonts w:asciiTheme="minorHAnsi" w:hAnsiTheme="minorHAnsi" w:cstheme="minorHAnsi"/>
              </w:rPr>
            </w:pPr>
            <w:r w:rsidRPr="00D01CE4">
              <w:rPr>
                <w:rFonts w:asciiTheme="minorHAnsi" w:hAnsiTheme="minorHAnsi" w:cstheme="minorHAnsi"/>
              </w:rPr>
              <w:t>2/20/2024</w:t>
            </w:r>
          </w:p>
        </w:tc>
      </w:tr>
      <w:tr w:rsidR="003B7E28" w14:paraId="5CAF6D59" w14:textId="77777777" w:rsidTr="006C6A23">
        <w:tc>
          <w:tcPr>
            <w:tcW w:w="2187" w:type="dxa"/>
            <w:shd w:val="clear" w:color="auto" w:fill="auto"/>
          </w:tcPr>
          <w:p w14:paraId="597BF232" w14:textId="40F6D5B6" w:rsidR="003B7E28" w:rsidRPr="00D01CE4" w:rsidRDefault="003B7E28" w:rsidP="003B7E28">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rPr>
            </w:pPr>
            <w:r w:rsidRPr="00D01CE4">
              <w:rPr>
                <w:rFonts w:asciiTheme="minorHAnsi" w:eastAsia="PMingLiU" w:hAnsiTheme="minorHAnsi" w:cstheme="minorHAnsi"/>
              </w:rPr>
              <w:lastRenderedPageBreak/>
              <w:t>FY 2022-07</w:t>
            </w:r>
          </w:p>
        </w:tc>
        <w:tc>
          <w:tcPr>
            <w:tcW w:w="2187" w:type="dxa"/>
            <w:shd w:val="clear" w:color="auto" w:fill="auto"/>
          </w:tcPr>
          <w:p w14:paraId="587187D9" w14:textId="77777777" w:rsidR="003B7E28" w:rsidRPr="00D01CE4" w:rsidRDefault="003B7E28" w:rsidP="003B7E28">
            <w:pPr>
              <w:rPr>
                <w:rFonts w:asciiTheme="minorHAnsi" w:eastAsia="PMingLiU" w:hAnsiTheme="minorHAnsi" w:cstheme="minorHAnsi"/>
              </w:rPr>
            </w:pPr>
            <w:r w:rsidRPr="00D01CE4">
              <w:rPr>
                <w:rFonts w:asciiTheme="minorHAnsi" w:eastAsia="PMingLiU" w:hAnsiTheme="minorHAnsi" w:cstheme="minorHAnsi"/>
              </w:rPr>
              <w:t>DLSE does not have an approved whistleblower investigations manual to ensure that its policies and procedures are ALAE as OSHA’s.</w:t>
            </w:r>
          </w:p>
          <w:p w14:paraId="03075BB5" w14:textId="77777777" w:rsidR="003B7E28" w:rsidRPr="00D01CE4" w:rsidRDefault="003B7E28" w:rsidP="003B7E28">
            <w:pPr>
              <w:rPr>
                <w:rFonts w:asciiTheme="minorHAnsi" w:eastAsia="PMingLiU" w:hAnsiTheme="minorHAnsi" w:cstheme="minorHAnsi"/>
              </w:rPr>
            </w:pPr>
          </w:p>
        </w:tc>
        <w:tc>
          <w:tcPr>
            <w:tcW w:w="2187" w:type="dxa"/>
            <w:shd w:val="clear" w:color="auto" w:fill="auto"/>
          </w:tcPr>
          <w:p w14:paraId="4C55E5AD" w14:textId="16757CC8" w:rsidR="003B7E28" w:rsidRPr="00D01CE4" w:rsidRDefault="003B7E28" w:rsidP="003B7E28">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eastAsia="PMingLiU" w:hAnsiTheme="minorHAnsi" w:cstheme="minorHAnsi"/>
              </w:rPr>
            </w:pPr>
            <w:r w:rsidRPr="00D01CE4">
              <w:rPr>
                <w:rFonts w:asciiTheme="minorHAnsi" w:eastAsia="PMingLiU" w:hAnsiTheme="minorHAnsi" w:cstheme="minorHAnsi"/>
              </w:rPr>
              <w:t>DLSE should complete the whistleblower investigation manual to ensure that its policies and procedures are ALAE as OSHA’s.</w:t>
            </w:r>
          </w:p>
        </w:tc>
        <w:tc>
          <w:tcPr>
            <w:tcW w:w="2187" w:type="dxa"/>
            <w:shd w:val="clear" w:color="auto" w:fill="auto"/>
          </w:tcPr>
          <w:p w14:paraId="1658FD29" w14:textId="3440BC2E" w:rsidR="003B7E28" w:rsidRPr="00D01CE4" w:rsidRDefault="003B7E28" w:rsidP="003B7E28">
            <w:pPr>
              <w:rPr>
                <w:rFonts w:asciiTheme="minorHAnsi" w:hAnsiTheme="minorHAnsi" w:cstheme="minorHAnsi"/>
              </w:rPr>
            </w:pPr>
            <w:r w:rsidRPr="00D01CE4">
              <w:rPr>
                <w:rFonts w:asciiTheme="minorHAnsi" w:hAnsiTheme="minorHAnsi" w:cstheme="minorHAnsi"/>
              </w:rPr>
              <w:t xml:space="preserve">On March 10, 2023, DLSE adopted the Retaliation Complaint Investigations Manual. The manual provides clear, updated policies and provides instruction regarding the operations of the Retaliation Complaint Investigation Unit. The manual has been submitted to OSHA for final review. DLSE is currently waiting </w:t>
            </w:r>
            <w:r w:rsidRPr="00D01CE4">
              <w:rPr>
                <w:rFonts w:asciiTheme="minorHAnsi" w:hAnsiTheme="minorHAnsi" w:cstheme="minorHAnsi"/>
              </w:rPr>
              <w:lastRenderedPageBreak/>
              <w:t>for OSHA to complete its review of the manual.</w:t>
            </w:r>
          </w:p>
        </w:tc>
        <w:tc>
          <w:tcPr>
            <w:tcW w:w="2187" w:type="dxa"/>
            <w:shd w:val="clear" w:color="auto" w:fill="auto"/>
          </w:tcPr>
          <w:p w14:paraId="6EF4DA2B" w14:textId="327FFB0A" w:rsidR="003B7E28" w:rsidRPr="00D01CE4" w:rsidRDefault="003B7E28" w:rsidP="003B7E28">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D01CE4">
              <w:rPr>
                <w:rFonts w:asciiTheme="minorHAnsi" w:hAnsiTheme="minorHAnsi" w:cstheme="minorBidi"/>
              </w:rPr>
              <w:lastRenderedPageBreak/>
              <w:t>3/10/2023</w:t>
            </w:r>
          </w:p>
        </w:tc>
        <w:tc>
          <w:tcPr>
            <w:tcW w:w="2188" w:type="dxa"/>
            <w:shd w:val="clear" w:color="auto" w:fill="auto"/>
          </w:tcPr>
          <w:p w14:paraId="4262A060" w14:textId="72CE8FAA" w:rsidR="003B7E28" w:rsidRPr="00D01CE4" w:rsidRDefault="003B7E28" w:rsidP="003B7E28">
            <w:pPr>
              <w:rPr>
                <w:rFonts w:asciiTheme="minorHAnsi" w:hAnsiTheme="minorHAnsi" w:cstheme="minorHAnsi"/>
              </w:rPr>
            </w:pPr>
            <w:r w:rsidRPr="00D01CE4">
              <w:rPr>
                <w:rFonts w:asciiTheme="minorHAnsi" w:hAnsiTheme="minorHAnsi" w:cstheme="minorBidi"/>
              </w:rPr>
              <w:t>Completed</w:t>
            </w:r>
          </w:p>
        </w:tc>
      </w:tr>
    </w:tbl>
    <w:p w14:paraId="7510B1AB" w14:textId="77777777" w:rsidR="00637057" w:rsidRPr="00FA03C6" w:rsidRDefault="00637057" w:rsidP="00FA03C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p>
    <w:p w14:paraId="547B9B3F" w14:textId="06BF65F7" w:rsidR="0087459C" w:rsidRPr="0087459C" w:rsidRDefault="0087459C" w:rsidP="000A7769">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pPr>
    </w:p>
    <w:bookmarkEnd w:id="61"/>
    <w:p w14:paraId="6E5DFB14" w14:textId="5A7E501C" w:rsidR="003D2795" w:rsidRPr="003D2795" w:rsidRDefault="003D2795" w:rsidP="001251F2">
      <w:pPr>
        <w:rPr>
          <w:rFonts w:ascii="Calibri" w:hAnsi="Calibri"/>
        </w:rPr>
      </w:pPr>
    </w:p>
    <w:p w14:paraId="1CFD0B2E" w14:textId="77777777" w:rsidR="003D2795" w:rsidRPr="003D2795" w:rsidRDefault="003D2795" w:rsidP="003D2795">
      <w:pPr>
        <w:widowControl/>
        <w:tabs>
          <w:tab w:val="left" w:pos="630"/>
        </w:tabs>
        <w:autoSpaceDE/>
        <w:autoSpaceDN/>
        <w:adjustRightInd/>
        <w:rPr>
          <w:rFonts w:ascii="Calibri" w:hAnsi="Calibri" w:cs="Calibri"/>
          <w:iCs/>
          <w:color w:val="0070C0"/>
        </w:rPr>
      </w:pPr>
    </w:p>
    <w:p w14:paraId="13F237DE" w14:textId="1B30B891" w:rsidR="008F24CA" w:rsidRPr="00AB7C44" w:rsidRDefault="008F24CA" w:rsidP="008F24C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i/>
        </w:rPr>
        <w:sectPr w:rsidR="008F24CA" w:rsidRPr="00AB7C44" w:rsidSect="00785458">
          <w:headerReference w:type="default" r:id="rId21"/>
          <w:footerReference w:type="default" r:id="rId22"/>
          <w:headerReference w:type="first" r:id="rId23"/>
          <w:footerReference w:type="first" r:id="rId24"/>
          <w:pgSz w:w="15840" w:h="12240" w:orient="landscape"/>
          <w:pgMar w:top="1440" w:right="1267" w:bottom="1440" w:left="1440" w:header="720" w:footer="720" w:gutter="0"/>
          <w:pgNumType w:start="1"/>
          <w:cols w:space="720"/>
          <w:docGrid w:linePitch="360"/>
        </w:sectPr>
      </w:pPr>
    </w:p>
    <w:p w14:paraId="3F89B663" w14:textId="4D55371E" w:rsidR="002E22FD" w:rsidRPr="008F0D53" w:rsidRDefault="002E22FD" w:rsidP="0011538F">
      <w:pPr>
        <w:pStyle w:val="Heading2"/>
        <w:numPr>
          <w:ilvl w:val="0"/>
          <w:numId w:val="0"/>
        </w:numPr>
        <w:spacing w:after="0"/>
        <w:rPr>
          <w:rFonts w:ascii="Times New Roman" w:hAnsi="Times New Roman"/>
          <w:color w:val="4F81BD" w:themeColor="accent1"/>
        </w:rPr>
      </w:pPr>
      <w:bookmarkStart w:id="62" w:name="_Toc119418672"/>
      <w:bookmarkStart w:id="63" w:name="_Toc159510494"/>
      <w:bookmarkStart w:id="64" w:name="_Toc161141164"/>
      <w:r w:rsidRPr="008F0D53">
        <w:lastRenderedPageBreak/>
        <w:t xml:space="preserve">Appendix D – </w:t>
      </w:r>
      <w:bookmarkStart w:id="65" w:name="_Hlk119349018"/>
      <w:r w:rsidRPr="008F0D53">
        <w:t>FY 2023 State Activity Mandated Measures (SAMM) Report</w:t>
      </w:r>
      <w:bookmarkEnd w:id="62"/>
      <w:bookmarkEnd w:id="63"/>
      <w:bookmarkEnd w:id="64"/>
      <w:bookmarkEnd w:id="65"/>
    </w:p>
    <w:p w14:paraId="2F4EE8F2" w14:textId="12663D6D" w:rsidR="00DB2562" w:rsidRPr="008F0D53" w:rsidRDefault="00DB2562" w:rsidP="008F0D53">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r w:rsidRPr="008F0D53">
        <w:rPr>
          <w:rFonts w:asciiTheme="minorHAnsi" w:hAnsiTheme="minorHAnsi" w:cstheme="minorHAnsi"/>
        </w:rPr>
        <w:t xml:space="preserve">FY 2023 California </w:t>
      </w:r>
      <w:r w:rsidR="00172D3C" w:rsidRPr="00172D3C">
        <w:rPr>
          <w:rFonts w:asciiTheme="minorHAnsi" w:hAnsiTheme="minorHAnsi" w:cstheme="minorHAnsi"/>
        </w:rPr>
        <w:t xml:space="preserve">Division of Occupational Safety and Health </w:t>
      </w:r>
      <w:r w:rsidRPr="008F0D53">
        <w:rPr>
          <w:rFonts w:asciiTheme="minorHAnsi" w:hAnsiTheme="minorHAnsi" w:cstheme="minorHAnsi"/>
        </w:rPr>
        <w:t>Comprehensive FAME Report</w:t>
      </w:r>
    </w:p>
    <w:tbl>
      <w:tblPr>
        <w:tblStyle w:val="GridTable41"/>
        <w:tblW w:w="10350" w:type="dxa"/>
        <w:tblInd w:w="-365" w:type="dxa"/>
        <w:tblLook w:val="06A0" w:firstRow="1" w:lastRow="0" w:firstColumn="1" w:lastColumn="0" w:noHBand="1" w:noVBand="1"/>
        <w:tblCaption w:val="FY 20XX SAMM Report"/>
        <w:tblDescription w:val="Appendix D"/>
      </w:tblPr>
      <w:tblGrid>
        <w:gridCol w:w="1034"/>
        <w:gridCol w:w="2203"/>
        <w:gridCol w:w="1310"/>
        <w:gridCol w:w="1410"/>
        <w:gridCol w:w="4393"/>
      </w:tblGrid>
      <w:tr w:rsidR="004E04A8" w:rsidRPr="007E0752" w14:paraId="274846D6" w14:textId="77777777" w:rsidTr="00172D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000000" w:themeColor="text1"/>
            </w:tcBorders>
            <w:shd w:val="clear" w:color="auto" w:fill="auto"/>
          </w:tcPr>
          <w:p w14:paraId="127EC8D0" w14:textId="296F47C9" w:rsidR="004E04A8" w:rsidRPr="000A7769" w:rsidRDefault="004E04A8" w:rsidP="004E04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color w:val="auto"/>
              </w:rPr>
            </w:pPr>
            <w:r w:rsidRPr="00172D3C">
              <w:rPr>
                <w:rFonts w:asciiTheme="minorHAnsi" w:eastAsia="PMingLiU" w:hAnsiTheme="minorHAnsi" w:cstheme="minorHAnsi"/>
                <w:color w:val="auto"/>
              </w:rPr>
              <w:t>SAMM Number</w:t>
            </w:r>
          </w:p>
        </w:tc>
        <w:tc>
          <w:tcPr>
            <w:tcW w:w="0" w:type="dxa"/>
            <w:tcBorders>
              <w:left w:val="single" w:sz="4" w:space="0" w:color="000000" w:themeColor="text1"/>
              <w:right w:val="single" w:sz="4" w:space="0" w:color="000000" w:themeColor="text1"/>
            </w:tcBorders>
            <w:shd w:val="clear" w:color="auto" w:fill="auto"/>
          </w:tcPr>
          <w:p w14:paraId="24EA8A7D" w14:textId="50D3DEF4" w:rsidR="004E04A8" w:rsidRPr="000A7769" w:rsidRDefault="004E04A8" w:rsidP="004E04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172D3C">
              <w:rPr>
                <w:rFonts w:asciiTheme="minorHAnsi" w:eastAsia="PMingLiU" w:hAnsiTheme="minorHAnsi" w:cstheme="minorHAnsi"/>
                <w:color w:val="auto"/>
              </w:rPr>
              <w:t>SAMM Name</w:t>
            </w:r>
          </w:p>
        </w:tc>
        <w:tc>
          <w:tcPr>
            <w:tcW w:w="0" w:type="dxa"/>
            <w:tcBorders>
              <w:left w:val="single" w:sz="4" w:space="0" w:color="000000" w:themeColor="text1"/>
              <w:right w:val="single" w:sz="4" w:space="0" w:color="000000" w:themeColor="text1"/>
            </w:tcBorders>
            <w:shd w:val="clear" w:color="auto" w:fill="auto"/>
          </w:tcPr>
          <w:p w14:paraId="4C725449" w14:textId="77777777" w:rsidR="00F43A4B" w:rsidRPr="00172D3C" w:rsidRDefault="004E04A8" w:rsidP="004E04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 w:val="0"/>
                <w:color w:val="auto"/>
              </w:rPr>
            </w:pPr>
            <w:r w:rsidRPr="00172D3C">
              <w:rPr>
                <w:rFonts w:asciiTheme="minorHAnsi" w:eastAsia="PMingLiU" w:hAnsiTheme="minorHAnsi" w:cstheme="minorHAnsi"/>
                <w:color w:val="auto"/>
              </w:rPr>
              <w:t xml:space="preserve">State Plan </w:t>
            </w:r>
          </w:p>
          <w:p w14:paraId="54CF965B" w14:textId="3E3D304A" w:rsidR="004E04A8" w:rsidRPr="000A7769" w:rsidRDefault="004E04A8" w:rsidP="004E04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172D3C">
              <w:rPr>
                <w:rFonts w:asciiTheme="minorHAnsi" w:eastAsia="PMingLiU" w:hAnsiTheme="minorHAnsi" w:cstheme="minorHAnsi"/>
                <w:color w:val="auto"/>
              </w:rPr>
              <w:t>Data</w:t>
            </w:r>
          </w:p>
        </w:tc>
        <w:tc>
          <w:tcPr>
            <w:tcW w:w="0" w:type="dxa"/>
            <w:tcBorders>
              <w:left w:val="single" w:sz="4" w:space="0" w:color="000000" w:themeColor="text1"/>
              <w:right w:val="single" w:sz="4" w:space="0" w:color="000000" w:themeColor="text1"/>
            </w:tcBorders>
            <w:shd w:val="clear" w:color="auto" w:fill="auto"/>
          </w:tcPr>
          <w:p w14:paraId="3AC7FCB2" w14:textId="47406280" w:rsidR="004E04A8" w:rsidRPr="000A7769" w:rsidRDefault="004E04A8" w:rsidP="004E04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172D3C">
              <w:rPr>
                <w:rFonts w:asciiTheme="minorHAnsi" w:eastAsia="PMingLiU" w:hAnsiTheme="minorHAnsi" w:cstheme="minorHAnsi"/>
                <w:color w:val="auto"/>
              </w:rPr>
              <w:t>Further Review Level</w:t>
            </w:r>
          </w:p>
        </w:tc>
        <w:tc>
          <w:tcPr>
            <w:tcW w:w="0" w:type="dxa"/>
            <w:tcBorders>
              <w:left w:val="single" w:sz="4" w:space="0" w:color="000000" w:themeColor="text1"/>
            </w:tcBorders>
            <w:shd w:val="clear" w:color="auto" w:fill="auto"/>
          </w:tcPr>
          <w:p w14:paraId="25361820" w14:textId="4E2CFCC7" w:rsidR="004E04A8" w:rsidRPr="000A7769" w:rsidRDefault="004E04A8" w:rsidP="004E04A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color w:val="auto"/>
              </w:rPr>
            </w:pPr>
            <w:r w:rsidRPr="00172D3C">
              <w:rPr>
                <w:rFonts w:asciiTheme="minorHAnsi" w:eastAsia="PMingLiU" w:hAnsiTheme="minorHAnsi" w:cstheme="minorHAnsi"/>
                <w:color w:val="auto"/>
              </w:rPr>
              <w:t>Notes</w:t>
            </w:r>
          </w:p>
        </w:tc>
      </w:tr>
      <w:tr w:rsidR="002E22FD" w:rsidRPr="007E0752" w14:paraId="7E2D2A38" w14:textId="77777777" w:rsidTr="00172D3C">
        <w:tc>
          <w:tcPr>
            <w:cnfStyle w:val="001000000000" w:firstRow="0" w:lastRow="0" w:firstColumn="1" w:lastColumn="0" w:oddVBand="0" w:evenVBand="0" w:oddHBand="0" w:evenHBand="0" w:firstRowFirstColumn="0" w:firstRowLastColumn="0" w:lastRowFirstColumn="0" w:lastRowLastColumn="0"/>
            <w:tcW w:w="1034" w:type="dxa"/>
          </w:tcPr>
          <w:p w14:paraId="1AD256F6"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1a</w:t>
            </w:r>
          </w:p>
        </w:tc>
        <w:tc>
          <w:tcPr>
            <w:tcW w:w="2206" w:type="dxa"/>
          </w:tcPr>
          <w:p w14:paraId="125EDF55"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Average number of work days to initiate complaint inspections (state formula)</w:t>
            </w:r>
          </w:p>
        </w:tc>
        <w:tc>
          <w:tcPr>
            <w:tcW w:w="1289" w:type="dxa"/>
          </w:tcPr>
          <w:p w14:paraId="5CAA69B0"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12.06</w:t>
            </w:r>
          </w:p>
        </w:tc>
        <w:tc>
          <w:tcPr>
            <w:tcW w:w="1411" w:type="dxa"/>
          </w:tcPr>
          <w:p w14:paraId="10A56C6B"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3</w:t>
            </w:r>
          </w:p>
        </w:tc>
        <w:tc>
          <w:tcPr>
            <w:tcW w:w="4410" w:type="dxa"/>
          </w:tcPr>
          <w:p w14:paraId="353CF26E"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The further review level is negotiated by OSHA and the State Plan.</w:t>
            </w:r>
          </w:p>
        </w:tc>
      </w:tr>
      <w:tr w:rsidR="002E22FD" w:rsidRPr="007E0752" w14:paraId="597F5585" w14:textId="77777777" w:rsidTr="00172D3C">
        <w:tc>
          <w:tcPr>
            <w:cnfStyle w:val="001000000000" w:firstRow="0" w:lastRow="0" w:firstColumn="1" w:lastColumn="0" w:oddVBand="0" w:evenVBand="0" w:oddHBand="0" w:evenHBand="0" w:firstRowFirstColumn="0" w:firstRowLastColumn="0" w:lastRowFirstColumn="0" w:lastRowLastColumn="0"/>
            <w:tcW w:w="1034" w:type="dxa"/>
          </w:tcPr>
          <w:p w14:paraId="25B99264"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1b</w:t>
            </w:r>
          </w:p>
        </w:tc>
        <w:tc>
          <w:tcPr>
            <w:tcW w:w="2206" w:type="dxa"/>
          </w:tcPr>
          <w:p w14:paraId="5B31DD78"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Average number of work days to initiate complaint inspections (federal formula)</w:t>
            </w:r>
          </w:p>
        </w:tc>
        <w:tc>
          <w:tcPr>
            <w:tcW w:w="1289" w:type="dxa"/>
          </w:tcPr>
          <w:p w14:paraId="230A27F3"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7.34</w:t>
            </w:r>
          </w:p>
        </w:tc>
        <w:tc>
          <w:tcPr>
            <w:tcW w:w="1411" w:type="dxa"/>
          </w:tcPr>
          <w:p w14:paraId="57AB6992"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N/A</w:t>
            </w:r>
          </w:p>
        </w:tc>
        <w:tc>
          <w:tcPr>
            <w:tcW w:w="4410" w:type="dxa"/>
          </w:tcPr>
          <w:p w14:paraId="65FDED23"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This measure is for informational purposes only and is not a mandated measure.</w:t>
            </w:r>
          </w:p>
        </w:tc>
      </w:tr>
      <w:tr w:rsidR="002E22FD" w:rsidRPr="007E0752" w14:paraId="6F308940" w14:textId="77777777" w:rsidTr="00172D3C">
        <w:tc>
          <w:tcPr>
            <w:cnfStyle w:val="001000000000" w:firstRow="0" w:lastRow="0" w:firstColumn="1" w:lastColumn="0" w:oddVBand="0" w:evenVBand="0" w:oddHBand="0" w:evenHBand="0" w:firstRowFirstColumn="0" w:firstRowLastColumn="0" w:lastRowFirstColumn="0" w:lastRowLastColumn="0"/>
            <w:tcW w:w="1034" w:type="dxa"/>
          </w:tcPr>
          <w:p w14:paraId="0500A82F"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2a</w:t>
            </w:r>
          </w:p>
        </w:tc>
        <w:tc>
          <w:tcPr>
            <w:tcW w:w="2206" w:type="dxa"/>
          </w:tcPr>
          <w:p w14:paraId="0540D6E3"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Average number of work days to initiate complaint investigations (state formula)</w:t>
            </w:r>
          </w:p>
        </w:tc>
        <w:tc>
          <w:tcPr>
            <w:tcW w:w="1289" w:type="dxa"/>
          </w:tcPr>
          <w:p w14:paraId="238084B4"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23.71</w:t>
            </w:r>
          </w:p>
        </w:tc>
        <w:tc>
          <w:tcPr>
            <w:tcW w:w="1411" w:type="dxa"/>
          </w:tcPr>
          <w:p w14:paraId="146FB6C0"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1</w:t>
            </w:r>
          </w:p>
        </w:tc>
        <w:tc>
          <w:tcPr>
            <w:tcW w:w="4410" w:type="dxa"/>
          </w:tcPr>
          <w:p w14:paraId="1CC2908F"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The further review level is negotiated by OSHA and the State Plan.</w:t>
            </w:r>
          </w:p>
        </w:tc>
      </w:tr>
      <w:tr w:rsidR="002E22FD" w:rsidRPr="007E0752" w14:paraId="111E5D03" w14:textId="77777777" w:rsidTr="00172D3C">
        <w:tc>
          <w:tcPr>
            <w:cnfStyle w:val="001000000000" w:firstRow="0" w:lastRow="0" w:firstColumn="1" w:lastColumn="0" w:oddVBand="0" w:evenVBand="0" w:oddHBand="0" w:evenHBand="0" w:firstRowFirstColumn="0" w:firstRowLastColumn="0" w:lastRowFirstColumn="0" w:lastRowLastColumn="0"/>
            <w:tcW w:w="1034" w:type="dxa"/>
          </w:tcPr>
          <w:p w14:paraId="340E4B25"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2b</w:t>
            </w:r>
          </w:p>
        </w:tc>
        <w:tc>
          <w:tcPr>
            <w:tcW w:w="2206" w:type="dxa"/>
          </w:tcPr>
          <w:p w14:paraId="23659DB0"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Average number of work days to initiate complaint investigations (federal formula)</w:t>
            </w:r>
          </w:p>
        </w:tc>
        <w:tc>
          <w:tcPr>
            <w:tcW w:w="1289" w:type="dxa"/>
          </w:tcPr>
          <w:p w14:paraId="0C5F3B36"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4.07</w:t>
            </w:r>
          </w:p>
        </w:tc>
        <w:tc>
          <w:tcPr>
            <w:tcW w:w="1411" w:type="dxa"/>
          </w:tcPr>
          <w:p w14:paraId="3C6F4B07"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N/A</w:t>
            </w:r>
          </w:p>
        </w:tc>
        <w:tc>
          <w:tcPr>
            <w:tcW w:w="4410" w:type="dxa"/>
          </w:tcPr>
          <w:p w14:paraId="149E1F2A"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This measure is for informational purposes only and is not a mandated measure.</w:t>
            </w:r>
          </w:p>
        </w:tc>
      </w:tr>
      <w:tr w:rsidR="002E22FD" w:rsidRPr="007E0752" w14:paraId="65604BB2" w14:textId="77777777" w:rsidTr="00172D3C">
        <w:tc>
          <w:tcPr>
            <w:cnfStyle w:val="001000000000" w:firstRow="0" w:lastRow="0" w:firstColumn="1" w:lastColumn="0" w:oddVBand="0" w:evenVBand="0" w:oddHBand="0" w:evenHBand="0" w:firstRowFirstColumn="0" w:firstRowLastColumn="0" w:lastRowFirstColumn="0" w:lastRowLastColumn="0"/>
            <w:tcW w:w="1034" w:type="dxa"/>
          </w:tcPr>
          <w:p w14:paraId="54E2EBE5"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3</w:t>
            </w:r>
          </w:p>
        </w:tc>
        <w:tc>
          <w:tcPr>
            <w:tcW w:w="2206" w:type="dxa"/>
          </w:tcPr>
          <w:p w14:paraId="208085B0"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Percent of complaints and referrals responded to within one workday (imminent danger)</w:t>
            </w:r>
          </w:p>
        </w:tc>
        <w:tc>
          <w:tcPr>
            <w:tcW w:w="1289" w:type="dxa"/>
          </w:tcPr>
          <w:p w14:paraId="7D956E13"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99.25%</w:t>
            </w:r>
          </w:p>
        </w:tc>
        <w:tc>
          <w:tcPr>
            <w:tcW w:w="1411" w:type="dxa"/>
          </w:tcPr>
          <w:p w14:paraId="68ACD77F"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100%</w:t>
            </w:r>
          </w:p>
        </w:tc>
        <w:tc>
          <w:tcPr>
            <w:tcW w:w="4410" w:type="dxa"/>
          </w:tcPr>
          <w:p w14:paraId="49D40212"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The further review level is fixed for all State Plans.</w:t>
            </w:r>
          </w:p>
        </w:tc>
      </w:tr>
      <w:tr w:rsidR="002E22FD" w:rsidRPr="007E0752" w14:paraId="38D57AF4" w14:textId="77777777" w:rsidTr="00172D3C">
        <w:tc>
          <w:tcPr>
            <w:cnfStyle w:val="001000000000" w:firstRow="0" w:lastRow="0" w:firstColumn="1" w:lastColumn="0" w:oddVBand="0" w:evenVBand="0" w:oddHBand="0" w:evenHBand="0" w:firstRowFirstColumn="0" w:firstRowLastColumn="0" w:lastRowFirstColumn="0" w:lastRowLastColumn="0"/>
            <w:tcW w:w="1034" w:type="dxa"/>
          </w:tcPr>
          <w:p w14:paraId="3A44DFBB"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4</w:t>
            </w:r>
          </w:p>
        </w:tc>
        <w:tc>
          <w:tcPr>
            <w:tcW w:w="2206" w:type="dxa"/>
          </w:tcPr>
          <w:p w14:paraId="7F47CA44"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Number of denials where entry not obtained</w:t>
            </w:r>
          </w:p>
        </w:tc>
        <w:tc>
          <w:tcPr>
            <w:tcW w:w="1289" w:type="dxa"/>
          </w:tcPr>
          <w:p w14:paraId="0027A1E5"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0</w:t>
            </w:r>
          </w:p>
        </w:tc>
        <w:tc>
          <w:tcPr>
            <w:tcW w:w="1411" w:type="dxa"/>
          </w:tcPr>
          <w:p w14:paraId="0B7A862B"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0</w:t>
            </w:r>
          </w:p>
        </w:tc>
        <w:tc>
          <w:tcPr>
            <w:tcW w:w="4410" w:type="dxa"/>
          </w:tcPr>
          <w:p w14:paraId="7679C708"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The further review level is fixed for all State Plans.</w:t>
            </w:r>
          </w:p>
        </w:tc>
      </w:tr>
      <w:tr w:rsidR="002E22FD" w:rsidRPr="007E0752" w14:paraId="355C79A4" w14:textId="77777777" w:rsidTr="00172D3C">
        <w:trPr>
          <w:trHeight w:val="854"/>
        </w:trPr>
        <w:tc>
          <w:tcPr>
            <w:cnfStyle w:val="001000000000" w:firstRow="0" w:lastRow="0" w:firstColumn="1" w:lastColumn="0" w:oddVBand="0" w:evenVBand="0" w:oddHBand="0" w:evenHBand="0" w:firstRowFirstColumn="0" w:firstRowLastColumn="0" w:lastRowFirstColumn="0" w:lastRowLastColumn="0"/>
            <w:tcW w:w="1034" w:type="dxa"/>
          </w:tcPr>
          <w:p w14:paraId="70DAB356"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5a</w:t>
            </w:r>
          </w:p>
        </w:tc>
        <w:tc>
          <w:tcPr>
            <w:tcW w:w="2206" w:type="dxa"/>
          </w:tcPr>
          <w:p w14:paraId="111EDC23"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Average number of violations per inspection with violations by violation type (SWRU)</w:t>
            </w:r>
          </w:p>
        </w:tc>
        <w:tc>
          <w:tcPr>
            <w:tcW w:w="1289" w:type="dxa"/>
          </w:tcPr>
          <w:p w14:paraId="67EFE1C9"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0.67</w:t>
            </w:r>
          </w:p>
        </w:tc>
        <w:tc>
          <w:tcPr>
            <w:tcW w:w="1411" w:type="dxa"/>
          </w:tcPr>
          <w:p w14:paraId="78B5C943"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+/- 20% of 1.75</w:t>
            </w:r>
          </w:p>
          <w:p w14:paraId="70F70918"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024E45D"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p>
        </w:tc>
        <w:tc>
          <w:tcPr>
            <w:tcW w:w="4410" w:type="dxa"/>
          </w:tcPr>
          <w:p w14:paraId="3259AD5C"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 xml:space="preserve">The further review level is based on a three-year national average.  The range of acceptable data not requiring further review is from 1.40 to 2.10 for SWRU. </w:t>
            </w:r>
          </w:p>
        </w:tc>
      </w:tr>
      <w:tr w:rsidR="002E22FD" w:rsidRPr="007E0752" w14:paraId="6186B7CB" w14:textId="77777777" w:rsidTr="00172D3C">
        <w:tc>
          <w:tcPr>
            <w:cnfStyle w:val="001000000000" w:firstRow="0" w:lastRow="0" w:firstColumn="1" w:lastColumn="0" w:oddVBand="0" w:evenVBand="0" w:oddHBand="0" w:evenHBand="0" w:firstRowFirstColumn="0" w:firstRowLastColumn="0" w:lastRowFirstColumn="0" w:lastRowLastColumn="0"/>
            <w:tcW w:w="1034" w:type="dxa"/>
          </w:tcPr>
          <w:p w14:paraId="37B34C8A"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5b</w:t>
            </w:r>
          </w:p>
        </w:tc>
        <w:tc>
          <w:tcPr>
            <w:tcW w:w="2206" w:type="dxa"/>
          </w:tcPr>
          <w:p w14:paraId="748C1A4E"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 xml:space="preserve">Average number of violations per inspection with </w:t>
            </w:r>
            <w:r w:rsidRPr="000A7769">
              <w:rPr>
                <w:rFonts w:ascii="Calibri" w:hAnsi="Calibri" w:cs="Calibri"/>
              </w:rPr>
              <w:lastRenderedPageBreak/>
              <w:t>violations by violation type (other)</w:t>
            </w:r>
          </w:p>
        </w:tc>
        <w:tc>
          <w:tcPr>
            <w:tcW w:w="1289" w:type="dxa"/>
          </w:tcPr>
          <w:p w14:paraId="3DDA09D0"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lastRenderedPageBreak/>
              <w:t>2.26</w:t>
            </w:r>
          </w:p>
        </w:tc>
        <w:tc>
          <w:tcPr>
            <w:tcW w:w="1411" w:type="dxa"/>
          </w:tcPr>
          <w:p w14:paraId="70B7448E"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+/- 20% of 0.89</w:t>
            </w:r>
          </w:p>
          <w:p w14:paraId="41CDED2D"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p>
        </w:tc>
        <w:tc>
          <w:tcPr>
            <w:tcW w:w="4410" w:type="dxa"/>
          </w:tcPr>
          <w:p w14:paraId="1410BF47"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 xml:space="preserve">The further review level is based on a three-year national average.  The range of acceptable data not requiring further </w:t>
            </w:r>
            <w:r w:rsidRPr="000A7769">
              <w:rPr>
                <w:rFonts w:ascii="Calibri" w:eastAsia="PMingLiU" w:hAnsi="Calibri" w:cs="Calibri"/>
              </w:rPr>
              <w:lastRenderedPageBreak/>
              <w:t>review is from 0.71 to 1.07 for OTS.</w:t>
            </w:r>
          </w:p>
        </w:tc>
      </w:tr>
      <w:tr w:rsidR="002E22FD" w:rsidRPr="007E0752" w14:paraId="7345858B" w14:textId="77777777" w:rsidTr="00172D3C">
        <w:tc>
          <w:tcPr>
            <w:cnfStyle w:val="001000000000" w:firstRow="0" w:lastRow="0" w:firstColumn="1" w:lastColumn="0" w:oddVBand="0" w:evenVBand="0" w:oddHBand="0" w:evenHBand="0" w:firstRowFirstColumn="0" w:firstRowLastColumn="0" w:lastRowFirstColumn="0" w:lastRowLastColumn="0"/>
            <w:tcW w:w="1034" w:type="dxa"/>
          </w:tcPr>
          <w:p w14:paraId="0845DF02"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lastRenderedPageBreak/>
              <w:t>6</w:t>
            </w:r>
          </w:p>
        </w:tc>
        <w:tc>
          <w:tcPr>
            <w:tcW w:w="2206" w:type="dxa"/>
          </w:tcPr>
          <w:p w14:paraId="7B8917A8"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Percent of total inspections in state and local government workplaces</w:t>
            </w:r>
          </w:p>
        </w:tc>
        <w:tc>
          <w:tcPr>
            <w:tcW w:w="1289" w:type="dxa"/>
          </w:tcPr>
          <w:p w14:paraId="555D7041"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4.64%</w:t>
            </w:r>
          </w:p>
        </w:tc>
        <w:tc>
          <w:tcPr>
            <w:tcW w:w="1411" w:type="dxa"/>
          </w:tcPr>
          <w:p w14:paraId="7CA860ED"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+/- 5% of</w:t>
            </w:r>
          </w:p>
          <w:p w14:paraId="629B52D7"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5.79%</w:t>
            </w:r>
          </w:p>
        </w:tc>
        <w:tc>
          <w:tcPr>
            <w:tcW w:w="4410" w:type="dxa"/>
          </w:tcPr>
          <w:p w14:paraId="7BC5EDED"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The further review level is based on a number negotiated by OSHA and the State Plan through the grant application.  The range of acceptable data not requiring further review is from 5.50% to 6.07%.</w:t>
            </w:r>
          </w:p>
        </w:tc>
      </w:tr>
      <w:tr w:rsidR="002E22FD" w:rsidRPr="007E0752" w14:paraId="154996A4" w14:textId="77777777" w:rsidTr="00172D3C">
        <w:tc>
          <w:tcPr>
            <w:cnfStyle w:val="001000000000" w:firstRow="0" w:lastRow="0" w:firstColumn="1" w:lastColumn="0" w:oddVBand="0" w:evenVBand="0" w:oddHBand="0" w:evenHBand="0" w:firstRowFirstColumn="0" w:firstRowLastColumn="0" w:lastRowFirstColumn="0" w:lastRowLastColumn="0"/>
            <w:tcW w:w="1034" w:type="dxa"/>
          </w:tcPr>
          <w:p w14:paraId="4D212DCA"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7a</w:t>
            </w:r>
          </w:p>
        </w:tc>
        <w:tc>
          <w:tcPr>
            <w:tcW w:w="2206" w:type="dxa"/>
          </w:tcPr>
          <w:p w14:paraId="0CE687CF"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Planned v. actual inspections (safety)</w:t>
            </w:r>
          </w:p>
        </w:tc>
        <w:tc>
          <w:tcPr>
            <w:tcW w:w="1289" w:type="dxa"/>
          </w:tcPr>
          <w:p w14:paraId="02F4D97C"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5,317</w:t>
            </w:r>
          </w:p>
        </w:tc>
        <w:tc>
          <w:tcPr>
            <w:tcW w:w="1411" w:type="dxa"/>
          </w:tcPr>
          <w:p w14:paraId="06480FE4"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 xml:space="preserve">+/- 5% of </w:t>
            </w:r>
          </w:p>
          <w:p w14:paraId="159646E5"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4,700</w:t>
            </w:r>
          </w:p>
        </w:tc>
        <w:tc>
          <w:tcPr>
            <w:tcW w:w="4410" w:type="dxa"/>
          </w:tcPr>
          <w:p w14:paraId="412A77FA"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The further review level is based on a number negotiated by OSHA and the State Plan through the grant application.  The range of acceptable data not requiring further review is from 4,465.00 to 4,935.00 for safety.</w:t>
            </w:r>
          </w:p>
        </w:tc>
      </w:tr>
      <w:tr w:rsidR="002E22FD" w:rsidRPr="007E0752" w14:paraId="277FDE6E" w14:textId="77777777" w:rsidTr="00172D3C">
        <w:tc>
          <w:tcPr>
            <w:cnfStyle w:val="001000000000" w:firstRow="0" w:lastRow="0" w:firstColumn="1" w:lastColumn="0" w:oddVBand="0" w:evenVBand="0" w:oddHBand="0" w:evenHBand="0" w:firstRowFirstColumn="0" w:firstRowLastColumn="0" w:lastRowFirstColumn="0" w:lastRowLastColumn="0"/>
            <w:tcW w:w="1034" w:type="dxa"/>
          </w:tcPr>
          <w:p w14:paraId="4324C115"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7b</w:t>
            </w:r>
          </w:p>
        </w:tc>
        <w:tc>
          <w:tcPr>
            <w:tcW w:w="2206" w:type="dxa"/>
          </w:tcPr>
          <w:p w14:paraId="7410229C"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Planned v. actual inspections (health)</w:t>
            </w:r>
          </w:p>
        </w:tc>
        <w:tc>
          <w:tcPr>
            <w:tcW w:w="1289" w:type="dxa"/>
          </w:tcPr>
          <w:p w14:paraId="2A0CAEAA"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1,425</w:t>
            </w:r>
          </w:p>
        </w:tc>
        <w:tc>
          <w:tcPr>
            <w:tcW w:w="1411" w:type="dxa"/>
          </w:tcPr>
          <w:p w14:paraId="43956A21"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 xml:space="preserve">+/- 5% of </w:t>
            </w:r>
          </w:p>
          <w:p w14:paraId="56153A92"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1,350</w:t>
            </w:r>
          </w:p>
        </w:tc>
        <w:tc>
          <w:tcPr>
            <w:tcW w:w="4410" w:type="dxa"/>
          </w:tcPr>
          <w:p w14:paraId="0774D0EE"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The further review level is based on a number negotiated by OSHA and the State Plan through the grant application.  The range of acceptable data not requiring further review is from 1,282.50 to 1,417.50 for health.</w:t>
            </w:r>
          </w:p>
        </w:tc>
      </w:tr>
      <w:tr w:rsidR="002E22FD" w:rsidRPr="007E0752" w14:paraId="5C609E06" w14:textId="77777777" w:rsidTr="00172D3C">
        <w:tc>
          <w:tcPr>
            <w:cnfStyle w:val="001000000000" w:firstRow="0" w:lastRow="0" w:firstColumn="1" w:lastColumn="0" w:oddVBand="0" w:evenVBand="0" w:oddHBand="0" w:evenHBand="0" w:firstRowFirstColumn="0" w:firstRowLastColumn="0" w:lastRowFirstColumn="0" w:lastRowLastColumn="0"/>
            <w:tcW w:w="1034" w:type="dxa"/>
          </w:tcPr>
          <w:p w14:paraId="6F84DCA1"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8</w:t>
            </w:r>
          </w:p>
        </w:tc>
        <w:tc>
          <w:tcPr>
            <w:tcW w:w="2206" w:type="dxa"/>
          </w:tcPr>
          <w:p w14:paraId="5710EEF1"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Average current serious penalty in private sector - total (1 to greater than 250 workers)</w:t>
            </w:r>
          </w:p>
        </w:tc>
        <w:tc>
          <w:tcPr>
            <w:tcW w:w="1289" w:type="dxa"/>
          </w:tcPr>
          <w:p w14:paraId="3FAB8777"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$8,777.88</w:t>
            </w:r>
          </w:p>
        </w:tc>
        <w:tc>
          <w:tcPr>
            <w:tcW w:w="1411" w:type="dxa"/>
          </w:tcPr>
          <w:p w14:paraId="3278B9FF"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 xml:space="preserve">+/- 25% of </w:t>
            </w:r>
          </w:p>
          <w:p w14:paraId="5C843657"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$3,625.21</w:t>
            </w:r>
          </w:p>
          <w:p w14:paraId="5725851D"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p>
        </w:tc>
        <w:tc>
          <w:tcPr>
            <w:tcW w:w="4410" w:type="dxa"/>
          </w:tcPr>
          <w:p w14:paraId="55709DBF" w14:textId="77777777" w:rsidR="002E22FD" w:rsidRPr="000A7769" w:rsidRDefault="002E22FD" w:rsidP="002E22FD">
            <w:pPr>
              <w:tabs>
                <w:tab w:val="left" w:pos="2416"/>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The further review level is based on a three-year national average.  The range of acceptable data not requiring further review is from $2,718.91 to $4,531.51.</w:t>
            </w:r>
          </w:p>
        </w:tc>
      </w:tr>
      <w:tr w:rsidR="002E22FD" w:rsidRPr="007E0752" w14:paraId="6F7C15F2" w14:textId="77777777" w:rsidTr="00172D3C">
        <w:tc>
          <w:tcPr>
            <w:cnfStyle w:val="001000000000" w:firstRow="0" w:lastRow="0" w:firstColumn="1" w:lastColumn="0" w:oddVBand="0" w:evenVBand="0" w:oddHBand="0" w:evenHBand="0" w:firstRowFirstColumn="0" w:firstRowLastColumn="0" w:lastRowFirstColumn="0" w:lastRowLastColumn="0"/>
            <w:tcW w:w="1034" w:type="dxa"/>
          </w:tcPr>
          <w:p w14:paraId="019B2CC4"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8a</w:t>
            </w:r>
          </w:p>
        </w:tc>
        <w:tc>
          <w:tcPr>
            <w:tcW w:w="2206" w:type="dxa"/>
          </w:tcPr>
          <w:p w14:paraId="391113DA" w14:textId="77777777" w:rsidR="002E22FD" w:rsidRPr="000A7769" w:rsidRDefault="002E22FD" w:rsidP="002E22F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Average current serious penalty in private sector</w:t>
            </w:r>
          </w:p>
          <w:p w14:paraId="5F3351F5"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 xml:space="preserve"> (1-25 workers)</w:t>
            </w:r>
          </w:p>
        </w:tc>
        <w:tc>
          <w:tcPr>
            <w:tcW w:w="1289" w:type="dxa"/>
          </w:tcPr>
          <w:p w14:paraId="4EDC1F69"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$6,052.00</w:t>
            </w:r>
          </w:p>
        </w:tc>
        <w:tc>
          <w:tcPr>
            <w:tcW w:w="1411" w:type="dxa"/>
          </w:tcPr>
          <w:p w14:paraId="6DADDF33"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 xml:space="preserve">+/- 25% of </w:t>
            </w:r>
          </w:p>
          <w:p w14:paraId="4258A27C"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$2,348.03</w:t>
            </w:r>
          </w:p>
          <w:p w14:paraId="5D5E4BBB"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p>
        </w:tc>
        <w:tc>
          <w:tcPr>
            <w:tcW w:w="4410" w:type="dxa"/>
          </w:tcPr>
          <w:p w14:paraId="058C393A"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The further review level is based on a three-year national average.  The range of acceptable data not requiring further review is from $1,761.02 to $2,935.04.</w:t>
            </w:r>
          </w:p>
        </w:tc>
      </w:tr>
      <w:tr w:rsidR="002E22FD" w:rsidRPr="007E0752" w14:paraId="1E6FC86F" w14:textId="77777777" w:rsidTr="00172D3C">
        <w:tc>
          <w:tcPr>
            <w:cnfStyle w:val="001000000000" w:firstRow="0" w:lastRow="0" w:firstColumn="1" w:lastColumn="0" w:oddVBand="0" w:evenVBand="0" w:oddHBand="0" w:evenHBand="0" w:firstRowFirstColumn="0" w:firstRowLastColumn="0" w:lastRowFirstColumn="0" w:lastRowLastColumn="0"/>
            <w:tcW w:w="1034" w:type="dxa"/>
          </w:tcPr>
          <w:p w14:paraId="0662E7BE"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8b</w:t>
            </w:r>
          </w:p>
        </w:tc>
        <w:tc>
          <w:tcPr>
            <w:tcW w:w="2206" w:type="dxa"/>
          </w:tcPr>
          <w:p w14:paraId="1B611D32" w14:textId="77777777" w:rsidR="002E22FD" w:rsidRPr="000A7769" w:rsidRDefault="002E22FD" w:rsidP="002E22F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 xml:space="preserve">Average current serious penalty in private sector </w:t>
            </w:r>
          </w:p>
          <w:p w14:paraId="77A9D157"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(26-100 workers</w:t>
            </w:r>
            <w:r w:rsidRPr="000A7769">
              <w:rPr>
                <w:rFonts w:ascii="Calibri" w:hAnsi="Calibri" w:cs="Calibri"/>
                <w:b/>
              </w:rPr>
              <w:t>)</w:t>
            </w:r>
          </w:p>
        </w:tc>
        <w:tc>
          <w:tcPr>
            <w:tcW w:w="1289" w:type="dxa"/>
          </w:tcPr>
          <w:p w14:paraId="48D0F010"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$8,962.64</w:t>
            </w:r>
          </w:p>
        </w:tc>
        <w:tc>
          <w:tcPr>
            <w:tcW w:w="1411" w:type="dxa"/>
          </w:tcPr>
          <w:p w14:paraId="12968097"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 xml:space="preserve">+/- 25% of </w:t>
            </w:r>
          </w:p>
          <w:p w14:paraId="32CFCE1D"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$4,167.28</w:t>
            </w:r>
          </w:p>
          <w:p w14:paraId="6922FD48"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p>
        </w:tc>
        <w:tc>
          <w:tcPr>
            <w:tcW w:w="4410" w:type="dxa"/>
          </w:tcPr>
          <w:p w14:paraId="7E5BAFAF"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The further review level is based on a three-year national average.  The range of acceptable data not requiring further review is from $3,125.46 to $5,209.10.</w:t>
            </w:r>
          </w:p>
        </w:tc>
      </w:tr>
      <w:tr w:rsidR="002E22FD" w:rsidRPr="007E0752" w14:paraId="4C55B8DD" w14:textId="77777777" w:rsidTr="00172D3C">
        <w:tc>
          <w:tcPr>
            <w:cnfStyle w:val="001000000000" w:firstRow="0" w:lastRow="0" w:firstColumn="1" w:lastColumn="0" w:oddVBand="0" w:evenVBand="0" w:oddHBand="0" w:evenHBand="0" w:firstRowFirstColumn="0" w:firstRowLastColumn="0" w:lastRowFirstColumn="0" w:lastRowLastColumn="0"/>
            <w:tcW w:w="1034" w:type="dxa"/>
          </w:tcPr>
          <w:p w14:paraId="4169078A"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8c</w:t>
            </w:r>
          </w:p>
        </w:tc>
        <w:tc>
          <w:tcPr>
            <w:tcW w:w="2206" w:type="dxa"/>
          </w:tcPr>
          <w:p w14:paraId="75532254" w14:textId="77777777" w:rsidR="002E22FD" w:rsidRPr="000A7769" w:rsidRDefault="002E22FD" w:rsidP="002E22F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Average current serious penalty in private sector</w:t>
            </w:r>
          </w:p>
          <w:p w14:paraId="1158F19F"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(101-250 workers)</w:t>
            </w:r>
          </w:p>
        </w:tc>
        <w:tc>
          <w:tcPr>
            <w:tcW w:w="1289" w:type="dxa"/>
          </w:tcPr>
          <w:p w14:paraId="1C3A130B"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$11,410.41</w:t>
            </w:r>
          </w:p>
        </w:tc>
        <w:tc>
          <w:tcPr>
            <w:tcW w:w="1411" w:type="dxa"/>
          </w:tcPr>
          <w:p w14:paraId="7AF93BE6"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 xml:space="preserve">+/- 25% of </w:t>
            </w:r>
          </w:p>
          <w:p w14:paraId="467BDB85"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$6,052.04</w:t>
            </w:r>
          </w:p>
          <w:p w14:paraId="18A145A0"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p>
        </w:tc>
        <w:tc>
          <w:tcPr>
            <w:tcW w:w="4410" w:type="dxa"/>
          </w:tcPr>
          <w:p w14:paraId="7DF8C976"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The further review level is based on a three-year national average.  The range of acceptable data not requiring further review is from $4,539.03 to $7,565.05.</w:t>
            </w:r>
          </w:p>
        </w:tc>
      </w:tr>
      <w:tr w:rsidR="002E22FD" w:rsidRPr="007E0752" w14:paraId="3277F5B1" w14:textId="77777777" w:rsidTr="00172D3C">
        <w:tc>
          <w:tcPr>
            <w:cnfStyle w:val="001000000000" w:firstRow="0" w:lastRow="0" w:firstColumn="1" w:lastColumn="0" w:oddVBand="0" w:evenVBand="0" w:oddHBand="0" w:evenHBand="0" w:firstRowFirstColumn="0" w:firstRowLastColumn="0" w:lastRowFirstColumn="0" w:lastRowLastColumn="0"/>
            <w:tcW w:w="1034" w:type="dxa"/>
          </w:tcPr>
          <w:p w14:paraId="0FA1E003"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8d</w:t>
            </w:r>
          </w:p>
        </w:tc>
        <w:tc>
          <w:tcPr>
            <w:tcW w:w="2206" w:type="dxa"/>
          </w:tcPr>
          <w:p w14:paraId="501B91E1" w14:textId="77777777" w:rsidR="002E22FD" w:rsidRPr="000A7769" w:rsidRDefault="002E22FD" w:rsidP="002E22FD">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Average current serious penalty in private sector</w:t>
            </w:r>
          </w:p>
          <w:p w14:paraId="4CB846D2"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lastRenderedPageBreak/>
              <w:t>(greater than 250 workers)</w:t>
            </w:r>
          </w:p>
        </w:tc>
        <w:tc>
          <w:tcPr>
            <w:tcW w:w="1289" w:type="dxa"/>
          </w:tcPr>
          <w:p w14:paraId="5481B736"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lastRenderedPageBreak/>
              <w:t>$11,493.24</w:t>
            </w:r>
          </w:p>
        </w:tc>
        <w:tc>
          <w:tcPr>
            <w:tcW w:w="1411" w:type="dxa"/>
          </w:tcPr>
          <w:p w14:paraId="0F5E730E"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 xml:space="preserve">+/- 25% of </w:t>
            </w:r>
          </w:p>
          <w:p w14:paraId="35708ACC"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$7,331.41</w:t>
            </w:r>
          </w:p>
          <w:p w14:paraId="39897C1E"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p>
        </w:tc>
        <w:tc>
          <w:tcPr>
            <w:tcW w:w="4410" w:type="dxa"/>
          </w:tcPr>
          <w:p w14:paraId="6A6B53BA"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 xml:space="preserve">The further review level is based on a three-year national average.  The range of acceptable data not requiring further </w:t>
            </w:r>
            <w:r w:rsidRPr="000A7769">
              <w:rPr>
                <w:rFonts w:ascii="Calibri" w:hAnsi="Calibri" w:cs="Calibri"/>
              </w:rPr>
              <w:lastRenderedPageBreak/>
              <w:t>review is from $5,498.56 to $9,164.26.</w:t>
            </w:r>
          </w:p>
        </w:tc>
      </w:tr>
      <w:tr w:rsidR="002E22FD" w:rsidRPr="007E0752" w14:paraId="46E9D32E" w14:textId="77777777" w:rsidTr="00172D3C">
        <w:tc>
          <w:tcPr>
            <w:cnfStyle w:val="001000000000" w:firstRow="0" w:lastRow="0" w:firstColumn="1" w:lastColumn="0" w:oddVBand="0" w:evenVBand="0" w:oddHBand="0" w:evenHBand="0" w:firstRowFirstColumn="0" w:firstRowLastColumn="0" w:lastRowFirstColumn="0" w:lastRowLastColumn="0"/>
            <w:tcW w:w="1034" w:type="dxa"/>
          </w:tcPr>
          <w:p w14:paraId="3F194917"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lastRenderedPageBreak/>
              <w:t>9a</w:t>
            </w:r>
          </w:p>
        </w:tc>
        <w:tc>
          <w:tcPr>
            <w:tcW w:w="2206" w:type="dxa"/>
          </w:tcPr>
          <w:p w14:paraId="4815BD43"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Percent in compliance (safety)</w:t>
            </w:r>
          </w:p>
        </w:tc>
        <w:tc>
          <w:tcPr>
            <w:tcW w:w="1289" w:type="dxa"/>
          </w:tcPr>
          <w:p w14:paraId="050A9F3E"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24.22%</w:t>
            </w:r>
          </w:p>
        </w:tc>
        <w:tc>
          <w:tcPr>
            <w:tcW w:w="1411" w:type="dxa"/>
          </w:tcPr>
          <w:p w14:paraId="038BB038"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+/- 20% of</w:t>
            </w:r>
          </w:p>
          <w:p w14:paraId="20F40BA5"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31.73%</w:t>
            </w:r>
          </w:p>
        </w:tc>
        <w:tc>
          <w:tcPr>
            <w:tcW w:w="4410" w:type="dxa"/>
          </w:tcPr>
          <w:p w14:paraId="4D6F6E5D"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The further review level is based on a three-year national average.  The range of acceptable data not requiring further review is from 25.38% to 38.08% for safety.</w:t>
            </w:r>
          </w:p>
        </w:tc>
      </w:tr>
      <w:tr w:rsidR="002E22FD" w:rsidRPr="007E0752" w14:paraId="443A9276" w14:textId="77777777" w:rsidTr="00172D3C">
        <w:tc>
          <w:tcPr>
            <w:cnfStyle w:val="001000000000" w:firstRow="0" w:lastRow="0" w:firstColumn="1" w:lastColumn="0" w:oddVBand="0" w:evenVBand="0" w:oddHBand="0" w:evenHBand="0" w:firstRowFirstColumn="0" w:firstRowLastColumn="0" w:lastRowFirstColumn="0" w:lastRowLastColumn="0"/>
            <w:tcW w:w="1034" w:type="dxa"/>
          </w:tcPr>
          <w:p w14:paraId="13576D0C"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9b</w:t>
            </w:r>
          </w:p>
        </w:tc>
        <w:tc>
          <w:tcPr>
            <w:tcW w:w="2206" w:type="dxa"/>
          </w:tcPr>
          <w:p w14:paraId="1BFF16F7"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Percent in compliance (health)</w:t>
            </w:r>
          </w:p>
        </w:tc>
        <w:tc>
          <w:tcPr>
            <w:tcW w:w="1289" w:type="dxa"/>
          </w:tcPr>
          <w:p w14:paraId="2420BEA6"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35.80%</w:t>
            </w:r>
          </w:p>
        </w:tc>
        <w:tc>
          <w:tcPr>
            <w:tcW w:w="1411" w:type="dxa"/>
          </w:tcPr>
          <w:p w14:paraId="173EB3A2"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+/- 20% of</w:t>
            </w:r>
          </w:p>
          <w:p w14:paraId="5B7E12B6"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43.82%</w:t>
            </w:r>
          </w:p>
        </w:tc>
        <w:tc>
          <w:tcPr>
            <w:tcW w:w="4410" w:type="dxa"/>
          </w:tcPr>
          <w:p w14:paraId="0EA0A730"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The further review level is based on a three-year national average.  The range of acceptable data not requiring further review is from 35.06% to 52.58% for health.</w:t>
            </w:r>
          </w:p>
        </w:tc>
      </w:tr>
      <w:tr w:rsidR="002E22FD" w:rsidRPr="007E0752" w14:paraId="7FCF9B37" w14:textId="77777777" w:rsidTr="3028C803">
        <w:tc>
          <w:tcPr>
            <w:cnfStyle w:val="001000000000" w:firstRow="0" w:lastRow="0" w:firstColumn="1" w:lastColumn="0" w:oddVBand="0" w:evenVBand="0" w:oddHBand="0" w:evenHBand="0" w:firstRowFirstColumn="0" w:firstRowLastColumn="0" w:lastRowFirstColumn="0" w:lastRowLastColumn="0"/>
            <w:tcW w:w="1034" w:type="dxa"/>
          </w:tcPr>
          <w:p w14:paraId="16119149"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10</w:t>
            </w:r>
          </w:p>
        </w:tc>
        <w:tc>
          <w:tcPr>
            <w:tcW w:w="2206" w:type="dxa"/>
          </w:tcPr>
          <w:p w14:paraId="3AFF5DE2"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Percent of work-related fatalities responded to in one workday</w:t>
            </w:r>
          </w:p>
        </w:tc>
        <w:tc>
          <w:tcPr>
            <w:tcW w:w="1289" w:type="dxa"/>
          </w:tcPr>
          <w:p w14:paraId="71C18210"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93.26%</w:t>
            </w:r>
          </w:p>
        </w:tc>
        <w:tc>
          <w:tcPr>
            <w:tcW w:w="1411" w:type="dxa"/>
          </w:tcPr>
          <w:p w14:paraId="27A78D49"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100%</w:t>
            </w:r>
          </w:p>
        </w:tc>
        <w:tc>
          <w:tcPr>
            <w:tcW w:w="4410" w:type="dxa"/>
          </w:tcPr>
          <w:p w14:paraId="61E3EB88"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The further review level is fixed for all State Plans.</w:t>
            </w:r>
          </w:p>
        </w:tc>
      </w:tr>
      <w:tr w:rsidR="002E22FD" w:rsidRPr="007E0752" w14:paraId="3543507B" w14:textId="77777777" w:rsidTr="3028C803">
        <w:tc>
          <w:tcPr>
            <w:cnfStyle w:val="001000000000" w:firstRow="0" w:lastRow="0" w:firstColumn="1" w:lastColumn="0" w:oddVBand="0" w:evenVBand="0" w:oddHBand="0" w:evenHBand="0" w:firstRowFirstColumn="0" w:firstRowLastColumn="0" w:lastRowFirstColumn="0" w:lastRowLastColumn="0"/>
            <w:tcW w:w="1034" w:type="dxa"/>
          </w:tcPr>
          <w:p w14:paraId="5A8292E0" w14:textId="59305FBA"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11a</w:t>
            </w:r>
          </w:p>
        </w:tc>
        <w:tc>
          <w:tcPr>
            <w:tcW w:w="2206" w:type="dxa"/>
          </w:tcPr>
          <w:p w14:paraId="5E498BFE"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Average lapse time (safety)</w:t>
            </w:r>
          </w:p>
        </w:tc>
        <w:tc>
          <w:tcPr>
            <w:tcW w:w="1289" w:type="dxa"/>
          </w:tcPr>
          <w:p w14:paraId="468C6956"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78.95</w:t>
            </w:r>
          </w:p>
        </w:tc>
        <w:tc>
          <w:tcPr>
            <w:tcW w:w="1411" w:type="dxa"/>
          </w:tcPr>
          <w:p w14:paraId="13B1EED2"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+/- 20% of 55.23</w:t>
            </w:r>
          </w:p>
          <w:p w14:paraId="2C23BB51"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p>
        </w:tc>
        <w:tc>
          <w:tcPr>
            <w:tcW w:w="4410" w:type="dxa"/>
          </w:tcPr>
          <w:p w14:paraId="71D5E1C6"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The further review level is based on a three-year national average.  The range of acceptable data not requiring further review is from 44.18 to 66.28 for safety.</w:t>
            </w:r>
          </w:p>
        </w:tc>
      </w:tr>
      <w:tr w:rsidR="002E22FD" w:rsidRPr="007E0752" w14:paraId="152F3E8B" w14:textId="77777777" w:rsidTr="3028C803">
        <w:tc>
          <w:tcPr>
            <w:cnfStyle w:val="001000000000" w:firstRow="0" w:lastRow="0" w:firstColumn="1" w:lastColumn="0" w:oddVBand="0" w:evenVBand="0" w:oddHBand="0" w:evenHBand="0" w:firstRowFirstColumn="0" w:firstRowLastColumn="0" w:lastRowFirstColumn="0" w:lastRowLastColumn="0"/>
            <w:tcW w:w="1034" w:type="dxa"/>
          </w:tcPr>
          <w:p w14:paraId="727359B8"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11b</w:t>
            </w:r>
          </w:p>
        </w:tc>
        <w:tc>
          <w:tcPr>
            <w:tcW w:w="2206" w:type="dxa"/>
          </w:tcPr>
          <w:p w14:paraId="4E45DC48"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Average lapse time (health)</w:t>
            </w:r>
          </w:p>
        </w:tc>
        <w:tc>
          <w:tcPr>
            <w:tcW w:w="1289" w:type="dxa"/>
          </w:tcPr>
          <w:p w14:paraId="69209A7C"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75.94</w:t>
            </w:r>
          </w:p>
        </w:tc>
        <w:tc>
          <w:tcPr>
            <w:tcW w:w="1411" w:type="dxa"/>
          </w:tcPr>
          <w:p w14:paraId="22D36934"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+/- 20% of 69.72</w:t>
            </w:r>
          </w:p>
          <w:p w14:paraId="2377C7C9"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p>
        </w:tc>
        <w:tc>
          <w:tcPr>
            <w:tcW w:w="4410" w:type="dxa"/>
          </w:tcPr>
          <w:p w14:paraId="45381FF8"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The further review level is based on a three-year national average.  The range of acceptable data not requiring further review is from 55.78 to 83.66 for health.</w:t>
            </w:r>
          </w:p>
        </w:tc>
      </w:tr>
      <w:tr w:rsidR="002E22FD" w:rsidRPr="007E0752" w14:paraId="155918B4" w14:textId="77777777" w:rsidTr="3028C803">
        <w:tc>
          <w:tcPr>
            <w:cnfStyle w:val="001000000000" w:firstRow="0" w:lastRow="0" w:firstColumn="1" w:lastColumn="0" w:oddVBand="0" w:evenVBand="0" w:oddHBand="0" w:evenHBand="0" w:firstRowFirstColumn="0" w:firstRowLastColumn="0" w:lastRowFirstColumn="0" w:lastRowLastColumn="0"/>
            <w:tcW w:w="1034" w:type="dxa"/>
          </w:tcPr>
          <w:p w14:paraId="507F1EFB"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12</w:t>
            </w:r>
          </w:p>
        </w:tc>
        <w:tc>
          <w:tcPr>
            <w:tcW w:w="2206" w:type="dxa"/>
          </w:tcPr>
          <w:p w14:paraId="37D45DC6"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Percent penalty retained</w:t>
            </w:r>
          </w:p>
        </w:tc>
        <w:tc>
          <w:tcPr>
            <w:tcW w:w="1289" w:type="dxa"/>
          </w:tcPr>
          <w:p w14:paraId="691E3F8E"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92.43%</w:t>
            </w:r>
          </w:p>
        </w:tc>
        <w:tc>
          <w:tcPr>
            <w:tcW w:w="1411" w:type="dxa"/>
          </w:tcPr>
          <w:p w14:paraId="4879277E" w14:textId="77777777" w:rsidR="002E22FD" w:rsidRPr="000A7769" w:rsidRDefault="002E22FD" w:rsidP="002E22FD">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+/- 15% of</w:t>
            </w:r>
          </w:p>
          <w:p w14:paraId="6AECDEBE"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71.84%</w:t>
            </w:r>
          </w:p>
        </w:tc>
        <w:tc>
          <w:tcPr>
            <w:tcW w:w="4410" w:type="dxa"/>
          </w:tcPr>
          <w:p w14:paraId="1C2A144A"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The further review level is based on a three-year national average.  The range of acceptable data not requiring further review is from 61.06% to 82.62%.</w:t>
            </w:r>
          </w:p>
        </w:tc>
      </w:tr>
      <w:tr w:rsidR="002E22FD" w:rsidRPr="007E0752" w14:paraId="3C2BC48C" w14:textId="77777777" w:rsidTr="3028C803">
        <w:tc>
          <w:tcPr>
            <w:cnfStyle w:val="001000000000" w:firstRow="0" w:lastRow="0" w:firstColumn="1" w:lastColumn="0" w:oddVBand="0" w:evenVBand="0" w:oddHBand="0" w:evenHBand="0" w:firstRowFirstColumn="0" w:firstRowLastColumn="0" w:lastRowFirstColumn="0" w:lastRowLastColumn="0"/>
            <w:tcW w:w="1034" w:type="dxa"/>
          </w:tcPr>
          <w:p w14:paraId="16155F40"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13</w:t>
            </w:r>
          </w:p>
        </w:tc>
        <w:tc>
          <w:tcPr>
            <w:tcW w:w="2206" w:type="dxa"/>
          </w:tcPr>
          <w:p w14:paraId="4CF3D405"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Percent of initial inspections with worker walk-around representation or worker interview</w:t>
            </w:r>
          </w:p>
        </w:tc>
        <w:tc>
          <w:tcPr>
            <w:tcW w:w="1289" w:type="dxa"/>
          </w:tcPr>
          <w:p w14:paraId="41199F61"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99.94%</w:t>
            </w:r>
          </w:p>
        </w:tc>
        <w:tc>
          <w:tcPr>
            <w:tcW w:w="1411" w:type="dxa"/>
          </w:tcPr>
          <w:p w14:paraId="0F0424BB"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100%</w:t>
            </w:r>
          </w:p>
        </w:tc>
        <w:tc>
          <w:tcPr>
            <w:tcW w:w="4410" w:type="dxa"/>
          </w:tcPr>
          <w:p w14:paraId="2D01E144"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The further review level is fixed for all State Plans.</w:t>
            </w:r>
          </w:p>
        </w:tc>
      </w:tr>
      <w:tr w:rsidR="002E22FD" w:rsidRPr="007E0752" w14:paraId="557FBED8" w14:textId="77777777" w:rsidTr="3028C803">
        <w:tc>
          <w:tcPr>
            <w:cnfStyle w:val="001000000000" w:firstRow="0" w:lastRow="0" w:firstColumn="1" w:lastColumn="0" w:oddVBand="0" w:evenVBand="0" w:oddHBand="0" w:evenHBand="0" w:firstRowFirstColumn="0" w:firstRowLastColumn="0" w:lastRowFirstColumn="0" w:lastRowLastColumn="0"/>
            <w:tcW w:w="1034" w:type="dxa"/>
          </w:tcPr>
          <w:p w14:paraId="761FF657"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14</w:t>
            </w:r>
          </w:p>
        </w:tc>
        <w:tc>
          <w:tcPr>
            <w:tcW w:w="2206" w:type="dxa"/>
          </w:tcPr>
          <w:p w14:paraId="433A4C62"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Percent of 11(c) investigations completed within 90 days</w:t>
            </w:r>
          </w:p>
        </w:tc>
        <w:tc>
          <w:tcPr>
            <w:tcW w:w="1289" w:type="dxa"/>
          </w:tcPr>
          <w:p w14:paraId="2E913148"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N/A*</w:t>
            </w:r>
          </w:p>
        </w:tc>
        <w:tc>
          <w:tcPr>
            <w:tcW w:w="1411" w:type="dxa"/>
          </w:tcPr>
          <w:p w14:paraId="131C5D4B"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N/A*</w:t>
            </w:r>
          </w:p>
        </w:tc>
        <w:tc>
          <w:tcPr>
            <w:tcW w:w="4410" w:type="dxa"/>
          </w:tcPr>
          <w:p w14:paraId="4233BA52"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 xml:space="preserve">This measure is not being reported for FY 2023 </w:t>
            </w:r>
            <w:r w:rsidRPr="000A7769">
              <w:rPr>
                <w:rFonts w:ascii="Calibri" w:hAnsi="Calibri"/>
              </w:rPr>
              <w:t>due to the transition of 11(c) data from IMIS to OIS</w:t>
            </w:r>
            <w:r w:rsidRPr="000A7769">
              <w:rPr>
                <w:rFonts w:ascii="Calibri" w:eastAsia="PMingLiU" w:hAnsi="Calibri" w:cs="Calibri"/>
              </w:rPr>
              <w:t>.</w:t>
            </w:r>
          </w:p>
        </w:tc>
      </w:tr>
      <w:tr w:rsidR="002E22FD" w:rsidRPr="007E0752" w14:paraId="147BE7F8" w14:textId="77777777" w:rsidTr="3028C803">
        <w:tc>
          <w:tcPr>
            <w:cnfStyle w:val="001000000000" w:firstRow="0" w:lastRow="0" w:firstColumn="1" w:lastColumn="0" w:oddVBand="0" w:evenVBand="0" w:oddHBand="0" w:evenHBand="0" w:firstRowFirstColumn="0" w:firstRowLastColumn="0" w:lastRowFirstColumn="0" w:lastRowLastColumn="0"/>
            <w:tcW w:w="1034" w:type="dxa"/>
          </w:tcPr>
          <w:p w14:paraId="20C94341"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15</w:t>
            </w:r>
          </w:p>
        </w:tc>
        <w:tc>
          <w:tcPr>
            <w:tcW w:w="2206" w:type="dxa"/>
          </w:tcPr>
          <w:p w14:paraId="6425E5D5"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Percent of 11(c) complaints that are meritorious</w:t>
            </w:r>
          </w:p>
        </w:tc>
        <w:tc>
          <w:tcPr>
            <w:tcW w:w="1289" w:type="dxa"/>
          </w:tcPr>
          <w:p w14:paraId="1CEF18B0"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N/A*</w:t>
            </w:r>
          </w:p>
        </w:tc>
        <w:tc>
          <w:tcPr>
            <w:tcW w:w="1411" w:type="dxa"/>
          </w:tcPr>
          <w:p w14:paraId="1B92D887"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N/A*</w:t>
            </w:r>
          </w:p>
        </w:tc>
        <w:tc>
          <w:tcPr>
            <w:tcW w:w="4410" w:type="dxa"/>
          </w:tcPr>
          <w:p w14:paraId="6B897C8C"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 xml:space="preserve">This measure is not being reported for FY 2023 </w:t>
            </w:r>
            <w:r w:rsidRPr="000A7769">
              <w:rPr>
                <w:rFonts w:ascii="Calibri" w:hAnsi="Calibri"/>
              </w:rPr>
              <w:t>due to the transition of 11(c) data from IMIS to OIS.</w:t>
            </w:r>
            <w:r w:rsidRPr="000A7769">
              <w:rPr>
                <w:rFonts w:ascii="Calibri" w:hAnsi="Calibri" w:cs="Calibri"/>
              </w:rPr>
              <w:t xml:space="preserve"> </w:t>
            </w:r>
          </w:p>
        </w:tc>
      </w:tr>
      <w:tr w:rsidR="002E22FD" w:rsidRPr="007E0752" w14:paraId="5CF1D930" w14:textId="77777777" w:rsidTr="3028C803">
        <w:tc>
          <w:tcPr>
            <w:cnfStyle w:val="001000000000" w:firstRow="0" w:lastRow="0" w:firstColumn="1" w:lastColumn="0" w:oddVBand="0" w:evenVBand="0" w:oddHBand="0" w:evenHBand="0" w:firstRowFirstColumn="0" w:firstRowLastColumn="0" w:lastRowFirstColumn="0" w:lastRowLastColumn="0"/>
            <w:tcW w:w="1034" w:type="dxa"/>
          </w:tcPr>
          <w:p w14:paraId="707ED827"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lastRenderedPageBreak/>
              <w:t>16</w:t>
            </w:r>
          </w:p>
        </w:tc>
        <w:tc>
          <w:tcPr>
            <w:tcW w:w="2206" w:type="dxa"/>
          </w:tcPr>
          <w:p w14:paraId="4D373FD0"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Average number of calendar days to complete an 11(c) investigation</w:t>
            </w:r>
          </w:p>
        </w:tc>
        <w:tc>
          <w:tcPr>
            <w:tcW w:w="1289" w:type="dxa"/>
          </w:tcPr>
          <w:p w14:paraId="5B97DAEA"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eastAsia="PMingLiU" w:hAnsi="Calibri" w:cs="Calibri"/>
              </w:rPr>
              <w:t>N/A*</w:t>
            </w:r>
          </w:p>
        </w:tc>
        <w:tc>
          <w:tcPr>
            <w:tcW w:w="1411" w:type="dxa"/>
            <w:shd w:val="clear" w:color="auto" w:fill="auto"/>
          </w:tcPr>
          <w:p w14:paraId="6BB6205E"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N/A*</w:t>
            </w:r>
          </w:p>
        </w:tc>
        <w:tc>
          <w:tcPr>
            <w:tcW w:w="4410" w:type="dxa"/>
          </w:tcPr>
          <w:p w14:paraId="45049C6D"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PMingLiU" w:hAnsi="Calibri" w:cs="Calibri"/>
              </w:rPr>
            </w:pPr>
            <w:r w:rsidRPr="000A7769">
              <w:rPr>
                <w:rFonts w:ascii="Calibri" w:hAnsi="Calibri" w:cs="Calibri"/>
              </w:rPr>
              <w:t xml:space="preserve">This measure is not being reported for FY 2023 </w:t>
            </w:r>
            <w:r w:rsidRPr="000A7769">
              <w:rPr>
                <w:rFonts w:ascii="Calibri" w:hAnsi="Calibri"/>
              </w:rPr>
              <w:t>due to the transition of 11(c) data from IMIS to OIS.</w:t>
            </w:r>
          </w:p>
        </w:tc>
      </w:tr>
      <w:tr w:rsidR="002E22FD" w:rsidRPr="007E0752" w14:paraId="78A879E6" w14:textId="77777777" w:rsidTr="3028C803">
        <w:tc>
          <w:tcPr>
            <w:cnfStyle w:val="001000000000" w:firstRow="0" w:lastRow="0" w:firstColumn="1" w:lastColumn="0" w:oddVBand="0" w:evenVBand="0" w:oddHBand="0" w:evenHBand="0" w:firstRowFirstColumn="0" w:firstRowLastColumn="0" w:lastRowFirstColumn="0" w:lastRowLastColumn="0"/>
            <w:tcW w:w="1034" w:type="dxa"/>
          </w:tcPr>
          <w:p w14:paraId="4525ED3D"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PMingLiU" w:hAnsi="Calibri" w:cs="Calibri"/>
              </w:rPr>
            </w:pPr>
            <w:r w:rsidRPr="000A7769">
              <w:rPr>
                <w:rFonts w:ascii="Calibri" w:eastAsia="PMingLiU" w:hAnsi="Calibri" w:cs="Calibri"/>
              </w:rPr>
              <w:t>17</w:t>
            </w:r>
          </w:p>
        </w:tc>
        <w:tc>
          <w:tcPr>
            <w:tcW w:w="2206" w:type="dxa"/>
          </w:tcPr>
          <w:p w14:paraId="5B0B1F17" w14:textId="77777777" w:rsidR="002E22FD" w:rsidRPr="000A7769" w:rsidRDefault="002E22FD" w:rsidP="002E22F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Percent of enforcement presence</w:t>
            </w:r>
          </w:p>
        </w:tc>
        <w:tc>
          <w:tcPr>
            <w:tcW w:w="1289" w:type="dxa"/>
          </w:tcPr>
          <w:p w14:paraId="54B49EB4" w14:textId="6DD7BCF1" w:rsidR="002E22FD" w:rsidRPr="000A7769" w:rsidRDefault="2F9EA7A2" w:rsidP="3028C80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0A7769">
              <w:rPr>
                <w:rFonts w:ascii="Calibri" w:eastAsia="Calibri" w:hAnsi="Calibri" w:cs="Calibri"/>
              </w:rPr>
              <w:t>0.85%</w:t>
            </w:r>
          </w:p>
        </w:tc>
        <w:tc>
          <w:tcPr>
            <w:tcW w:w="1411" w:type="dxa"/>
          </w:tcPr>
          <w:p w14:paraId="4A9A1664" w14:textId="669AC09B" w:rsidR="003636F0" w:rsidRPr="000A7769" w:rsidRDefault="003636F0" w:rsidP="003636F0">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A7769">
              <w:rPr>
                <w:rFonts w:ascii="Calibri" w:hAnsi="Calibri" w:cs="Calibri"/>
              </w:rPr>
              <w:t>+/- 25% of</w:t>
            </w:r>
          </w:p>
          <w:p w14:paraId="54C5D1E3" w14:textId="24FE0172" w:rsidR="03AA4022" w:rsidRPr="000A7769" w:rsidRDefault="03AA402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0A7769">
              <w:rPr>
                <w:rFonts w:ascii="Calibri" w:eastAsia="Calibri" w:hAnsi="Calibri" w:cs="Calibri"/>
              </w:rPr>
              <w:t>0.93%</w:t>
            </w:r>
          </w:p>
        </w:tc>
        <w:tc>
          <w:tcPr>
            <w:tcW w:w="4410" w:type="dxa"/>
          </w:tcPr>
          <w:p w14:paraId="167DF18D" w14:textId="47CBB64A" w:rsidR="002E22FD" w:rsidRPr="000A7769" w:rsidRDefault="002E22FD" w:rsidP="3028C803">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0A7769">
              <w:rPr>
                <w:rFonts w:ascii="Calibri" w:hAnsi="Calibri" w:cs="Calibri"/>
              </w:rPr>
              <w:t xml:space="preserve">The further review level is based on a three-year national average.  The range of acceptable data not requiring further review is from </w:t>
            </w:r>
            <w:r w:rsidR="47B7204A" w:rsidRPr="000A7769">
              <w:rPr>
                <w:rFonts w:ascii="Calibri" w:eastAsia="Calibri" w:hAnsi="Calibri" w:cs="Calibri"/>
              </w:rPr>
              <w:t>0.70% to 1.17%.</w:t>
            </w:r>
          </w:p>
        </w:tc>
      </w:tr>
    </w:tbl>
    <w:p w14:paraId="725957ED" w14:textId="77777777" w:rsidR="002E22FD" w:rsidRPr="000A7769" w:rsidRDefault="002E22FD" w:rsidP="002E22FD">
      <w:pPr>
        <w:widowControl/>
        <w:autoSpaceDE/>
        <w:autoSpaceDN/>
        <w:adjustRightInd/>
        <w:rPr>
          <w:rFonts w:ascii="Calibri" w:hAnsi="Calibri" w:cs="Calibri"/>
          <w:b/>
        </w:rPr>
      </w:pPr>
    </w:p>
    <w:p w14:paraId="688F042C" w14:textId="53D49F51" w:rsidR="002E22FD" w:rsidRPr="007E0752" w:rsidRDefault="002E22FD" w:rsidP="002E22FD">
      <w:pPr>
        <w:widowControl/>
        <w:autoSpaceDE/>
        <w:autoSpaceDN/>
        <w:adjustRightInd/>
        <w:spacing w:after="160" w:line="259" w:lineRule="auto"/>
        <w:rPr>
          <w:rFonts w:ascii="Calibri" w:eastAsia="Calibri" w:hAnsi="Calibri"/>
        </w:rPr>
      </w:pPr>
      <w:r w:rsidRPr="007E0752">
        <w:rPr>
          <w:rFonts w:ascii="Calibri" w:eastAsia="Calibri" w:hAnsi="Calibri"/>
        </w:rPr>
        <w:t>NOTE:  The national averages in this report are three-year rolling averages.  Unless otherwise noted, the data contained in this Appendix D is pulled from the State Activity Mandated Measures (SAMM) Report in OIS on November 14, 2023, as part of OSHA’s official end-of-year data run.</w:t>
      </w:r>
    </w:p>
    <w:p w14:paraId="6E8A3F17" w14:textId="77777777" w:rsidR="0075534D" w:rsidRPr="007E0752" w:rsidRDefault="0075534D" w:rsidP="002E22FD">
      <w:pPr>
        <w:keepNext/>
        <w:keepLines/>
        <w:widowControl/>
        <w:autoSpaceDE/>
        <w:autoSpaceDN/>
        <w:adjustRightInd/>
        <w:spacing w:line="276" w:lineRule="auto"/>
        <w:jc w:val="center"/>
        <w:outlineLvl w:val="0"/>
        <w:rPr>
          <w:rFonts w:asciiTheme="minorHAnsi" w:eastAsia="PMingLiU" w:hAnsiTheme="minorHAnsi" w:cstheme="minorHAnsi"/>
          <w:b/>
        </w:rPr>
      </w:pPr>
    </w:p>
    <w:sectPr w:rsidR="0075534D" w:rsidRPr="007E0752" w:rsidSect="00785458">
      <w:headerReference w:type="default" r:id="rId25"/>
      <w:footerReference w:type="default" r:id="rId26"/>
      <w:type w:val="continuous"/>
      <w:pgSz w:w="12240" w:h="15840" w:code="1"/>
      <w:pgMar w:top="1440" w:right="1267"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0266" w14:textId="77777777" w:rsidR="00022D06" w:rsidRDefault="00022D06" w:rsidP="00C872A0">
      <w:r>
        <w:separator/>
      </w:r>
    </w:p>
  </w:endnote>
  <w:endnote w:type="continuationSeparator" w:id="0">
    <w:p w14:paraId="785E9FE1" w14:textId="77777777" w:rsidR="00022D06" w:rsidRDefault="00022D06" w:rsidP="00C872A0">
      <w:r>
        <w:continuationSeparator/>
      </w:r>
    </w:p>
  </w:endnote>
  <w:endnote w:type="continuationNotice" w:id="1">
    <w:p w14:paraId="64FC2F98" w14:textId="77777777" w:rsidR="00022D06" w:rsidRDefault="00022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DEC3" w14:textId="333DB537" w:rsidR="00B90D09" w:rsidRDefault="00B90D09" w:rsidP="00B90D09">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512493"/>
      <w:docPartObj>
        <w:docPartGallery w:val="Page Numbers (Bottom of Page)"/>
        <w:docPartUnique/>
      </w:docPartObj>
    </w:sdtPr>
    <w:sdtEndPr>
      <w:rPr>
        <w:noProof/>
      </w:rPr>
    </w:sdtEndPr>
    <w:sdtContent>
      <w:p w14:paraId="58F22E56" w14:textId="6A6CAC97" w:rsidR="007D2F31" w:rsidRDefault="007D2F31">
        <w:pPr>
          <w:pStyle w:val="Footer"/>
          <w:jc w:val="center"/>
        </w:pPr>
        <w:r w:rsidRPr="005204AB">
          <w:rPr>
            <w:rFonts w:asciiTheme="minorHAnsi" w:hAnsiTheme="minorHAnsi" w:cstheme="minorHAnsi"/>
          </w:rPr>
          <w:t>D-</w:t>
        </w:r>
        <w:r w:rsidRPr="005204AB">
          <w:rPr>
            <w:rFonts w:asciiTheme="minorHAnsi" w:hAnsiTheme="minorHAnsi" w:cstheme="minorHAnsi"/>
          </w:rPr>
          <w:fldChar w:fldCharType="begin"/>
        </w:r>
        <w:r w:rsidRPr="005204AB">
          <w:rPr>
            <w:rFonts w:asciiTheme="minorHAnsi" w:hAnsiTheme="minorHAnsi" w:cstheme="minorHAnsi"/>
          </w:rPr>
          <w:instrText xml:space="preserve"> PAGE   \* MERGEFORMAT </w:instrText>
        </w:r>
        <w:r w:rsidRPr="005204AB">
          <w:rPr>
            <w:rFonts w:asciiTheme="minorHAnsi" w:hAnsiTheme="minorHAnsi" w:cstheme="minorHAnsi"/>
          </w:rPr>
          <w:fldChar w:fldCharType="separate"/>
        </w:r>
        <w:r w:rsidRPr="005204AB">
          <w:rPr>
            <w:rFonts w:asciiTheme="minorHAnsi" w:hAnsiTheme="minorHAnsi" w:cstheme="minorHAnsi"/>
            <w:noProof/>
          </w:rPr>
          <w:t>8</w:t>
        </w:r>
        <w:r w:rsidRPr="005204AB">
          <w:rPr>
            <w:rFonts w:asciiTheme="minorHAnsi" w:hAnsiTheme="minorHAnsi" w:cstheme="minorHAnsi"/>
          </w:rPr>
          <w:fldChar w:fldCharType="end"/>
        </w:r>
      </w:p>
    </w:sdtContent>
  </w:sdt>
  <w:p w14:paraId="49BADBA9" w14:textId="77777777" w:rsidR="00770948" w:rsidRPr="000E07E7" w:rsidRDefault="00770948" w:rsidP="00B06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82428"/>
      <w:docPartObj>
        <w:docPartGallery w:val="Page Numbers (Bottom of Page)"/>
        <w:docPartUnique/>
      </w:docPartObj>
    </w:sdtPr>
    <w:sdtEndPr>
      <w:rPr>
        <w:noProof/>
      </w:rPr>
    </w:sdtEndPr>
    <w:sdtContent>
      <w:p w14:paraId="12BF42B3" w14:textId="2ABBCA36" w:rsidR="00056AB2" w:rsidRDefault="00056A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27C436" w14:textId="77777777" w:rsidR="00770948" w:rsidRDefault="00770948"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C38D" w14:textId="77777777" w:rsidR="00B90D09" w:rsidRPr="005204AB" w:rsidRDefault="00B90D09" w:rsidP="00B90D09">
    <w:pPr>
      <w:pStyle w:val="Footer"/>
      <w:jc w:val="center"/>
      <w:rPr>
        <w:rFonts w:asciiTheme="minorHAnsi" w:hAnsiTheme="minorHAnsi" w:cstheme="minorHAnsi"/>
      </w:rPr>
    </w:pPr>
    <w:r w:rsidRPr="005204AB">
      <w:rPr>
        <w:rFonts w:asciiTheme="minorHAnsi" w:hAnsiTheme="minorHAnsi" w:cstheme="minorHAnsi"/>
      </w:rPr>
      <w:fldChar w:fldCharType="begin"/>
    </w:r>
    <w:r w:rsidRPr="005204AB">
      <w:rPr>
        <w:rFonts w:asciiTheme="minorHAnsi" w:hAnsiTheme="minorHAnsi" w:cstheme="minorHAnsi"/>
      </w:rPr>
      <w:instrText xml:space="preserve"> PAGE   \* MERGEFORMAT </w:instrText>
    </w:r>
    <w:r w:rsidRPr="005204AB">
      <w:rPr>
        <w:rFonts w:asciiTheme="minorHAnsi" w:hAnsiTheme="minorHAnsi" w:cstheme="minorHAnsi"/>
      </w:rPr>
      <w:fldChar w:fldCharType="separate"/>
    </w:r>
    <w:r w:rsidRPr="005204AB">
      <w:rPr>
        <w:rFonts w:asciiTheme="minorHAnsi" w:hAnsiTheme="minorHAnsi" w:cstheme="minorHAnsi"/>
        <w:noProof/>
      </w:rPr>
      <w:t>1</w:t>
    </w:r>
    <w:r w:rsidRPr="005204AB">
      <w:rPr>
        <w:rFonts w:asciiTheme="minorHAnsi" w:hAnsiTheme="minorHAnsi" w:cstheme="minorHAns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1366" w14:textId="1AAE5F50" w:rsidR="00E46857" w:rsidRPr="005204AB" w:rsidRDefault="00E46857">
    <w:pPr>
      <w:pStyle w:val="Footer"/>
      <w:jc w:val="center"/>
      <w:rPr>
        <w:rFonts w:asciiTheme="minorHAnsi" w:hAnsiTheme="minorHAnsi" w:cstheme="minorHAnsi"/>
      </w:rPr>
    </w:pPr>
    <w:r w:rsidRPr="005204AB">
      <w:rPr>
        <w:rFonts w:asciiTheme="minorHAnsi" w:hAnsiTheme="minorHAnsi" w:cstheme="minorHAnsi"/>
      </w:rPr>
      <w:t>A-</w:t>
    </w:r>
    <w:sdt>
      <w:sdtPr>
        <w:rPr>
          <w:rFonts w:asciiTheme="minorHAnsi" w:hAnsiTheme="minorHAnsi" w:cstheme="minorHAnsi"/>
        </w:rPr>
        <w:id w:val="-1409838139"/>
        <w:docPartObj>
          <w:docPartGallery w:val="Page Numbers (Bottom of Page)"/>
          <w:docPartUnique/>
        </w:docPartObj>
      </w:sdtPr>
      <w:sdtEndPr>
        <w:rPr>
          <w:noProof/>
        </w:rPr>
      </w:sdtEndPr>
      <w:sdtContent>
        <w:r w:rsidRPr="005204AB">
          <w:rPr>
            <w:rFonts w:asciiTheme="minorHAnsi" w:hAnsiTheme="minorHAnsi" w:cstheme="minorHAnsi"/>
          </w:rPr>
          <w:fldChar w:fldCharType="begin"/>
        </w:r>
        <w:r w:rsidRPr="005204AB">
          <w:rPr>
            <w:rFonts w:asciiTheme="minorHAnsi" w:hAnsiTheme="minorHAnsi" w:cstheme="minorHAnsi"/>
          </w:rPr>
          <w:instrText xml:space="preserve"> PAGE   \* MERGEFORMAT </w:instrText>
        </w:r>
        <w:r w:rsidRPr="005204AB">
          <w:rPr>
            <w:rFonts w:asciiTheme="minorHAnsi" w:hAnsiTheme="minorHAnsi" w:cstheme="minorHAnsi"/>
          </w:rPr>
          <w:fldChar w:fldCharType="separate"/>
        </w:r>
        <w:r w:rsidRPr="005204AB">
          <w:rPr>
            <w:rFonts w:asciiTheme="minorHAnsi" w:hAnsiTheme="minorHAnsi" w:cstheme="minorHAnsi"/>
            <w:noProof/>
          </w:rPr>
          <w:t>2</w:t>
        </w:r>
        <w:r w:rsidRPr="005204AB">
          <w:rPr>
            <w:rFonts w:asciiTheme="minorHAnsi" w:hAnsiTheme="minorHAnsi" w:cstheme="minorHAnsi"/>
            <w:noProof/>
          </w:rPr>
          <w:fldChar w:fldCharType="end"/>
        </w:r>
      </w:sdtContent>
    </w:sdt>
  </w:p>
  <w:p w14:paraId="73F3C99D" w14:textId="77777777" w:rsidR="00770948" w:rsidRPr="000A134A" w:rsidRDefault="00770948" w:rsidP="000A13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45299"/>
      <w:docPartObj>
        <w:docPartGallery w:val="Page Numbers (Bottom of Page)"/>
        <w:docPartUnique/>
      </w:docPartObj>
    </w:sdtPr>
    <w:sdtEndPr>
      <w:rPr>
        <w:noProof/>
      </w:rPr>
    </w:sdtEndPr>
    <w:sdtContent>
      <w:p w14:paraId="2C34649F" w14:textId="0A23CEB0" w:rsidR="00770948" w:rsidRDefault="00E46857">
        <w:pPr>
          <w:pStyle w:val="Footer"/>
          <w:jc w:val="center"/>
        </w:pPr>
        <w:r>
          <w:t>A-</w:t>
        </w:r>
        <w:r w:rsidR="001F2C0A">
          <w:fldChar w:fldCharType="begin"/>
        </w:r>
        <w:r w:rsidR="001F2C0A">
          <w:instrText xml:space="preserve"> PAGE   \* MERGEFORMAT </w:instrText>
        </w:r>
        <w:r w:rsidR="001F2C0A">
          <w:fldChar w:fldCharType="separate"/>
        </w:r>
        <w:r w:rsidR="001F2C0A">
          <w:rPr>
            <w:noProof/>
          </w:rPr>
          <w:t>2</w:t>
        </w:r>
        <w:r w:rsidR="001F2C0A">
          <w:rPr>
            <w:noProof/>
          </w:rPr>
          <w:fldChar w:fldCharType="end"/>
        </w:r>
      </w:p>
    </w:sdtContent>
  </w:sdt>
  <w:p w14:paraId="15EEF38C" w14:textId="77777777" w:rsidR="00770948" w:rsidRDefault="007709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606242829"/>
      <w:docPartObj>
        <w:docPartGallery w:val="Page Numbers (Bottom of Page)"/>
        <w:docPartUnique/>
      </w:docPartObj>
    </w:sdtPr>
    <w:sdtEndPr>
      <w:rPr>
        <w:rFonts w:ascii="Times New Roman" w:hAnsi="Times New Roman" w:cs="Times New Roman"/>
        <w:noProof/>
      </w:rPr>
    </w:sdtEndPr>
    <w:sdtContent>
      <w:p w14:paraId="6450914D" w14:textId="4D36BB18" w:rsidR="00DA7B09" w:rsidRDefault="00DA7B09">
        <w:pPr>
          <w:pStyle w:val="Footer"/>
          <w:jc w:val="center"/>
        </w:pPr>
        <w:r w:rsidRPr="005204AB">
          <w:rPr>
            <w:rFonts w:asciiTheme="minorHAnsi" w:hAnsiTheme="minorHAnsi" w:cstheme="minorHAnsi"/>
          </w:rPr>
          <w:t>B-</w:t>
        </w:r>
        <w:r w:rsidRPr="005204AB">
          <w:rPr>
            <w:rFonts w:asciiTheme="minorHAnsi" w:hAnsiTheme="minorHAnsi" w:cstheme="minorHAnsi"/>
          </w:rPr>
          <w:fldChar w:fldCharType="begin"/>
        </w:r>
        <w:r w:rsidRPr="005204AB">
          <w:rPr>
            <w:rFonts w:asciiTheme="minorHAnsi" w:hAnsiTheme="minorHAnsi" w:cstheme="minorHAnsi"/>
          </w:rPr>
          <w:instrText xml:space="preserve"> PAGE   \* MERGEFORMAT </w:instrText>
        </w:r>
        <w:r w:rsidRPr="005204AB">
          <w:rPr>
            <w:rFonts w:asciiTheme="minorHAnsi" w:hAnsiTheme="minorHAnsi" w:cstheme="minorHAnsi"/>
          </w:rPr>
          <w:fldChar w:fldCharType="separate"/>
        </w:r>
        <w:r w:rsidRPr="005204AB">
          <w:rPr>
            <w:rFonts w:asciiTheme="minorHAnsi" w:hAnsiTheme="minorHAnsi" w:cstheme="minorHAnsi"/>
          </w:rPr>
          <w:t>1</w:t>
        </w:r>
        <w:r w:rsidRPr="005204AB">
          <w:rPr>
            <w:rFonts w:asciiTheme="minorHAnsi" w:hAnsiTheme="minorHAnsi" w:cstheme="minorHAnsi"/>
          </w:rPr>
          <w:fldChar w:fldCharType="end"/>
        </w:r>
      </w:p>
    </w:sdtContent>
  </w:sdt>
  <w:p w14:paraId="01E3262C" w14:textId="77777777" w:rsidR="00DA7B09" w:rsidRPr="000A134A" w:rsidRDefault="00DA7B09" w:rsidP="000A13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EEE97" w14:textId="6C6CC0BA" w:rsidR="006F03CA" w:rsidRDefault="006F03CA">
    <w:pPr>
      <w:pStyle w:val="Footer"/>
      <w:jc w:val="center"/>
    </w:pPr>
    <w:r>
      <w:t>B-</w:t>
    </w:r>
    <w:sdt>
      <w:sdtPr>
        <w:id w:val="-4662032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AC8B40B" w14:textId="77777777" w:rsidR="00770948" w:rsidRDefault="0077094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684331"/>
      <w:docPartObj>
        <w:docPartGallery w:val="Page Numbers (Bottom of Page)"/>
        <w:docPartUnique/>
      </w:docPartObj>
    </w:sdtPr>
    <w:sdtEndPr>
      <w:rPr>
        <w:rFonts w:asciiTheme="minorHAnsi" w:hAnsiTheme="minorHAnsi" w:cstheme="minorBidi"/>
      </w:rPr>
    </w:sdtEndPr>
    <w:sdtContent>
      <w:p w14:paraId="5300FD8A" w14:textId="57ED7CEE" w:rsidR="00770948" w:rsidRPr="005204AB" w:rsidRDefault="00770948">
        <w:pPr>
          <w:pStyle w:val="Footer"/>
          <w:jc w:val="center"/>
          <w:rPr>
            <w:rFonts w:asciiTheme="minorHAnsi" w:hAnsiTheme="minorHAnsi" w:cstheme="minorHAnsi"/>
          </w:rPr>
        </w:pPr>
        <w:r w:rsidRPr="005204AB">
          <w:rPr>
            <w:rFonts w:asciiTheme="minorHAnsi" w:hAnsiTheme="minorHAnsi" w:cstheme="minorHAnsi"/>
          </w:rPr>
          <w:t>C-</w:t>
        </w:r>
        <w:r w:rsidR="005E104A" w:rsidRPr="005204AB">
          <w:rPr>
            <w:rFonts w:asciiTheme="minorHAnsi" w:hAnsiTheme="minorHAnsi" w:cstheme="minorHAnsi"/>
          </w:rPr>
          <w:fldChar w:fldCharType="begin"/>
        </w:r>
        <w:r w:rsidR="005E104A" w:rsidRPr="005204AB">
          <w:rPr>
            <w:rFonts w:asciiTheme="minorHAnsi" w:hAnsiTheme="minorHAnsi" w:cstheme="minorHAnsi"/>
          </w:rPr>
          <w:instrText xml:space="preserve"> PAGE   \* MERGEFORMAT </w:instrText>
        </w:r>
        <w:r w:rsidR="005E104A" w:rsidRPr="005204AB">
          <w:rPr>
            <w:rFonts w:asciiTheme="minorHAnsi" w:hAnsiTheme="minorHAnsi" w:cstheme="minorHAnsi"/>
          </w:rPr>
          <w:fldChar w:fldCharType="separate"/>
        </w:r>
        <w:r w:rsidR="005E104A" w:rsidRPr="005204AB">
          <w:rPr>
            <w:rFonts w:asciiTheme="minorHAnsi" w:hAnsiTheme="minorHAnsi" w:cstheme="minorHAnsi"/>
          </w:rPr>
          <w:t>8</w:t>
        </w:r>
        <w:r w:rsidR="005E104A" w:rsidRPr="005204AB">
          <w:rPr>
            <w:rFonts w:asciiTheme="minorHAnsi" w:hAnsiTheme="minorHAnsi" w:cstheme="minorHAnsi"/>
          </w:rPr>
          <w:fldChar w:fldCharType="end"/>
        </w:r>
      </w:p>
    </w:sdtContent>
  </w:sdt>
  <w:p w14:paraId="680B6DE6" w14:textId="77777777" w:rsidR="00770948" w:rsidRPr="000A134A" w:rsidRDefault="00770948" w:rsidP="000A134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041E" w14:textId="77777777" w:rsidR="00770948" w:rsidRDefault="00770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BE7EF" w14:textId="77777777" w:rsidR="00022D06" w:rsidRDefault="00022D06" w:rsidP="00C872A0">
      <w:r>
        <w:separator/>
      </w:r>
    </w:p>
  </w:footnote>
  <w:footnote w:type="continuationSeparator" w:id="0">
    <w:p w14:paraId="33C8C67F" w14:textId="77777777" w:rsidR="00022D06" w:rsidRDefault="00022D06" w:rsidP="00C872A0">
      <w:r>
        <w:continuationSeparator/>
      </w:r>
    </w:p>
  </w:footnote>
  <w:footnote w:type="continuationNotice" w:id="1">
    <w:p w14:paraId="4F434CE1" w14:textId="77777777" w:rsidR="00022D06" w:rsidRDefault="00022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9CA9" w14:textId="52516668" w:rsidR="00770948" w:rsidRPr="00023946" w:rsidRDefault="00770948"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eastAsia="PMingLiU"/>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0905" w14:textId="7130223E" w:rsidR="00770948" w:rsidRPr="008F24CA" w:rsidRDefault="00770948" w:rsidP="008F24CA">
    <w:pPr>
      <w:pStyle w:val="Header"/>
      <w:rPr>
        <w:rFonts w:eastAsia="PMingLi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A58C" w14:textId="61BAC27F" w:rsidR="00770948" w:rsidRDefault="00770948">
    <w:pPr>
      <w:jc w:val="center"/>
    </w:pPr>
    <w:r w:rsidRPr="0041560D">
      <w:br/>
    </w:r>
  </w:p>
  <w:p w14:paraId="30FDA3AF" w14:textId="77777777" w:rsidR="00770948" w:rsidRDefault="00770948" w:rsidP="00D1582D">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F701" w14:textId="3395643B" w:rsidR="00770948" w:rsidRPr="008F24CA" w:rsidRDefault="00770948" w:rsidP="008F24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1FDC" w14:textId="77777777" w:rsidR="00770948" w:rsidRPr="000C5BE7" w:rsidRDefault="02A026BB" w:rsidP="000A7769">
    <w:pPr>
      <w:pStyle w:val="Heading1"/>
    </w:pPr>
    <w:r>
      <w:t>Appendix D - Status of FY 20XX Findings and Recommendations</w:t>
    </w:r>
  </w:p>
  <w:p w14:paraId="10AB2027" w14:textId="77777777" w:rsidR="00770948" w:rsidRPr="00D1582D" w:rsidRDefault="00770948" w:rsidP="005226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w:t>
    </w:r>
    <w:r w:rsidRPr="007651EA">
      <w:t xml:space="preserve"> [State </w:t>
    </w:r>
    <w:r>
      <w:t xml:space="preserve">Plan </w:t>
    </w:r>
    <w:r w:rsidRPr="007651EA">
      <w:t xml:space="preserve">Name] </w:t>
    </w:r>
    <w:r>
      <w:t xml:space="preserve">Comprehensive </w:t>
    </w:r>
    <w:r w:rsidRPr="007651EA">
      <w:t>FAME Report</w:t>
    </w:r>
  </w:p>
  <w:p w14:paraId="0FFD3AEF" w14:textId="77777777" w:rsidR="00770948" w:rsidRDefault="00770948" w:rsidP="00D1582D">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E3E5"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47E5AE05" w14:textId="77777777" w:rsidR="00770948" w:rsidRPr="00122159" w:rsidRDefault="00770948" w:rsidP="00122159">
    <w:pPr>
      <w:keepNext/>
      <w:keepLines/>
      <w:widowControl/>
      <w:autoSpaceDE/>
      <w:autoSpaceDN/>
      <w:adjustRightInd/>
      <w:spacing w:line="276" w:lineRule="auto"/>
      <w:jc w:val="center"/>
      <w:outlineLvl w:val="0"/>
      <w:rPr>
        <w:b/>
        <w:bCs/>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1164564"/>
    <w:multiLevelType w:val="hybridMultilevel"/>
    <w:tmpl w:val="93C0B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5ED743E"/>
    <w:multiLevelType w:val="multilevel"/>
    <w:tmpl w:val="4FCA83C2"/>
    <w:styleLink w:val="CurrentList1"/>
    <w:lvl w:ilvl="0">
      <w:start w:val="1"/>
      <w:numFmt w:val="decimal"/>
      <w:lvlText w:val="%1."/>
      <w:lvlJc w:val="left"/>
      <w:pPr>
        <w:ind w:left="2360" w:hanging="360"/>
      </w:pPr>
      <w:rPr>
        <w:rFonts w:hint="default"/>
        <w:spacing w:val="0"/>
        <w:w w:val="100"/>
        <w:lang w:val="en-US" w:eastAsia="en-US" w:bidi="ar-SA"/>
      </w:rPr>
    </w:lvl>
    <w:lvl w:ilvl="1">
      <w:start w:val="1"/>
      <w:numFmt w:val="lowerLetter"/>
      <w:lvlText w:val="%2)"/>
      <w:lvlJc w:val="left"/>
      <w:pPr>
        <w:ind w:left="2720" w:hanging="360"/>
      </w:pPr>
      <w:rPr>
        <w:rFonts w:asciiTheme="minorHAnsi" w:eastAsia="Arial" w:hAnsiTheme="minorHAnsi" w:cstheme="minorHAnsi" w:hint="default"/>
        <w:b w:val="0"/>
        <w:bCs w:val="0"/>
        <w:i w:val="0"/>
        <w:iCs w:val="0"/>
        <w:spacing w:val="0"/>
        <w:w w:val="100"/>
        <w:sz w:val="24"/>
        <w:szCs w:val="24"/>
        <w:lang w:val="en-US" w:eastAsia="en-US" w:bidi="ar-SA"/>
      </w:rPr>
    </w:lvl>
    <w:lvl w:ilvl="2">
      <w:numFmt w:val="bullet"/>
      <w:lvlText w:val="•"/>
      <w:lvlJc w:val="left"/>
      <w:pPr>
        <w:ind w:left="3582" w:hanging="360"/>
      </w:pPr>
      <w:rPr>
        <w:rFonts w:hint="default"/>
        <w:lang w:val="en-US" w:eastAsia="en-US" w:bidi="ar-SA"/>
      </w:rPr>
    </w:lvl>
    <w:lvl w:ilvl="3">
      <w:numFmt w:val="bullet"/>
      <w:lvlText w:val="•"/>
      <w:lvlJc w:val="left"/>
      <w:pPr>
        <w:ind w:left="4444" w:hanging="360"/>
      </w:pPr>
      <w:rPr>
        <w:rFonts w:hint="default"/>
        <w:lang w:val="en-US" w:eastAsia="en-US" w:bidi="ar-SA"/>
      </w:rPr>
    </w:lvl>
    <w:lvl w:ilvl="4">
      <w:numFmt w:val="bullet"/>
      <w:lvlText w:val="•"/>
      <w:lvlJc w:val="left"/>
      <w:pPr>
        <w:ind w:left="5306" w:hanging="360"/>
      </w:pPr>
      <w:rPr>
        <w:rFonts w:hint="default"/>
        <w:lang w:val="en-US" w:eastAsia="en-US" w:bidi="ar-SA"/>
      </w:rPr>
    </w:lvl>
    <w:lvl w:ilvl="5">
      <w:numFmt w:val="bullet"/>
      <w:lvlText w:val="•"/>
      <w:lvlJc w:val="left"/>
      <w:pPr>
        <w:ind w:left="6168" w:hanging="360"/>
      </w:pPr>
      <w:rPr>
        <w:rFonts w:hint="default"/>
        <w:lang w:val="en-US" w:eastAsia="en-US" w:bidi="ar-SA"/>
      </w:rPr>
    </w:lvl>
    <w:lvl w:ilvl="6">
      <w:numFmt w:val="bullet"/>
      <w:lvlText w:val="•"/>
      <w:lvlJc w:val="left"/>
      <w:pPr>
        <w:ind w:left="7031" w:hanging="360"/>
      </w:pPr>
      <w:rPr>
        <w:rFonts w:hint="default"/>
        <w:lang w:val="en-US" w:eastAsia="en-US" w:bidi="ar-SA"/>
      </w:rPr>
    </w:lvl>
    <w:lvl w:ilvl="7">
      <w:numFmt w:val="bullet"/>
      <w:lvlText w:val="•"/>
      <w:lvlJc w:val="left"/>
      <w:pPr>
        <w:ind w:left="7893" w:hanging="360"/>
      </w:pPr>
      <w:rPr>
        <w:rFonts w:hint="default"/>
        <w:lang w:val="en-US" w:eastAsia="en-US" w:bidi="ar-SA"/>
      </w:rPr>
    </w:lvl>
    <w:lvl w:ilvl="8">
      <w:numFmt w:val="bullet"/>
      <w:lvlText w:val="•"/>
      <w:lvlJc w:val="left"/>
      <w:pPr>
        <w:ind w:left="8755" w:hanging="360"/>
      </w:pPr>
      <w:rPr>
        <w:rFonts w:hint="default"/>
        <w:lang w:val="en-US" w:eastAsia="en-US" w:bidi="ar-SA"/>
      </w:rPr>
    </w:lvl>
  </w:abstractNum>
  <w:abstractNum w:abstractNumId="25" w15:restartNumberingAfterBreak="0">
    <w:nsid w:val="074F0D40"/>
    <w:multiLevelType w:val="hybridMultilevel"/>
    <w:tmpl w:val="26225D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7E91646"/>
    <w:multiLevelType w:val="hybridMultilevel"/>
    <w:tmpl w:val="3C666E62"/>
    <w:lvl w:ilvl="0" w:tplc="1CD2E4C0">
      <w:start w:val="1"/>
      <w:numFmt w:val="upperRoman"/>
      <w:pStyle w:val="Heading1"/>
      <w:lvlText w:val="%1."/>
      <w:lvlJc w:val="right"/>
      <w:pPr>
        <w:ind w:left="720" w:hanging="360"/>
      </w:pPr>
      <w:rPr>
        <w:b/>
        <w:bCs/>
        <w:i w:val="0"/>
        <w:iCs/>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C356DD"/>
    <w:multiLevelType w:val="hybridMultilevel"/>
    <w:tmpl w:val="7514F006"/>
    <w:lvl w:ilvl="0" w:tplc="C3066DBC">
      <w:start w:val="1"/>
      <w:numFmt w:val="upperLetter"/>
      <w:lvlText w:val="%1."/>
      <w:lvlJc w:val="left"/>
      <w:pPr>
        <w:ind w:left="720" w:hanging="360"/>
      </w:pPr>
      <w:rPr>
        <w:b/>
        <w:bCs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E7A1EBC"/>
    <w:multiLevelType w:val="hybridMultilevel"/>
    <w:tmpl w:val="836A1492"/>
    <w:lvl w:ilvl="0" w:tplc="5A22553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1C5244"/>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0F6A773E"/>
    <w:multiLevelType w:val="hybridMultilevel"/>
    <w:tmpl w:val="D22CA1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FCD4C7B"/>
    <w:multiLevelType w:val="hybridMultilevel"/>
    <w:tmpl w:val="B82E2E3A"/>
    <w:lvl w:ilvl="0" w:tplc="BDE217EC">
      <w:start w:val="1"/>
      <w:numFmt w:val="lowerRoman"/>
      <w:lvlText w:val="%1)"/>
      <w:lvlJc w:val="left"/>
      <w:pPr>
        <w:ind w:left="1280" w:hanging="360"/>
      </w:pPr>
      <w:rPr>
        <w:rFonts w:ascii="Arial" w:eastAsia="Arial" w:hAnsi="Arial" w:cs="Arial" w:hint="default"/>
        <w:b w:val="0"/>
        <w:bCs w:val="0"/>
        <w:i w:val="0"/>
        <w:iCs w:val="0"/>
        <w:spacing w:val="-1"/>
        <w:w w:val="100"/>
        <w:sz w:val="24"/>
        <w:szCs w:val="24"/>
        <w:lang w:val="en-US" w:eastAsia="en-US" w:bidi="ar-SA"/>
      </w:rPr>
    </w:lvl>
    <w:lvl w:ilvl="1" w:tplc="38128A1C">
      <w:numFmt w:val="bullet"/>
      <w:lvlText w:val="•"/>
      <w:lvlJc w:val="left"/>
      <w:pPr>
        <w:ind w:left="2200" w:hanging="360"/>
      </w:pPr>
      <w:rPr>
        <w:rFonts w:hint="default"/>
        <w:lang w:val="en-US" w:eastAsia="en-US" w:bidi="ar-SA"/>
      </w:rPr>
    </w:lvl>
    <w:lvl w:ilvl="2" w:tplc="F238D246">
      <w:numFmt w:val="bullet"/>
      <w:lvlText w:val="•"/>
      <w:lvlJc w:val="left"/>
      <w:pPr>
        <w:ind w:left="3120" w:hanging="360"/>
      </w:pPr>
      <w:rPr>
        <w:rFonts w:hint="default"/>
        <w:lang w:val="en-US" w:eastAsia="en-US" w:bidi="ar-SA"/>
      </w:rPr>
    </w:lvl>
    <w:lvl w:ilvl="3" w:tplc="5366F7F0">
      <w:numFmt w:val="bullet"/>
      <w:lvlText w:val="•"/>
      <w:lvlJc w:val="left"/>
      <w:pPr>
        <w:ind w:left="4040" w:hanging="360"/>
      </w:pPr>
      <w:rPr>
        <w:rFonts w:hint="default"/>
        <w:lang w:val="en-US" w:eastAsia="en-US" w:bidi="ar-SA"/>
      </w:rPr>
    </w:lvl>
    <w:lvl w:ilvl="4" w:tplc="63B0D934">
      <w:numFmt w:val="bullet"/>
      <w:lvlText w:val="•"/>
      <w:lvlJc w:val="left"/>
      <w:pPr>
        <w:ind w:left="4960" w:hanging="360"/>
      </w:pPr>
      <w:rPr>
        <w:rFonts w:hint="default"/>
        <w:lang w:val="en-US" w:eastAsia="en-US" w:bidi="ar-SA"/>
      </w:rPr>
    </w:lvl>
    <w:lvl w:ilvl="5" w:tplc="605C4118">
      <w:numFmt w:val="bullet"/>
      <w:lvlText w:val="•"/>
      <w:lvlJc w:val="left"/>
      <w:pPr>
        <w:ind w:left="5880" w:hanging="360"/>
      </w:pPr>
      <w:rPr>
        <w:rFonts w:hint="default"/>
        <w:lang w:val="en-US" w:eastAsia="en-US" w:bidi="ar-SA"/>
      </w:rPr>
    </w:lvl>
    <w:lvl w:ilvl="6" w:tplc="8D9C149A">
      <w:numFmt w:val="bullet"/>
      <w:lvlText w:val="•"/>
      <w:lvlJc w:val="left"/>
      <w:pPr>
        <w:ind w:left="6800" w:hanging="360"/>
      </w:pPr>
      <w:rPr>
        <w:rFonts w:hint="default"/>
        <w:lang w:val="en-US" w:eastAsia="en-US" w:bidi="ar-SA"/>
      </w:rPr>
    </w:lvl>
    <w:lvl w:ilvl="7" w:tplc="C854C3DC">
      <w:numFmt w:val="bullet"/>
      <w:lvlText w:val="•"/>
      <w:lvlJc w:val="left"/>
      <w:pPr>
        <w:ind w:left="7720" w:hanging="360"/>
      </w:pPr>
      <w:rPr>
        <w:rFonts w:hint="default"/>
        <w:lang w:val="en-US" w:eastAsia="en-US" w:bidi="ar-SA"/>
      </w:rPr>
    </w:lvl>
    <w:lvl w:ilvl="8" w:tplc="673AA91A">
      <w:numFmt w:val="bullet"/>
      <w:lvlText w:val="•"/>
      <w:lvlJc w:val="left"/>
      <w:pPr>
        <w:ind w:left="8640" w:hanging="360"/>
      </w:pPr>
      <w:rPr>
        <w:rFonts w:hint="default"/>
        <w:lang w:val="en-US" w:eastAsia="en-US" w:bidi="ar-SA"/>
      </w:rPr>
    </w:lvl>
  </w:abstractNum>
  <w:abstractNum w:abstractNumId="32" w15:restartNumberingAfterBreak="0">
    <w:nsid w:val="0FF72FF6"/>
    <w:multiLevelType w:val="hybridMultilevel"/>
    <w:tmpl w:val="6AB2C394"/>
    <w:lvl w:ilvl="0" w:tplc="9064F63E">
      <w:start w:val="1"/>
      <w:numFmt w:val="upperLetter"/>
      <w:pStyle w:val="Heading2"/>
      <w:lvlText w:val="%1."/>
      <w:lvlJc w:val="left"/>
      <w:pPr>
        <w:ind w:left="720" w:hanging="360"/>
      </w:pPr>
      <w:rPr>
        <w:rFonts w:ascii="Calibri" w:hAnsi="Calibri" w:cs="Calibri" w:hint="default"/>
        <w:b/>
        <w:bCs/>
        <w:i w:val="0"/>
        <w:i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0E263EB"/>
    <w:multiLevelType w:val="hybridMultilevel"/>
    <w:tmpl w:val="D66C9552"/>
    <w:lvl w:ilvl="0" w:tplc="13B8FD4A">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14E54B1F"/>
    <w:multiLevelType w:val="hybridMultilevel"/>
    <w:tmpl w:val="426A6438"/>
    <w:lvl w:ilvl="0" w:tplc="04090011">
      <w:start w:val="1"/>
      <w:numFmt w:val="decimal"/>
      <w:lvlText w:val="%1)"/>
      <w:lvlJc w:val="left"/>
      <w:pPr>
        <w:ind w:left="1440" w:hanging="360"/>
      </w:pPr>
    </w:lvl>
    <w:lvl w:ilvl="1" w:tplc="1BB8DAB2">
      <w:start w:val="1"/>
      <w:numFmt w:val="lowerLetter"/>
      <w:lvlText w:val="%2)"/>
      <w:lvlJc w:val="left"/>
      <w:pPr>
        <w:ind w:left="2160" w:hanging="360"/>
      </w:pPr>
      <w:rPr>
        <w:rFonts w:cs="Times New Roman"/>
        <w:b w:val="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15:restartNumberingAfterBreak="0">
    <w:nsid w:val="15063046"/>
    <w:multiLevelType w:val="hybridMultilevel"/>
    <w:tmpl w:val="05169C28"/>
    <w:lvl w:ilvl="0" w:tplc="841EE35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71A6F01"/>
    <w:multiLevelType w:val="hybridMultilevel"/>
    <w:tmpl w:val="6EC4B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7960E01"/>
    <w:multiLevelType w:val="hybridMultilevel"/>
    <w:tmpl w:val="08E8EEC0"/>
    <w:lvl w:ilvl="0" w:tplc="3326A05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7C757CC"/>
    <w:multiLevelType w:val="hybridMultilevel"/>
    <w:tmpl w:val="3F68EAB6"/>
    <w:lvl w:ilvl="0" w:tplc="15641A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C4A0C9A"/>
    <w:multiLevelType w:val="hybridMultilevel"/>
    <w:tmpl w:val="4FCA83C2"/>
    <w:lvl w:ilvl="0" w:tplc="610A253C">
      <w:start w:val="1"/>
      <w:numFmt w:val="decimal"/>
      <w:lvlText w:val="%1."/>
      <w:lvlJc w:val="left"/>
      <w:pPr>
        <w:ind w:left="2360" w:hanging="360"/>
      </w:pPr>
      <w:rPr>
        <w:rFonts w:hint="default"/>
        <w:spacing w:val="0"/>
        <w:w w:val="100"/>
        <w:lang w:val="en-US" w:eastAsia="en-US" w:bidi="ar-SA"/>
      </w:rPr>
    </w:lvl>
    <w:lvl w:ilvl="1" w:tplc="4416784C">
      <w:start w:val="1"/>
      <w:numFmt w:val="lowerLetter"/>
      <w:lvlText w:val="%2)"/>
      <w:lvlJc w:val="left"/>
      <w:pPr>
        <w:ind w:left="2720" w:hanging="360"/>
      </w:pPr>
      <w:rPr>
        <w:rFonts w:asciiTheme="minorHAnsi" w:eastAsia="Arial" w:hAnsiTheme="minorHAnsi" w:cstheme="minorHAnsi" w:hint="default"/>
        <w:b w:val="0"/>
        <w:bCs w:val="0"/>
        <w:i w:val="0"/>
        <w:iCs w:val="0"/>
        <w:spacing w:val="0"/>
        <w:w w:val="100"/>
        <w:sz w:val="24"/>
        <w:szCs w:val="24"/>
        <w:lang w:val="en-US" w:eastAsia="en-US" w:bidi="ar-SA"/>
      </w:rPr>
    </w:lvl>
    <w:lvl w:ilvl="2" w:tplc="CAE423F8">
      <w:numFmt w:val="bullet"/>
      <w:lvlText w:val="•"/>
      <w:lvlJc w:val="left"/>
      <w:pPr>
        <w:ind w:left="3582" w:hanging="360"/>
      </w:pPr>
      <w:rPr>
        <w:rFonts w:hint="default"/>
        <w:lang w:val="en-US" w:eastAsia="en-US" w:bidi="ar-SA"/>
      </w:rPr>
    </w:lvl>
    <w:lvl w:ilvl="3" w:tplc="49DE4D3E">
      <w:numFmt w:val="bullet"/>
      <w:lvlText w:val="•"/>
      <w:lvlJc w:val="left"/>
      <w:pPr>
        <w:ind w:left="4444" w:hanging="360"/>
      </w:pPr>
      <w:rPr>
        <w:rFonts w:hint="default"/>
        <w:lang w:val="en-US" w:eastAsia="en-US" w:bidi="ar-SA"/>
      </w:rPr>
    </w:lvl>
    <w:lvl w:ilvl="4" w:tplc="91B66678">
      <w:numFmt w:val="bullet"/>
      <w:lvlText w:val="•"/>
      <w:lvlJc w:val="left"/>
      <w:pPr>
        <w:ind w:left="5306" w:hanging="360"/>
      </w:pPr>
      <w:rPr>
        <w:rFonts w:hint="default"/>
        <w:lang w:val="en-US" w:eastAsia="en-US" w:bidi="ar-SA"/>
      </w:rPr>
    </w:lvl>
    <w:lvl w:ilvl="5" w:tplc="8BC0B25C">
      <w:numFmt w:val="bullet"/>
      <w:lvlText w:val="•"/>
      <w:lvlJc w:val="left"/>
      <w:pPr>
        <w:ind w:left="6168" w:hanging="360"/>
      </w:pPr>
      <w:rPr>
        <w:rFonts w:hint="default"/>
        <w:lang w:val="en-US" w:eastAsia="en-US" w:bidi="ar-SA"/>
      </w:rPr>
    </w:lvl>
    <w:lvl w:ilvl="6" w:tplc="2068C18C">
      <w:numFmt w:val="bullet"/>
      <w:lvlText w:val="•"/>
      <w:lvlJc w:val="left"/>
      <w:pPr>
        <w:ind w:left="7031" w:hanging="360"/>
      </w:pPr>
      <w:rPr>
        <w:rFonts w:hint="default"/>
        <w:lang w:val="en-US" w:eastAsia="en-US" w:bidi="ar-SA"/>
      </w:rPr>
    </w:lvl>
    <w:lvl w:ilvl="7" w:tplc="D18696E0">
      <w:numFmt w:val="bullet"/>
      <w:lvlText w:val="•"/>
      <w:lvlJc w:val="left"/>
      <w:pPr>
        <w:ind w:left="7893" w:hanging="360"/>
      </w:pPr>
      <w:rPr>
        <w:rFonts w:hint="default"/>
        <w:lang w:val="en-US" w:eastAsia="en-US" w:bidi="ar-SA"/>
      </w:rPr>
    </w:lvl>
    <w:lvl w:ilvl="8" w:tplc="8F5073CA">
      <w:numFmt w:val="bullet"/>
      <w:lvlText w:val="•"/>
      <w:lvlJc w:val="left"/>
      <w:pPr>
        <w:ind w:left="8755" w:hanging="360"/>
      </w:pPr>
      <w:rPr>
        <w:rFonts w:hint="default"/>
        <w:lang w:val="en-US" w:eastAsia="en-US" w:bidi="ar-SA"/>
      </w:rPr>
    </w:lvl>
  </w:abstractNum>
  <w:abstractNum w:abstractNumId="40" w15:restartNumberingAfterBreak="0">
    <w:nsid w:val="1F4C6F47"/>
    <w:multiLevelType w:val="hybridMultilevel"/>
    <w:tmpl w:val="85F6C87A"/>
    <w:lvl w:ilvl="0" w:tplc="9E4425B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39424A7"/>
    <w:multiLevelType w:val="hybridMultilevel"/>
    <w:tmpl w:val="AF920F5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2" w15:restartNumberingAfterBreak="0">
    <w:nsid w:val="2BE0786D"/>
    <w:multiLevelType w:val="hybridMultilevel"/>
    <w:tmpl w:val="9D7AF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7C6B4B"/>
    <w:multiLevelType w:val="hybridMultilevel"/>
    <w:tmpl w:val="EE7A6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1AF4A75"/>
    <w:multiLevelType w:val="hybridMultilevel"/>
    <w:tmpl w:val="C0E47BA4"/>
    <w:lvl w:ilvl="0" w:tplc="DE1C6860">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3BB4099"/>
    <w:multiLevelType w:val="hybridMultilevel"/>
    <w:tmpl w:val="72F0FA22"/>
    <w:lvl w:ilvl="0" w:tplc="A20068C6">
      <w:start w:val="1"/>
      <w:numFmt w:val="upperLetter"/>
      <w:lvlText w:val="%1."/>
      <w:lvlJc w:val="left"/>
      <w:pPr>
        <w:ind w:left="1080" w:hanging="360"/>
      </w:pPr>
      <w:rPr>
        <w:rFonts w:asciiTheme="minorHAnsi" w:hAnsiTheme="minorHAnsi" w:cstheme="min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65473D2"/>
    <w:multiLevelType w:val="hybridMultilevel"/>
    <w:tmpl w:val="51B4BEFE"/>
    <w:lvl w:ilvl="0" w:tplc="F6DE49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096B4B"/>
    <w:multiLevelType w:val="hybridMultilevel"/>
    <w:tmpl w:val="EA682CFE"/>
    <w:lvl w:ilvl="0" w:tplc="87DA2862">
      <w:start w:val="4"/>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9040BE8"/>
    <w:multiLevelType w:val="hybridMultilevel"/>
    <w:tmpl w:val="F2064E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1A453F"/>
    <w:multiLevelType w:val="hybridMultilevel"/>
    <w:tmpl w:val="A3BA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28235F1"/>
    <w:multiLevelType w:val="hybridMultilevel"/>
    <w:tmpl w:val="5B2282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F370D8"/>
    <w:multiLevelType w:val="hybridMultilevel"/>
    <w:tmpl w:val="C294220A"/>
    <w:lvl w:ilvl="0" w:tplc="4A74C232">
      <w:start w:val="1"/>
      <w:numFmt w:val="upperLetter"/>
      <w:lvlText w:val="%1."/>
      <w:lvlJc w:val="left"/>
      <w:pPr>
        <w:ind w:left="420" w:hanging="360"/>
      </w:pPr>
      <w:rPr>
        <w:rFonts w:asciiTheme="minorHAnsi" w:hAnsiTheme="minorHAnsi" w:cstheme="minorHAnsi" w:hint="default"/>
        <w:b/>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2" w15:restartNumberingAfterBreak="0">
    <w:nsid w:val="4D9C1187"/>
    <w:multiLevelType w:val="hybridMultilevel"/>
    <w:tmpl w:val="9D0EC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F361573"/>
    <w:multiLevelType w:val="hybridMultilevel"/>
    <w:tmpl w:val="D466DA70"/>
    <w:lvl w:ilvl="0" w:tplc="B4B659B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0550FEE"/>
    <w:multiLevelType w:val="hybridMultilevel"/>
    <w:tmpl w:val="9F5298AC"/>
    <w:lvl w:ilvl="0" w:tplc="0409000F">
      <w:start w:val="3"/>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A57035"/>
    <w:multiLevelType w:val="hybridMultilevel"/>
    <w:tmpl w:val="01EC21FE"/>
    <w:lvl w:ilvl="0" w:tplc="4FEEC2F6">
      <w:start w:val="1"/>
      <w:numFmt w:val="bullet"/>
      <w:lvlText w:val=""/>
      <w:lvlJc w:val="left"/>
      <w:pPr>
        <w:ind w:left="1440" w:hanging="360"/>
      </w:pPr>
      <w:rPr>
        <w:rFonts w:ascii="Symbol" w:hAnsi="Symbol"/>
      </w:rPr>
    </w:lvl>
    <w:lvl w:ilvl="1" w:tplc="CA3A91AA">
      <w:start w:val="1"/>
      <w:numFmt w:val="bullet"/>
      <w:lvlText w:val=""/>
      <w:lvlJc w:val="left"/>
      <w:pPr>
        <w:ind w:left="1440" w:hanging="360"/>
      </w:pPr>
      <w:rPr>
        <w:rFonts w:ascii="Symbol" w:hAnsi="Symbol"/>
      </w:rPr>
    </w:lvl>
    <w:lvl w:ilvl="2" w:tplc="8B2EF4BC">
      <w:start w:val="1"/>
      <w:numFmt w:val="bullet"/>
      <w:lvlText w:val=""/>
      <w:lvlJc w:val="left"/>
      <w:pPr>
        <w:ind w:left="1440" w:hanging="360"/>
      </w:pPr>
      <w:rPr>
        <w:rFonts w:ascii="Symbol" w:hAnsi="Symbol"/>
      </w:rPr>
    </w:lvl>
    <w:lvl w:ilvl="3" w:tplc="712057DE">
      <w:start w:val="1"/>
      <w:numFmt w:val="bullet"/>
      <w:lvlText w:val=""/>
      <w:lvlJc w:val="left"/>
      <w:pPr>
        <w:ind w:left="1440" w:hanging="360"/>
      </w:pPr>
      <w:rPr>
        <w:rFonts w:ascii="Symbol" w:hAnsi="Symbol"/>
      </w:rPr>
    </w:lvl>
    <w:lvl w:ilvl="4" w:tplc="6DA4CB96">
      <w:start w:val="1"/>
      <w:numFmt w:val="bullet"/>
      <w:lvlText w:val=""/>
      <w:lvlJc w:val="left"/>
      <w:pPr>
        <w:ind w:left="1440" w:hanging="360"/>
      </w:pPr>
      <w:rPr>
        <w:rFonts w:ascii="Symbol" w:hAnsi="Symbol"/>
      </w:rPr>
    </w:lvl>
    <w:lvl w:ilvl="5" w:tplc="B6FA450C">
      <w:start w:val="1"/>
      <w:numFmt w:val="bullet"/>
      <w:lvlText w:val=""/>
      <w:lvlJc w:val="left"/>
      <w:pPr>
        <w:ind w:left="1440" w:hanging="360"/>
      </w:pPr>
      <w:rPr>
        <w:rFonts w:ascii="Symbol" w:hAnsi="Symbol"/>
      </w:rPr>
    </w:lvl>
    <w:lvl w:ilvl="6" w:tplc="2C1EC7F6">
      <w:start w:val="1"/>
      <w:numFmt w:val="bullet"/>
      <w:lvlText w:val=""/>
      <w:lvlJc w:val="left"/>
      <w:pPr>
        <w:ind w:left="1440" w:hanging="360"/>
      </w:pPr>
      <w:rPr>
        <w:rFonts w:ascii="Symbol" w:hAnsi="Symbol"/>
      </w:rPr>
    </w:lvl>
    <w:lvl w:ilvl="7" w:tplc="D00267DC">
      <w:start w:val="1"/>
      <w:numFmt w:val="bullet"/>
      <w:lvlText w:val=""/>
      <w:lvlJc w:val="left"/>
      <w:pPr>
        <w:ind w:left="1440" w:hanging="360"/>
      </w:pPr>
      <w:rPr>
        <w:rFonts w:ascii="Symbol" w:hAnsi="Symbol"/>
      </w:rPr>
    </w:lvl>
    <w:lvl w:ilvl="8" w:tplc="F3EE8DF6">
      <w:start w:val="1"/>
      <w:numFmt w:val="bullet"/>
      <w:lvlText w:val=""/>
      <w:lvlJc w:val="left"/>
      <w:pPr>
        <w:ind w:left="1440" w:hanging="360"/>
      </w:pPr>
      <w:rPr>
        <w:rFonts w:ascii="Symbol" w:hAnsi="Symbol"/>
      </w:rPr>
    </w:lvl>
  </w:abstractNum>
  <w:abstractNum w:abstractNumId="56" w15:restartNumberingAfterBreak="0">
    <w:nsid w:val="5B3A02C0"/>
    <w:multiLevelType w:val="hybridMultilevel"/>
    <w:tmpl w:val="3A0084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530B08"/>
    <w:multiLevelType w:val="hybridMultilevel"/>
    <w:tmpl w:val="AB161690"/>
    <w:lvl w:ilvl="0" w:tplc="58809F46">
      <w:start w:val="3"/>
      <w:numFmt w:val="decimal"/>
      <w:lvlText w:val="%1."/>
      <w:lvlJc w:val="left"/>
      <w:pPr>
        <w:ind w:left="128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D92675A"/>
    <w:multiLevelType w:val="hybridMultilevel"/>
    <w:tmpl w:val="6830511E"/>
    <w:lvl w:ilvl="0" w:tplc="5A48DA0E">
      <w:start w:val="1"/>
      <w:numFmt w:val="bullet"/>
      <w:lvlText w:val=""/>
      <w:lvlJc w:val="left"/>
      <w:pPr>
        <w:ind w:left="1440" w:hanging="360"/>
      </w:pPr>
      <w:rPr>
        <w:rFonts w:ascii="Symbol" w:hAnsi="Symbol"/>
      </w:rPr>
    </w:lvl>
    <w:lvl w:ilvl="1" w:tplc="092659B8">
      <w:start w:val="1"/>
      <w:numFmt w:val="bullet"/>
      <w:lvlText w:val=""/>
      <w:lvlJc w:val="left"/>
      <w:pPr>
        <w:ind w:left="1440" w:hanging="360"/>
      </w:pPr>
      <w:rPr>
        <w:rFonts w:ascii="Symbol" w:hAnsi="Symbol"/>
      </w:rPr>
    </w:lvl>
    <w:lvl w:ilvl="2" w:tplc="6960EC86">
      <w:start w:val="1"/>
      <w:numFmt w:val="bullet"/>
      <w:lvlText w:val=""/>
      <w:lvlJc w:val="left"/>
      <w:pPr>
        <w:ind w:left="1440" w:hanging="360"/>
      </w:pPr>
      <w:rPr>
        <w:rFonts w:ascii="Symbol" w:hAnsi="Symbol"/>
      </w:rPr>
    </w:lvl>
    <w:lvl w:ilvl="3" w:tplc="89A6236E">
      <w:start w:val="1"/>
      <w:numFmt w:val="bullet"/>
      <w:lvlText w:val=""/>
      <w:lvlJc w:val="left"/>
      <w:pPr>
        <w:ind w:left="1440" w:hanging="360"/>
      </w:pPr>
      <w:rPr>
        <w:rFonts w:ascii="Symbol" w:hAnsi="Symbol"/>
      </w:rPr>
    </w:lvl>
    <w:lvl w:ilvl="4" w:tplc="79F2AB04">
      <w:start w:val="1"/>
      <w:numFmt w:val="bullet"/>
      <w:lvlText w:val=""/>
      <w:lvlJc w:val="left"/>
      <w:pPr>
        <w:ind w:left="1440" w:hanging="360"/>
      </w:pPr>
      <w:rPr>
        <w:rFonts w:ascii="Symbol" w:hAnsi="Symbol"/>
      </w:rPr>
    </w:lvl>
    <w:lvl w:ilvl="5" w:tplc="62909324">
      <w:start w:val="1"/>
      <w:numFmt w:val="bullet"/>
      <w:lvlText w:val=""/>
      <w:lvlJc w:val="left"/>
      <w:pPr>
        <w:ind w:left="1440" w:hanging="360"/>
      </w:pPr>
      <w:rPr>
        <w:rFonts w:ascii="Symbol" w:hAnsi="Symbol"/>
      </w:rPr>
    </w:lvl>
    <w:lvl w:ilvl="6" w:tplc="590A2FA0">
      <w:start w:val="1"/>
      <w:numFmt w:val="bullet"/>
      <w:lvlText w:val=""/>
      <w:lvlJc w:val="left"/>
      <w:pPr>
        <w:ind w:left="1440" w:hanging="360"/>
      </w:pPr>
      <w:rPr>
        <w:rFonts w:ascii="Symbol" w:hAnsi="Symbol"/>
      </w:rPr>
    </w:lvl>
    <w:lvl w:ilvl="7" w:tplc="7FFC5D90">
      <w:start w:val="1"/>
      <w:numFmt w:val="bullet"/>
      <w:lvlText w:val=""/>
      <w:lvlJc w:val="left"/>
      <w:pPr>
        <w:ind w:left="1440" w:hanging="360"/>
      </w:pPr>
      <w:rPr>
        <w:rFonts w:ascii="Symbol" w:hAnsi="Symbol"/>
      </w:rPr>
    </w:lvl>
    <w:lvl w:ilvl="8" w:tplc="B6DA4D96">
      <w:start w:val="1"/>
      <w:numFmt w:val="bullet"/>
      <w:lvlText w:val=""/>
      <w:lvlJc w:val="left"/>
      <w:pPr>
        <w:ind w:left="1440" w:hanging="360"/>
      </w:pPr>
      <w:rPr>
        <w:rFonts w:ascii="Symbol" w:hAnsi="Symbol"/>
      </w:rPr>
    </w:lvl>
  </w:abstractNum>
  <w:abstractNum w:abstractNumId="59" w15:restartNumberingAfterBreak="0">
    <w:nsid w:val="5E9A782F"/>
    <w:multiLevelType w:val="hybridMultilevel"/>
    <w:tmpl w:val="E5F0CF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F3B239E"/>
    <w:multiLevelType w:val="hybridMultilevel"/>
    <w:tmpl w:val="7A06C738"/>
    <w:lvl w:ilvl="0" w:tplc="0B2297B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FE1059C"/>
    <w:multiLevelType w:val="hybridMultilevel"/>
    <w:tmpl w:val="E65C0530"/>
    <w:lvl w:ilvl="0" w:tplc="CEECE3D2">
      <w:start w:val="5"/>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2" w15:restartNumberingAfterBreak="0">
    <w:nsid w:val="619D200C"/>
    <w:multiLevelType w:val="hybridMultilevel"/>
    <w:tmpl w:val="3224D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59448A"/>
    <w:multiLevelType w:val="hybridMultilevel"/>
    <w:tmpl w:val="799E0C06"/>
    <w:lvl w:ilvl="0" w:tplc="C4965DF8">
      <w:start w:val="1"/>
      <w:numFmt w:val="upperRoman"/>
      <w:lvlText w:val="%1."/>
      <w:lvlJc w:val="right"/>
      <w:pPr>
        <w:ind w:left="1440" w:hanging="360"/>
      </w:pPr>
      <w:rPr>
        <w:b/>
        <w:bCs/>
        <w:i w:val="0"/>
        <w:iCs/>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5606082"/>
    <w:multiLevelType w:val="hybridMultilevel"/>
    <w:tmpl w:val="73C257FE"/>
    <w:lvl w:ilvl="0" w:tplc="977ABC16">
      <w:start w:val="1"/>
      <w:numFmt w:val="upperRoman"/>
      <w:lvlText w:val="%1."/>
      <w:lvlJc w:val="left"/>
      <w:pPr>
        <w:ind w:left="980" w:hanging="565"/>
      </w:pPr>
      <w:rPr>
        <w:rFonts w:ascii="Times New Roman" w:eastAsia="Times New Roman" w:hAnsi="Times New Roman" w:cs="Times New Roman" w:hint="default"/>
        <w:b/>
        <w:bCs/>
        <w:color w:val="4F81BC"/>
        <w:w w:val="99"/>
        <w:sz w:val="32"/>
        <w:szCs w:val="32"/>
        <w:lang w:val="en-US" w:eastAsia="en-US" w:bidi="ar-SA"/>
      </w:rPr>
    </w:lvl>
    <w:lvl w:ilvl="1" w:tplc="4042862C">
      <w:start w:val="1"/>
      <w:numFmt w:val="upperLetter"/>
      <w:lvlText w:val="%2."/>
      <w:lvlJc w:val="left"/>
      <w:pPr>
        <w:ind w:left="980" w:hanging="360"/>
      </w:pPr>
      <w:rPr>
        <w:rFonts w:ascii="Times New Roman" w:eastAsia="Times New Roman" w:hAnsi="Times New Roman" w:cs="Times New Roman" w:hint="default"/>
        <w:b/>
        <w:bCs/>
        <w:spacing w:val="-1"/>
        <w:w w:val="100"/>
        <w:sz w:val="24"/>
        <w:szCs w:val="24"/>
        <w:lang w:val="en-US" w:eastAsia="en-US" w:bidi="ar-SA"/>
      </w:rPr>
    </w:lvl>
    <w:lvl w:ilvl="2" w:tplc="819245D4">
      <w:numFmt w:val="bullet"/>
      <w:lvlText w:val="•"/>
      <w:lvlJc w:val="left"/>
      <w:pPr>
        <w:ind w:left="1520" w:hanging="360"/>
      </w:pPr>
      <w:rPr>
        <w:lang w:val="en-US" w:eastAsia="en-US" w:bidi="ar-SA"/>
      </w:rPr>
    </w:lvl>
    <w:lvl w:ilvl="3" w:tplc="819245D4">
      <w:numFmt w:val="bullet"/>
      <w:lvlText w:val="•"/>
      <w:lvlJc w:val="left"/>
      <w:pPr>
        <w:ind w:left="3537" w:hanging="360"/>
      </w:pPr>
      <w:rPr>
        <w:lang w:val="en-US" w:eastAsia="en-US" w:bidi="ar-SA"/>
      </w:rPr>
    </w:lvl>
    <w:lvl w:ilvl="4" w:tplc="5ADAF016">
      <w:numFmt w:val="bullet"/>
      <w:lvlText w:val="•"/>
      <w:lvlJc w:val="left"/>
      <w:pPr>
        <w:ind w:left="4546" w:hanging="360"/>
      </w:pPr>
      <w:rPr>
        <w:lang w:val="en-US" w:eastAsia="en-US" w:bidi="ar-SA"/>
      </w:rPr>
    </w:lvl>
    <w:lvl w:ilvl="5" w:tplc="20EC61BC">
      <w:numFmt w:val="bullet"/>
      <w:lvlText w:val="•"/>
      <w:lvlJc w:val="left"/>
      <w:pPr>
        <w:ind w:left="5555" w:hanging="360"/>
      </w:pPr>
      <w:rPr>
        <w:lang w:val="en-US" w:eastAsia="en-US" w:bidi="ar-SA"/>
      </w:rPr>
    </w:lvl>
    <w:lvl w:ilvl="6" w:tplc="E1728772">
      <w:numFmt w:val="bullet"/>
      <w:lvlText w:val="•"/>
      <w:lvlJc w:val="left"/>
      <w:pPr>
        <w:ind w:left="6564" w:hanging="360"/>
      </w:pPr>
      <w:rPr>
        <w:lang w:val="en-US" w:eastAsia="en-US" w:bidi="ar-SA"/>
      </w:rPr>
    </w:lvl>
    <w:lvl w:ilvl="7" w:tplc="82184CDC">
      <w:numFmt w:val="bullet"/>
      <w:lvlText w:val="•"/>
      <w:lvlJc w:val="left"/>
      <w:pPr>
        <w:ind w:left="7573" w:hanging="360"/>
      </w:pPr>
      <w:rPr>
        <w:lang w:val="en-US" w:eastAsia="en-US" w:bidi="ar-SA"/>
      </w:rPr>
    </w:lvl>
    <w:lvl w:ilvl="8" w:tplc="EEDE7460">
      <w:numFmt w:val="bullet"/>
      <w:lvlText w:val="•"/>
      <w:lvlJc w:val="left"/>
      <w:pPr>
        <w:ind w:left="8582" w:hanging="360"/>
      </w:pPr>
      <w:rPr>
        <w:lang w:val="en-US" w:eastAsia="en-US" w:bidi="ar-SA"/>
      </w:rPr>
    </w:lvl>
  </w:abstractNum>
  <w:abstractNum w:abstractNumId="65" w15:restartNumberingAfterBreak="0">
    <w:nsid w:val="6709141A"/>
    <w:multiLevelType w:val="hybridMultilevel"/>
    <w:tmpl w:val="3FDE8D02"/>
    <w:lvl w:ilvl="0" w:tplc="624A0DE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5427BA"/>
    <w:multiLevelType w:val="hybridMultilevel"/>
    <w:tmpl w:val="9A006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AC01E57"/>
    <w:multiLevelType w:val="hybridMultilevel"/>
    <w:tmpl w:val="DE48E930"/>
    <w:lvl w:ilvl="0" w:tplc="977ABC16">
      <w:start w:val="1"/>
      <w:numFmt w:val="upperRoman"/>
      <w:lvlText w:val="%1."/>
      <w:lvlJc w:val="left"/>
      <w:pPr>
        <w:ind w:left="720" w:hanging="360"/>
      </w:pPr>
      <w:rPr>
        <w:rFonts w:ascii="Times New Roman" w:eastAsia="Times New Roman" w:hAnsi="Times New Roman" w:cs="Times New Roman" w:hint="default"/>
        <w:b/>
        <w:bCs/>
        <w:i w:val="0"/>
        <w:iCs/>
        <w:color w:val="4F81BC"/>
        <w:w w:val="99"/>
        <w:sz w:val="32"/>
        <w:szCs w:val="3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B590ED8"/>
    <w:multiLevelType w:val="hybridMultilevel"/>
    <w:tmpl w:val="4EAA5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F473DF0"/>
    <w:multiLevelType w:val="hybridMultilevel"/>
    <w:tmpl w:val="FAA2BE76"/>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0" w15:restartNumberingAfterBreak="0">
    <w:nsid w:val="72381063"/>
    <w:multiLevelType w:val="hybridMultilevel"/>
    <w:tmpl w:val="EA2077C0"/>
    <w:lvl w:ilvl="0" w:tplc="5E30CE78">
      <w:start w:val="1"/>
      <w:numFmt w:val="decimal"/>
      <w:lvlText w:val="%1."/>
      <w:lvlJc w:val="left"/>
      <w:pPr>
        <w:ind w:left="1800" w:hanging="360"/>
      </w:pPr>
      <w:rPr>
        <w:rFonts w:asciiTheme="minorHAnsi" w:hAnsiTheme="minorHAnsi" w:cs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86B7B5F"/>
    <w:multiLevelType w:val="hybridMultilevel"/>
    <w:tmpl w:val="D21AE17A"/>
    <w:lvl w:ilvl="0" w:tplc="E3D28E18">
      <w:start w:val="9"/>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2" w15:restartNumberingAfterBreak="0">
    <w:nsid w:val="78CE3A2B"/>
    <w:multiLevelType w:val="hybridMultilevel"/>
    <w:tmpl w:val="71D805BA"/>
    <w:lvl w:ilvl="0" w:tplc="E9062E98">
      <w:start w:val="1"/>
      <w:numFmt w:val="upperLetter"/>
      <w:lvlText w:val="%1."/>
      <w:lvlJc w:val="left"/>
      <w:pPr>
        <w:ind w:left="72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9A5700D"/>
    <w:multiLevelType w:val="hybridMultilevel"/>
    <w:tmpl w:val="F47830CA"/>
    <w:lvl w:ilvl="0" w:tplc="04090013">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D2664D6"/>
    <w:multiLevelType w:val="hybridMultilevel"/>
    <w:tmpl w:val="49ACC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24729468">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346249164">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2015767434">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853684914">
    <w:abstractNumId w:val="71"/>
  </w:num>
  <w:num w:numId="5" w16cid:durableId="804617559">
    <w:abstractNumId w:val="34"/>
  </w:num>
  <w:num w:numId="6" w16cid:durableId="692801934">
    <w:abstractNumId w:val="29"/>
  </w:num>
  <w:num w:numId="7" w16cid:durableId="371925802">
    <w:abstractNumId w:val="33"/>
  </w:num>
  <w:num w:numId="8" w16cid:durableId="633171004">
    <w:abstractNumId w:val="69"/>
  </w:num>
  <w:num w:numId="9" w16cid:durableId="1478960943">
    <w:abstractNumId w:val="72"/>
  </w:num>
  <w:num w:numId="10" w16cid:durableId="1683777442">
    <w:abstractNumId w:val="51"/>
  </w:num>
  <w:num w:numId="11" w16cid:durableId="1562787036">
    <w:abstractNumId w:val="70"/>
  </w:num>
  <w:num w:numId="12" w16cid:durableId="2114857485">
    <w:abstractNumId w:val="45"/>
  </w:num>
  <w:num w:numId="13" w16cid:durableId="1405225771">
    <w:abstractNumId w:val="64"/>
  </w:num>
  <w:num w:numId="14" w16cid:durableId="802770309">
    <w:abstractNumId w:val="31"/>
  </w:num>
  <w:num w:numId="15" w16cid:durableId="552078056">
    <w:abstractNumId w:val="39"/>
  </w:num>
  <w:num w:numId="16" w16cid:durableId="1093165686">
    <w:abstractNumId w:val="24"/>
  </w:num>
  <w:num w:numId="17" w16cid:durableId="434984638">
    <w:abstractNumId w:val="54"/>
  </w:num>
  <w:num w:numId="18" w16cid:durableId="567956767">
    <w:abstractNumId w:val="43"/>
  </w:num>
  <w:num w:numId="19" w16cid:durableId="1715035608">
    <w:abstractNumId w:val="52"/>
  </w:num>
  <w:num w:numId="20" w16cid:durableId="653726121">
    <w:abstractNumId w:val="74"/>
  </w:num>
  <w:num w:numId="21" w16cid:durableId="657854392">
    <w:abstractNumId w:val="66"/>
  </w:num>
  <w:num w:numId="22" w16cid:durableId="1828128321">
    <w:abstractNumId w:val="41"/>
  </w:num>
  <w:num w:numId="23" w16cid:durableId="726957064">
    <w:abstractNumId w:val="26"/>
  </w:num>
  <w:num w:numId="24" w16cid:durableId="156266004">
    <w:abstractNumId w:val="50"/>
  </w:num>
  <w:num w:numId="25" w16cid:durableId="701056368">
    <w:abstractNumId w:val="32"/>
  </w:num>
  <w:num w:numId="26" w16cid:durableId="1718578773">
    <w:abstractNumId w:val="73"/>
  </w:num>
  <w:num w:numId="27" w16cid:durableId="273025803">
    <w:abstractNumId w:val="63"/>
  </w:num>
  <w:num w:numId="28" w16cid:durableId="1902250512">
    <w:abstractNumId w:val="48"/>
  </w:num>
  <w:num w:numId="29" w16cid:durableId="619529674">
    <w:abstractNumId w:val="27"/>
  </w:num>
  <w:num w:numId="30" w16cid:durableId="1117414170">
    <w:abstractNumId w:val="44"/>
  </w:num>
  <w:num w:numId="31" w16cid:durableId="563830078">
    <w:abstractNumId w:val="62"/>
  </w:num>
  <w:num w:numId="32" w16cid:durableId="1353606071">
    <w:abstractNumId w:val="47"/>
  </w:num>
  <w:num w:numId="33" w16cid:durableId="948850535">
    <w:abstractNumId w:val="60"/>
  </w:num>
  <w:num w:numId="34" w16cid:durableId="584458062">
    <w:abstractNumId w:val="46"/>
  </w:num>
  <w:num w:numId="35" w16cid:durableId="1655600743">
    <w:abstractNumId w:val="40"/>
  </w:num>
  <w:num w:numId="36" w16cid:durableId="1998142544">
    <w:abstractNumId w:val="28"/>
  </w:num>
  <w:num w:numId="37" w16cid:durableId="951322450">
    <w:abstractNumId w:val="35"/>
  </w:num>
  <w:num w:numId="38" w16cid:durableId="583926292">
    <w:abstractNumId w:val="65"/>
  </w:num>
  <w:num w:numId="39" w16cid:durableId="1822892888">
    <w:abstractNumId w:val="37"/>
  </w:num>
  <w:num w:numId="40" w16cid:durableId="1219705184">
    <w:abstractNumId w:val="61"/>
  </w:num>
  <w:num w:numId="41" w16cid:durableId="673800100">
    <w:abstractNumId w:val="68"/>
  </w:num>
  <w:num w:numId="42" w16cid:durableId="1772778551">
    <w:abstractNumId w:val="42"/>
  </w:num>
  <w:num w:numId="43" w16cid:durableId="772744791">
    <w:abstractNumId w:val="38"/>
  </w:num>
  <w:num w:numId="44" w16cid:durableId="1375538967">
    <w:abstractNumId w:val="25"/>
  </w:num>
  <w:num w:numId="45" w16cid:durableId="1357732327">
    <w:abstractNumId w:val="49"/>
  </w:num>
  <w:num w:numId="46" w16cid:durableId="404231365">
    <w:abstractNumId w:val="23"/>
  </w:num>
  <w:num w:numId="47" w16cid:durableId="1105034011">
    <w:abstractNumId w:val="36"/>
  </w:num>
  <w:num w:numId="48" w16cid:durableId="1037466774">
    <w:abstractNumId w:val="56"/>
  </w:num>
  <w:num w:numId="49" w16cid:durableId="1157576881">
    <w:abstractNumId w:val="30"/>
  </w:num>
  <w:num w:numId="50" w16cid:durableId="1660116289">
    <w:abstractNumId w:val="59"/>
  </w:num>
  <w:num w:numId="51" w16cid:durableId="1772777198">
    <w:abstractNumId w:val="67"/>
  </w:num>
  <w:num w:numId="52" w16cid:durableId="1977293500">
    <w:abstractNumId w:val="58"/>
  </w:num>
  <w:num w:numId="53" w16cid:durableId="1125927016">
    <w:abstractNumId w:val="55"/>
  </w:num>
  <w:num w:numId="54" w16cid:durableId="1847017850">
    <w:abstractNumId w:val="26"/>
    <w:lvlOverride w:ilvl="0">
      <w:startOverride w:val="1"/>
    </w:lvlOverride>
  </w:num>
  <w:num w:numId="55" w16cid:durableId="1401246402">
    <w:abstractNumId w:val="26"/>
  </w:num>
  <w:num w:numId="56" w16cid:durableId="257641131">
    <w:abstractNumId w:val="26"/>
  </w:num>
  <w:num w:numId="57" w16cid:durableId="909728258">
    <w:abstractNumId w:val="32"/>
  </w:num>
  <w:num w:numId="58" w16cid:durableId="1277058591">
    <w:abstractNumId w:val="26"/>
  </w:num>
  <w:num w:numId="59" w16cid:durableId="2098672159">
    <w:abstractNumId w:val="26"/>
  </w:num>
  <w:num w:numId="60" w16cid:durableId="1534686264">
    <w:abstractNumId w:val="53"/>
  </w:num>
  <w:num w:numId="61" w16cid:durableId="1974410297">
    <w:abstractNumId w:val="5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108"/>
    <w:rsid w:val="00000E0E"/>
    <w:rsid w:val="000011DF"/>
    <w:rsid w:val="00001F27"/>
    <w:rsid w:val="0000201A"/>
    <w:rsid w:val="000023A8"/>
    <w:rsid w:val="00002B73"/>
    <w:rsid w:val="000036AB"/>
    <w:rsid w:val="00004200"/>
    <w:rsid w:val="00004469"/>
    <w:rsid w:val="000051AA"/>
    <w:rsid w:val="000059C7"/>
    <w:rsid w:val="00007781"/>
    <w:rsid w:val="00007E07"/>
    <w:rsid w:val="000105BF"/>
    <w:rsid w:val="0001143B"/>
    <w:rsid w:val="000116C0"/>
    <w:rsid w:val="00011AB8"/>
    <w:rsid w:val="00011D90"/>
    <w:rsid w:val="00011E00"/>
    <w:rsid w:val="00014C7A"/>
    <w:rsid w:val="00014F2A"/>
    <w:rsid w:val="00015F9F"/>
    <w:rsid w:val="00016214"/>
    <w:rsid w:val="00016473"/>
    <w:rsid w:val="00016803"/>
    <w:rsid w:val="0001706D"/>
    <w:rsid w:val="00017349"/>
    <w:rsid w:val="000174D6"/>
    <w:rsid w:val="00021274"/>
    <w:rsid w:val="000217D1"/>
    <w:rsid w:val="00021FE0"/>
    <w:rsid w:val="00022BEE"/>
    <w:rsid w:val="00022D06"/>
    <w:rsid w:val="00023946"/>
    <w:rsid w:val="00023E67"/>
    <w:rsid w:val="000248F0"/>
    <w:rsid w:val="000259E5"/>
    <w:rsid w:val="00025F57"/>
    <w:rsid w:val="000266C7"/>
    <w:rsid w:val="00026D63"/>
    <w:rsid w:val="0002707E"/>
    <w:rsid w:val="00027093"/>
    <w:rsid w:val="0002739F"/>
    <w:rsid w:val="00027431"/>
    <w:rsid w:val="000278DC"/>
    <w:rsid w:val="00027B17"/>
    <w:rsid w:val="00030E73"/>
    <w:rsid w:val="00033169"/>
    <w:rsid w:val="0003326D"/>
    <w:rsid w:val="00033C7D"/>
    <w:rsid w:val="00033D35"/>
    <w:rsid w:val="00034217"/>
    <w:rsid w:val="0003442F"/>
    <w:rsid w:val="0003444C"/>
    <w:rsid w:val="00035083"/>
    <w:rsid w:val="0003522E"/>
    <w:rsid w:val="0003538F"/>
    <w:rsid w:val="0003567C"/>
    <w:rsid w:val="0003588A"/>
    <w:rsid w:val="00036660"/>
    <w:rsid w:val="00036865"/>
    <w:rsid w:val="00036AC1"/>
    <w:rsid w:val="00036BF8"/>
    <w:rsid w:val="00036EB4"/>
    <w:rsid w:val="00036F0D"/>
    <w:rsid w:val="00036F8F"/>
    <w:rsid w:val="00037AC3"/>
    <w:rsid w:val="00037F48"/>
    <w:rsid w:val="00040310"/>
    <w:rsid w:val="000404ED"/>
    <w:rsid w:val="00040690"/>
    <w:rsid w:val="00041B44"/>
    <w:rsid w:val="00041E3D"/>
    <w:rsid w:val="00042327"/>
    <w:rsid w:val="0004262E"/>
    <w:rsid w:val="00043142"/>
    <w:rsid w:val="00043159"/>
    <w:rsid w:val="000431BE"/>
    <w:rsid w:val="000431D7"/>
    <w:rsid w:val="00043515"/>
    <w:rsid w:val="000437D1"/>
    <w:rsid w:val="00044436"/>
    <w:rsid w:val="000447C9"/>
    <w:rsid w:val="000449F8"/>
    <w:rsid w:val="00044CCF"/>
    <w:rsid w:val="00045389"/>
    <w:rsid w:val="00045479"/>
    <w:rsid w:val="00045BD6"/>
    <w:rsid w:val="00045C51"/>
    <w:rsid w:val="00046151"/>
    <w:rsid w:val="000467E7"/>
    <w:rsid w:val="000468C6"/>
    <w:rsid w:val="00046B7F"/>
    <w:rsid w:val="00046BEE"/>
    <w:rsid w:val="00046E13"/>
    <w:rsid w:val="000470EE"/>
    <w:rsid w:val="000475D1"/>
    <w:rsid w:val="0004761D"/>
    <w:rsid w:val="00047CC7"/>
    <w:rsid w:val="00047FE9"/>
    <w:rsid w:val="0005007B"/>
    <w:rsid w:val="000502E4"/>
    <w:rsid w:val="000513D3"/>
    <w:rsid w:val="000517FA"/>
    <w:rsid w:val="00051EF7"/>
    <w:rsid w:val="000522C6"/>
    <w:rsid w:val="00052517"/>
    <w:rsid w:val="00052B36"/>
    <w:rsid w:val="00053A2C"/>
    <w:rsid w:val="00054DDA"/>
    <w:rsid w:val="00055243"/>
    <w:rsid w:val="000553F3"/>
    <w:rsid w:val="00055B40"/>
    <w:rsid w:val="00055F2C"/>
    <w:rsid w:val="00056AB2"/>
    <w:rsid w:val="0005720A"/>
    <w:rsid w:val="000577D2"/>
    <w:rsid w:val="00057840"/>
    <w:rsid w:val="00057B43"/>
    <w:rsid w:val="00060D39"/>
    <w:rsid w:val="00061875"/>
    <w:rsid w:val="000625FB"/>
    <w:rsid w:val="0006276A"/>
    <w:rsid w:val="00062BF2"/>
    <w:rsid w:val="0006398D"/>
    <w:rsid w:val="00063A1A"/>
    <w:rsid w:val="00063A3E"/>
    <w:rsid w:val="00064031"/>
    <w:rsid w:val="00064492"/>
    <w:rsid w:val="000645F1"/>
    <w:rsid w:val="00064813"/>
    <w:rsid w:val="000655AB"/>
    <w:rsid w:val="00065AB2"/>
    <w:rsid w:val="0006652C"/>
    <w:rsid w:val="00066A7B"/>
    <w:rsid w:val="00066C52"/>
    <w:rsid w:val="00066D0F"/>
    <w:rsid w:val="00066E2A"/>
    <w:rsid w:val="000701E4"/>
    <w:rsid w:val="00070289"/>
    <w:rsid w:val="000702C4"/>
    <w:rsid w:val="00070581"/>
    <w:rsid w:val="00070705"/>
    <w:rsid w:val="0007073F"/>
    <w:rsid w:val="000710D4"/>
    <w:rsid w:val="0007157F"/>
    <w:rsid w:val="00071E71"/>
    <w:rsid w:val="0007216F"/>
    <w:rsid w:val="00072234"/>
    <w:rsid w:val="000724F1"/>
    <w:rsid w:val="0007306B"/>
    <w:rsid w:val="000735DB"/>
    <w:rsid w:val="000735FE"/>
    <w:rsid w:val="000743D1"/>
    <w:rsid w:val="00074876"/>
    <w:rsid w:val="00074C12"/>
    <w:rsid w:val="00074CD0"/>
    <w:rsid w:val="0007605D"/>
    <w:rsid w:val="00076601"/>
    <w:rsid w:val="000767C0"/>
    <w:rsid w:val="00077410"/>
    <w:rsid w:val="000774CB"/>
    <w:rsid w:val="00077695"/>
    <w:rsid w:val="00077C26"/>
    <w:rsid w:val="00080E4A"/>
    <w:rsid w:val="0008195F"/>
    <w:rsid w:val="00082920"/>
    <w:rsid w:val="0008352B"/>
    <w:rsid w:val="000839FF"/>
    <w:rsid w:val="00083A76"/>
    <w:rsid w:val="00083D0C"/>
    <w:rsid w:val="00084328"/>
    <w:rsid w:val="00084E0F"/>
    <w:rsid w:val="00085230"/>
    <w:rsid w:val="00085266"/>
    <w:rsid w:val="00086464"/>
    <w:rsid w:val="00086CDB"/>
    <w:rsid w:val="00086F2F"/>
    <w:rsid w:val="0008759E"/>
    <w:rsid w:val="00087EE9"/>
    <w:rsid w:val="00090155"/>
    <w:rsid w:val="000902ED"/>
    <w:rsid w:val="00091167"/>
    <w:rsid w:val="0009134A"/>
    <w:rsid w:val="00091ABD"/>
    <w:rsid w:val="00091AE2"/>
    <w:rsid w:val="00091B54"/>
    <w:rsid w:val="00091B8A"/>
    <w:rsid w:val="000923E0"/>
    <w:rsid w:val="00092555"/>
    <w:rsid w:val="000929B5"/>
    <w:rsid w:val="00092F1B"/>
    <w:rsid w:val="00093239"/>
    <w:rsid w:val="00094C6F"/>
    <w:rsid w:val="0009535D"/>
    <w:rsid w:val="0009583F"/>
    <w:rsid w:val="000969BC"/>
    <w:rsid w:val="000969E2"/>
    <w:rsid w:val="00097CC5"/>
    <w:rsid w:val="000A04AB"/>
    <w:rsid w:val="000A0824"/>
    <w:rsid w:val="000A0C9F"/>
    <w:rsid w:val="000A1140"/>
    <w:rsid w:val="000A134A"/>
    <w:rsid w:val="000A1CE9"/>
    <w:rsid w:val="000A21B0"/>
    <w:rsid w:val="000A25D0"/>
    <w:rsid w:val="000A2DE7"/>
    <w:rsid w:val="000A3878"/>
    <w:rsid w:val="000A407B"/>
    <w:rsid w:val="000A40EC"/>
    <w:rsid w:val="000A55DB"/>
    <w:rsid w:val="000A658C"/>
    <w:rsid w:val="000A7279"/>
    <w:rsid w:val="000A7769"/>
    <w:rsid w:val="000A7830"/>
    <w:rsid w:val="000A784B"/>
    <w:rsid w:val="000A7A05"/>
    <w:rsid w:val="000A7D66"/>
    <w:rsid w:val="000B02A2"/>
    <w:rsid w:val="000B05F7"/>
    <w:rsid w:val="000B07D7"/>
    <w:rsid w:val="000B0919"/>
    <w:rsid w:val="000B09AE"/>
    <w:rsid w:val="000B0C33"/>
    <w:rsid w:val="000B1A5B"/>
    <w:rsid w:val="000B1BDF"/>
    <w:rsid w:val="000B1ECC"/>
    <w:rsid w:val="000B22E4"/>
    <w:rsid w:val="000B28EF"/>
    <w:rsid w:val="000B3A37"/>
    <w:rsid w:val="000B406B"/>
    <w:rsid w:val="000B4421"/>
    <w:rsid w:val="000B44A3"/>
    <w:rsid w:val="000B4852"/>
    <w:rsid w:val="000B4A1B"/>
    <w:rsid w:val="000B4A41"/>
    <w:rsid w:val="000B4EE5"/>
    <w:rsid w:val="000B5737"/>
    <w:rsid w:val="000B6073"/>
    <w:rsid w:val="000C02C4"/>
    <w:rsid w:val="000C04C6"/>
    <w:rsid w:val="000C079E"/>
    <w:rsid w:val="000C0E15"/>
    <w:rsid w:val="000C12C6"/>
    <w:rsid w:val="000C1582"/>
    <w:rsid w:val="000C1882"/>
    <w:rsid w:val="000C1ED8"/>
    <w:rsid w:val="000C1F5F"/>
    <w:rsid w:val="000C218E"/>
    <w:rsid w:val="000C27E6"/>
    <w:rsid w:val="000C2956"/>
    <w:rsid w:val="000C295F"/>
    <w:rsid w:val="000C2ABD"/>
    <w:rsid w:val="000C2E61"/>
    <w:rsid w:val="000C2E74"/>
    <w:rsid w:val="000C368E"/>
    <w:rsid w:val="000C38BD"/>
    <w:rsid w:val="000C4141"/>
    <w:rsid w:val="000C43DE"/>
    <w:rsid w:val="000C46E4"/>
    <w:rsid w:val="000C5C82"/>
    <w:rsid w:val="000C70EA"/>
    <w:rsid w:val="000C7474"/>
    <w:rsid w:val="000C7B27"/>
    <w:rsid w:val="000C7C9A"/>
    <w:rsid w:val="000D0695"/>
    <w:rsid w:val="000D08E3"/>
    <w:rsid w:val="000D1822"/>
    <w:rsid w:val="000D2162"/>
    <w:rsid w:val="000D21B3"/>
    <w:rsid w:val="000D258B"/>
    <w:rsid w:val="000D270C"/>
    <w:rsid w:val="000D343F"/>
    <w:rsid w:val="000D34E1"/>
    <w:rsid w:val="000D3D91"/>
    <w:rsid w:val="000D4A64"/>
    <w:rsid w:val="000D4A7C"/>
    <w:rsid w:val="000D6341"/>
    <w:rsid w:val="000D67E5"/>
    <w:rsid w:val="000D750A"/>
    <w:rsid w:val="000D7AAD"/>
    <w:rsid w:val="000D7F09"/>
    <w:rsid w:val="000E0408"/>
    <w:rsid w:val="000E07E7"/>
    <w:rsid w:val="000E0DD1"/>
    <w:rsid w:val="000E1012"/>
    <w:rsid w:val="000E1AA2"/>
    <w:rsid w:val="000E20A2"/>
    <w:rsid w:val="000E2823"/>
    <w:rsid w:val="000E284D"/>
    <w:rsid w:val="000E2B3B"/>
    <w:rsid w:val="000E2CA1"/>
    <w:rsid w:val="000E3D7E"/>
    <w:rsid w:val="000E43C1"/>
    <w:rsid w:val="000E46F3"/>
    <w:rsid w:val="000E5C64"/>
    <w:rsid w:val="000E6466"/>
    <w:rsid w:val="000E7CE8"/>
    <w:rsid w:val="000E7F42"/>
    <w:rsid w:val="000F1386"/>
    <w:rsid w:val="000F1D68"/>
    <w:rsid w:val="000F1E49"/>
    <w:rsid w:val="000F2852"/>
    <w:rsid w:val="000F294D"/>
    <w:rsid w:val="000F3DF1"/>
    <w:rsid w:val="000F3EDE"/>
    <w:rsid w:val="000F46ED"/>
    <w:rsid w:val="000F4DA3"/>
    <w:rsid w:val="000F5631"/>
    <w:rsid w:val="000F5A36"/>
    <w:rsid w:val="000F6290"/>
    <w:rsid w:val="000F6A5C"/>
    <w:rsid w:val="000F6C86"/>
    <w:rsid w:val="000F780D"/>
    <w:rsid w:val="000F7ECC"/>
    <w:rsid w:val="001004B5"/>
    <w:rsid w:val="00100824"/>
    <w:rsid w:val="0010264A"/>
    <w:rsid w:val="0010299F"/>
    <w:rsid w:val="001034D5"/>
    <w:rsid w:val="0010396E"/>
    <w:rsid w:val="001039FA"/>
    <w:rsid w:val="00104471"/>
    <w:rsid w:val="00104BE6"/>
    <w:rsid w:val="001056A7"/>
    <w:rsid w:val="00106543"/>
    <w:rsid w:val="001065A2"/>
    <w:rsid w:val="00110065"/>
    <w:rsid w:val="0011011A"/>
    <w:rsid w:val="00110151"/>
    <w:rsid w:val="00110861"/>
    <w:rsid w:val="00110CB0"/>
    <w:rsid w:val="001113A1"/>
    <w:rsid w:val="00112458"/>
    <w:rsid w:val="0011252C"/>
    <w:rsid w:val="00112C81"/>
    <w:rsid w:val="0011326F"/>
    <w:rsid w:val="00113B49"/>
    <w:rsid w:val="00114056"/>
    <w:rsid w:val="001141AE"/>
    <w:rsid w:val="001149AA"/>
    <w:rsid w:val="00114E5B"/>
    <w:rsid w:val="0011522A"/>
    <w:rsid w:val="00115251"/>
    <w:rsid w:val="0011538F"/>
    <w:rsid w:val="00115B48"/>
    <w:rsid w:val="00115BF8"/>
    <w:rsid w:val="00115DF5"/>
    <w:rsid w:val="00116055"/>
    <w:rsid w:val="001169BE"/>
    <w:rsid w:val="001170E4"/>
    <w:rsid w:val="00117115"/>
    <w:rsid w:val="001174A0"/>
    <w:rsid w:val="0012013F"/>
    <w:rsid w:val="00120CD7"/>
    <w:rsid w:val="001213CD"/>
    <w:rsid w:val="001213E2"/>
    <w:rsid w:val="0012164B"/>
    <w:rsid w:val="00122159"/>
    <w:rsid w:val="00122228"/>
    <w:rsid w:val="0012279E"/>
    <w:rsid w:val="00122839"/>
    <w:rsid w:val="00122BD3"/>
    <w:rsid w:val="001239B6"/>
    <w:rsid w:val="001244C7"/>
    <w:rsid w:val="0012458C"/>
    <w:rsid w:val="00125065"/>
    <w:rsid w:val="001251F2"/>
    <w:rsid w:val="00125345"/>
    <w:rsid w:val="00125C8A"/>
    <w:rsid w:val="00127560"/>
    <w:rsid w:val="001275C7"/>
    <w:rsid w:val="00130D82"/>
    <w:rsid w:val="001310E4"/>
    <w:rsid w:val="00131DD5"/>
    <w:rsid w:val="00131E3A"/>
    <w:rsid w:val="00132271"/>
    <w:rsid w:val="00132F71"/>
    <w:rsid w:val="001330E6"/>
    <w:rsid w:val="00133335"/>
    <w:rsid w:val="00133507"/>
    <w:rsid w:val="001341FE"/>
    <w:rsid w:val="0013481B"/>
    <w:rsid w:val="00134F5D"/>
    <w:rsid w:val="001351DA"/>
    <w:rsid w:val="0013575C"/>
    <w:rsid w:val="001358F0"/>
    <w:rsid w:val="00135E57"/>
    <w:rsid w:val="0013643E"/>
    <w:rsid w:val="001365A8"/>
    <w:rsid w:val="001365F2"/>
    <w:rsid w:val="00136DA3"/>
    <w:rsid w:val="00137E95"/>
    <w:rsid w:val="0014080F"/>
    <w:rsid w:val="00140A2F"/>
    <w:rsid w:val="00140C21"/>
    <w:rsid w:val="00140EA6"/>
    <w:rsid w:val="0014112E"/>
    <w:rsid w:val="00141758"/>
    <w:rsid w:val="00141F3D"/>
    <w:rsid w:val="00142198"/>
    <w:rsid w:val="00142D1E"/>
    <w:rsid w:val="00143063"/>
    <w:rsid w:val="00143518"/>
    <w:rsid w:val="00143659"/>
    <w:rsid w:val="00143ACD"/>
    <w:rsid w:val="00144168"/>
    <w:rsid w:val="0014420A"/>
    <w:rsid w:val="001447E5"/>
    <w:rsid w:val="001448F9"/>
    <w:rsid w:val="00144A53"/>
    <w:rsid w:val="00145BC1"/>
    <w:rsid w:val="00145DC6"/>
    <w:rsid w:val="001469F6"/>
    <w:rsid w:val="001471B8"/>
    <w:rsid w:val="00147F8B"/>
    <w:rsid w:val="00150CEC"/>
    <w:rsid w:val="00150D51"/>
    <w:rsid w:val="00150F03"/>
    <w:rsid w:val="001515BB"/>
    <w:rsid w:val="00151B7A"/>
    <w:rsid w:val="00151E57"/>
    <w:rsid w:val="00152207"/>
    <w:rsid w:val="00152257"/>
    <w:rsid w:val="0015263C"/>
    <w:rsid w:val="00152ABF"/>
    <w:rsid w:val="001543E2"/>
    <w:rsid w:val="00155447"/>
    <w:rsid w:val="00155542"/>
    <w:rsid w:val="00155591"/>
    <w:rsid w:val="00155D9E"/>
    <w:rsid w:val="0015641A"/>
    <w:rsid w:val="00156BBB"/>
    <w:rsid w:val="00156CD6"/>
    <w:rsid w:val="00156E0C"/>
    <w:rsid w:val="00156FCA"/>
    <w:rsid w:val="00157520"/>
    <w:rsid w:val="00160BAA"/>
    <w:rsid w:val="00161740"/>
    <w:rsid w:val="00161C6F"/>
    <w:rsid w:val="00162052"/>
    <w:rsid w:val="00162685"/>
    <w:rsid w:val="0016296F"/>
    <w:rsid w:val="00163E90"/>
    <w:rsid w:val="001643FD"/>
    <w:rsid w:val="001646FF"/>
    <w:rsid w:val="00166CCD"/>
    <w:rsid w:val="001715D3"/>
    <w:rsid w:val="00171D4E"/>
    <w:rsid w:val="00171E00"/>
    <w:rsid w:val="00172085"/>
    <w:rsid w:val="0017242A"/>
    <w:rsid w:val="001729BD"/>
    <w:rsid w:val="00172D3C"/>
    <w:rsid w:val="00172D7E"/>
    <w:rsid w:val="00172E69"/>
    <w:rsid w:val="001730A9"/>
    <w:rsid w:val="0017346F"/>
    <w:rsid w:val="00173721"/>
    <w:rsid w:val="00173853"/>
    <w:rsid w:val="00173DB2"/>
    <w:rsid w:val="001749C2"/>
    <w:rsid w:val="0017519D"/>
    <w:rsid w:val="0017552C"/>
    <w:rsid w:val="00176DF8"/>
    <w:rsid w:val="00177A1E"/>
    <w:rsid w:val="00177A91"/>
    <w:rsid w:val="00177D70"/>
    <w:rsid w:val="0018059B"/>
    <w:rsid w:val="00181F99"/>
    <w:rsid w:val="00182B5C"/>
    <w:rsid w:val="00182CE0"/>
    <w:rsid w:val="00182DDC"/>
    <w:rsid w:val="00182E6F"/>
    <w:rsid w:val="00183413"/>
    <w:rsid w:val="001843E2"/>
    <w:rsid w:val="001848EF"/>
    <w:rsid w:val="00185714"/>
    <w:rsid w:val="00185AE7"/>
    <w:rsid w:val="00186099"/>
    <w:rsid w:val="001861B8"/>
    <w:rsid w:val="00186808"/>
    <w:rsid w:val="00187065"/>
    <w:rsid w:val="00187182"/>
    <w:rsid w:val="00187DE0"/>
    <w:rsid w:val="001902FE"/>
    <w:rsid w:val="001927A4"/>
    <w:rsid w:val="00192881"/>
    <w:rsid w:val="001929C6"/>
    <w:rsid w:val="00192C14"/>
    <w:rsid w:val="00193A5E"/>
    <w:rsid w:val="00193E53"/>
    <w:rsid w:val="001941DE"/>
    <w:rsid w:val="00195153"/>
    <w:rsid w:val="001958C8"/>
    <w:rsid w:val="00195DA0"/>
    <w:rsid w:val="00196D6D"/>
    <w:rsid w:val="0019768C"/>
    <w:rsid w:val="00197E38"/>
    <w:rsid w:val="00197F6B"/>
    <w:rsid w:val="001A1693"/>
    <w:rsid w:val="001A170C"/>
    <w:rsid w:val="001A2967"/>
    <w:rsid w:val="001A3671"/>
    <w:rsid w:val="001A39E9"/>
    <w:rsid w:val="001A3EB4"/>
    <w:rsid w:val="001A454D"/>
    <w:rsid w:val="001A480A"/>
    <w:rsid w:val="001A4E18"/>
    <w:rsid w:val="001A5323"/>
    <w:rsid w:val="001A5A45"/>
    <w:rsid w:val="001A6B79"/>
    <w:rsid w:val="001A75C6"/>
    <w:rsid w:val="001A7BB9"/>
    <w:rsid w:val="001A7C93"/>
    <w:rsid w:val="001A7F60"/>
    <w:rsid w:val="001B0219"/>
    <w:rsid w:val="001B02D7"/>
    <w:rsid w:val="001B0632"/>
    <w:rsid w:val="001B0AD5"/>
    <w:rsid w:val="001B0AF1"/>
    <w:rsid w:val="001B0CF1"/>
    <w:rsid w:val="001B160F"/>
    <w:rsid w:val="001B1C6D"/>
    <w:rsid w:val="001B1D54"/>
    <w:rsid w:val="001B224F"/>
    <w:rsid w:val="001B284A"/>
    <w:rsid w:val="001B30D1"/>
    <w:rsid w:val="001B346B"/>
    <w:rsid w:val="001B6DA7"/>
    <w:rsid w:val="001B77A2"/>
    <w:rsid w:val="001C085F"/>
    <w:rsid w:val="001C154D"/>
    <w:rsid w:val="001C2696"/>
    <w:rsid w:val="001C2B11"/>
    <w:rsid w:val="001C2FC9"/>
    <w:rsid w:val="001C3276"/>
    <w:rsid w:val="001C39C0"/>
    <w:rsid w:val="001C3A3F"/>
    <w:rsid w:val="001C44E8"/>
    <w:rsid w:val="001C4F60"/>
    <w:rsid w:val="001C560E"/>
    <w:rsid w:val="001C58C2"/>
    <w:rsid w:val="001C5A9B"/>
    <w:rsid w:val="001C620B"/>
    <w:rsid w:val="001C64C1"/>
    <w:rsid w:val="001D1819"/>
    <w:rsid w:val="001D1A16"/>
    <w:rsid w:val="001D2738"/>
    <w:rsid w:val="001D27BE"/>
    <w:rsid w:val="001D2FDE"/>
    <w:rsid w:val="001D6530"/>
    <w:rsid w:val="001D681F"/>
    <w:rsid w:val="001D6D59"/>
    <w:rsid w:val="001D7428"/>
    <w:rsid w:val="001D7613"/>
    <w:rsid w:val="001E0067"/>
    <w:rsid w:val="001E027B"/>
    <w:rsid w:val="001E0EFF"/>
    <w:rsid w:val="001E19CD"/>
    <w:rsid w:val="001E1B35"/>
    <w:rsid w:val="001E1C5D"/>
    <w:rsid w:val="001E1FD1"/>
    <w:rsid w:val="001E26B2"/>
    <w:rsid w:val="001E2913"/>
    <w:rsid w:val="001E2CFC"/>
    <w:rsid w:val="001E2D62"/>
    <w:rsid w:val="001E4440"/>
    <w:rsid w:val="001E5ABD"/>
    <w:rsid w:val="001E5C43"/>
    <w:rsid w:val="001E5FE4"/>
    <w:rsid w:val="001E6B9B"/>
    <w:rsid w:val="001E7979"/>
    <w:rsid w:val="001F0B51"/>
    <w:rsid w:val="001F1470"/>
    <w:rsid w:val="001F1995"/>
    <w:rsid w:val="001F1D8A"/>
    <w:rsid w:val="001F2038"/>
    <w:rsid w:val="001F2C0A"/>
    <w:rsid w:val="001F374A"/>
    <w:rsid w:val="001F3750"/>
    <w:rsid w:val="001F40E1"/>
    <w:rsid w:val="001F47E5"/>
    <w:rsid w:val="001F5249"/>
    <w:rsid w:val="001F5321"/>
    <w:rsid w:val="001F58B8"/>
    <w:rsid w:val="001F610B"/>
    <w:rsid w:val="001F6663"/>
    <w:rsid w:val="001F6B88"/>
    <w:rsid w:val="001F6D94"/>
    <w:rsid w:val="001F75D5"/>
    <w:rsid w:val="001F7E3F"/>
    <w:rsid w:val="00200D27"/>
    <w:rsid w:val="002011AC"/>
    <w:rsid w:val="00201D78"/>
    <w:rsid w:val="00201EB9"/>
    <w:rsid w:val="00202BD7"/>
    <w:rsid w:val="00204367"/>
    <w:rsid w:val="002048CC"/>
    <w:rsid w:val="00205206"/>
    <w:rsid w:val="00205391"/>
    <w:rsid w:val="00205A99"/>
    <w:rsid w:val="00205B95"/>
    <w:rsid w:val="00205F88"/>
    <w:rsid w:val="00206164"/>
    <w:rsid w:val="00206490"/>
    <w:rsid w:val="0020733F"/>
    <w:rsid w:val="0020791D"/>
    <w:rsid w:val="00207990"/>
    <w:rsid w:val="00207B94"/>
    <w:rsid w:val="00210E15"/>
    <w:rsid w:val="00211626"/>
    <w:rsid w:val="00211C73"/>
    <w:rsid w:val="00212774"/>
    <w:rsid w:val="0021277A"/>
    <w:rsid w:val="00212BC7"/>
    <w:rsid w:val="00212F59"/>
    <w:rsid w:val="00213761"/>
    <w:rsid w:val="00213FCA"/>
    <w:rsid w:val="00216621"/>
    <w:rsid w:val="00216B0E"/>
    <w:rsid w:val="00217433"/>
    <w:rsid w:val="00217437"/>
    <w:rsid w:val="00217F4A"/>
    <w:rsid w:val="00220A29"/>
    <w:rsid w:val="00221480"/>
    <w:rsid w:val="00221547"/>
    <w:rsid w:val="0022186F"/>
    <w:rsid w:val="00221E90"/>
    <w:rsid w:val="00222350"/>
    <w:rsid w:val="002231D3"/>
    <w:rsid w:val="002235F3"/>
    <w:rsid w:val="00223F57"/>
    <w:rsid w:val="002240A6"/>
    <w:rsid w:val="002247E7"/>
    <w:rsid w:val="00225017"/>
    <w:rsid w:val="00225025"/>
    <w:rsid w:val="0022537C"/>
    <w:rsid w:val="00225C54"/>
    <w:rsid w:val="00226619"/>
    <w:rsid w:val="0022685E"/>
    <w:rsid w:val="00226DEE"/>
    <w:rsid w:val="00227868"/>
    <w:rsid w:val="002279EE"/>
    <w:rsid w:val="002302BB"/>
    <w:rsid w:val="00230915"/>
    <w:rsid w:val="00230D53"/>
    <w:rsid w:val="0023191B"/>
    <w:rsid w:val="002323A6"/>
    <w:rsid w:val="00233769"/>
    <w:rsid w:val="002337B2"/>
    <w:rsid w:val="00233C64"/>
    <w:rsid w:val="00233D89"/>
    <w:rsid w:val="00234434"/>
    <w:rsid w:val="0023580E"/>
    <w:rsid w:val="00235997"/>
    <w:rsid w:val="00235C8D"/>
    <w:rsid w:val="00236AE7"/>
    <w:rsid w:val="00240142"/>
    <w:rsid w:val="002404BA"/>
    <w:rsid w:val="0024086D"/>
    <w:rsid w:val="00240C39"/>
    <w:rsid w:val="00241771"/>
    <w:rsid w:val="002421D4"/>
    <w:rsid w:val="00242293"/>
    <w:rsid w:val="002427F7"/>
    <w:rsid w:val="0024286B"/>
    <w:rsid w:val="00243015"/>
    <w:rsid w:val="0024338F"/>
    <w:rsid w:val="002437A0"/>
    <w:rsid w:val="00243EAC"/>
    <w:rsid w:val="00244860"/>
    <w:rsid w:val="00244A59"/>
    <w:rsid w:val="00245A45"/>
    <w:rsid w:val="00246A12"/>
    <w:rsid w:val="00247E68"/>
    <w:rsid w:val="002501D5"/>
    <w:rsid w:val="002511A8"/>
    <w:rsid w:val="002512E8"/>
    <w:rsid w:val="0025189F"/>
    <w:rsid w:val="00251966"/>
    <w:rsid w:val="00251D5B"/>
    <w:rsid w:val="00251FA2"/>
    <w:rsid w:val="002523FB"/>
    <w:rsid w:val="00253249"/>
    <w:rsid w:val="002536CB"/>
    <w:rsid w:val="002538F7"/>
    <w:rsid w:val="00254141"/>
    <w:rsid w:val="0025526A"/>
    <w:rsid w:val="00255EA4"/>
    <w:rsid w:val="00256159"/>
    <w:rsid w:val="0025778A"/>
    <w:rsid w:val="002578C2"/>
    <w:rsid w:val="00257C70"/>
    <w:rsid w:val="002602A0"/>
    <w:rsid w:val="00260A89"/>
    <w:rsid w:val="00260C9F"/>
    <w:rsid w:val="00261A11"/>
    <w:rsid w:val="00262A51"/>
    <w:rsid w:val="00262DDC"/>
    <w:rsid w:val="00264B8A"/>
    <w:rsid w:val="002653C9"/>
    <w:rsid w:val="00265778"/>
    <w:rsid w:val="00265D6F"/>
    <w:rsid w:val="00266C8D"/>
    <w:rsid w:val="002679E5"/>
    <w:rsid w:val="00270562"/>
    <w:rsid w:val="00270695"/>
    <w:rsid w:val="002707B8"/>
    <w:rsid w:val="002708B8"/>
    <w:rsid w:val="00270EEF"/>
    <w:rsid w:val="0027137A"/>
    <w:rsid w:val="002725BC"/>
    <w:rsid w:val="002731DE"/>
    <w:rsid w:val="00273591"/>
    <w:rsid w:val="002735F9"/>
    <w:rsid w:val="002736B3"/>
    <w:rsid w:val="00273CD1"/>
    <w:rsid w:val="00273FCC"/>
    <w:rsid w:val="00274463"/>
    <w:rsid w:val="00274EEE"/>
    <w:rsid w:val="0027501D"/>
    <w:rsid w:val="0027502F"/>
    <w:rsid w:val="0027512B"/>
    <w:rsid w:val="00275A02"/>
    <w:rsid w:val="00276B5E"/>
    <w:rsid w:val="00277255"/>
    <w:rsid w:val="00277C24"/>
    <w:rsid w:val="00277F54"/>
    <w:rsid w:val="00277FB4"/>
    <w:rsid w:val="002804D1"/>
    <w:rsid w:val="00280751"/>
    <w:rsid w:val="00280805"/>
    <w:rsid w:val="0028166F"/>
    <w:rsid w:val="00281733"/>
    <w:rsid w:val="0028174D"/>
    <w:rsid w:val="00281A30"/>
    <w:rsid w:val="002823D9"/>
    <w:rsid w:val="002823F0"/>
    <w:rsid w:val="00282A95"/>
    <w:rsid w:val="0028310B"/>
    <w:rsid w:val="002831C6"/>
    <w:rsid w:val="00283FEC"/>
    <w:rsid w:val="002857AF"/>
    <w:rsid w:val="002864E2"/>
    <w:rsid w:val="00286721"/>
    <w:rsid w:val="0028711F"/>
    <w:rsid w:val="00287471"/>
    <w:rsid w:val="002879B6"/>
    <w:rsid w:val="00290B29"/>
    <w:rsid w:val="002914C6"/>
    <w:rsid w:val="0029178C"/>
    <w:rsid w:val="00291C13"/>
    <w:rsid w:val="00292313"/>
    <w:rsid w:val="00293B3D"/>
    <w:rsid w:val="00293C33"/>
    <w:rsid w:val="00294168"/>
    <w:rsid w:val="00294245"/>
    <w:rsid w:val="0029437E"/>
    <w:rsid w:val="002947E4"/>
    <w:rsid w:val="002948AE"/>
    <w:rsid w:val="00294FD0"/>
    <w:rsid w:val="00295384"/>
    <w:rsid w:val="002954DC"/>
    <w:rsid w:val="00296419"/>
    <w:rsid w:val="0029647F"/>
    <w:rsid w:val="00296B1E"/>
    <w:rsid w:val="00296B35"/>
    <w:rsid w:val="00296D5C"/>
    <w:rsid w:val="00297ABC"/>
    <w:rsid w:val="00297B04"/>
    <w:rsid w:val="00297C52"/>
    <w:rsid w:val="00297FE9"/>
    <w:rsid w:val="002A1642"/>
    <w:rsid w:val="002A2421"/>
    <w:rsid w:val="002A265B"/>
    <w:rsid w:val="002A3A49"/>
    <w:rsid w:val="002A3BDE"/>
    <w:rsid w:val="002A40A1"/>
    <w:rsid w:val="002A4105"/>
    <w:rsid w:val="002A4594"/>
    <w:rsid w:val="002A46EE"/>
    <w:rsid w:val="002A4934"/>
    <w:rsid w:val="002A50A7"/>
    <w:rsid w:val="002A5FE9"/>
    <w:rsid w:val="002A65C4"/>
    <w:rsid w:val="002A6633"/>
    <w:rsid w:val="002A6EA8"/>
    <w:rsid w:val="002A75FE"/>
    <w:rsid w:val="002B09BC"/>
    <w:rsid w:val="002B1002"/>
    <w:rsid w:val="002B1200"/>
    <w:rsid w:val="002B2556"/>
    <w:rsid w:val="002B2BDD"/>
    <w:rsid w:val="002B334F"/>
    <w:rsid w:val="002B3E37"/>
    <w:rsid w:val="002B4100"/>
    <w:rsid w:val="002B4166"/>
    <w:rsid w:val="002B4250"/>
    <w:rsid w:val="002B429D"/>
    <w:rsid w:val="002B43F3"/>
    <w:rsid w:val="002B4830"/>
    <w:rsid w:val="002B4C03"/>
    <w:rsid w:val="002B4F49"/>
    <w:rsid w:val="002B533A"/>
    <w:rsid w:val="002B63FA"/>
    <w:rsid w:val="002B78B1"/>
    <w:rsid w:val="002B79AE"/>
    <w:rsid w:val="002B7D36"/>
    <w:rsid w:val="002B7F82"/>
    <w:rsid w:val="002C1820"/>
    <w:rsid w:val="002C1E78"/>
    <w:rsid w:val="002C21A1"/>
    <w:rsid w:val="002C40B8"/>
    <w:rsid w:val="002C4E8C"/>
    <w:rsid w:val="002C5416"/>
    <w:rsid w:val="002C5E1C"/>
    <w:rsid w:val="002C65D1"/>
    <w:rsid w:val="002C72ED"/>
    <w:rsid w:val="002C7337"/>
    <w:rsid w:val="002C786B"/>
    <w:rsid w:val="002C78DB"/>
    <w:rsid w:val="002D0261"/>
    <w:rsid w:val="002D0DA5"/>
    <w:rsid w:val="002D17F5"/>
    <w:rsid w:val="002D1D1E"/>
    <w:rsid w:val="002D2C0F"/>
    <w:rsid w:val="002D3369"/>
    <w:rsid w:val="002D3981"/>
    <w:rsid w:val="002D473A"/>
    <w:rsid w:val="002D4CB0"/>
    <w:rsid w:val="002D4CF0"/>
    <w:rsid w:val="002D4F37"/>
    <w:rsid w:val="002D54B7"/>
    <w:rsid w:val="002D55C1"/>
    <w:rsid w:val="002D5D1C"/>
    <w:rsid w:val="002D61CE"/>
    <w:rsid w:val="002D63E5"/>
    <w:rsid w:val="002D6E03"/>
    <w:rsid w:val="002D70AD"/>
    <w:rsid w:val="002D71A1"/>
    <w:rsid w:val="002D7C94"/>
    <w:rsid w:val="002E030B"/>
    <w:rsid w:val="002E04B5"/>
    <w:rsid w:val="002E0FBA"/>
    <w:rsid w:val="002E1782"/>
    <w:rsid w:val="002E211F"/>
    <w:rsid w:val="002E22FD"/>
    <w:rsid w:val="002E3763"/>
    <w:rsid w:val="002E397D"/>
    <w:rsid w:val="002E3E26"/>
    <w:rsid w:val="002E43B7"/>
    <w:rsid w:val="002E4405"/>
    <w:rsid w:val="002E4A94"/>
    <w:rsid w:val="002E4FDC"/>
    <w:rsid w:val="002E5075"/>
    <w:rsid w:val="002E50F9"/>
    <w:rsid w:val="002E516E"/>
    <w:rsid w:val="002E5171"/>
    <w:rsid w:val="002E5F0C"/>
    <w:rsid w:val="002E5F4B"/>
    <w:rsid w:val="002E6386"/>
    <w:rsid w:val="002E6E73"/>
    <w:rsid w:val="002E799C"/>
    <w:rsid w:val="002F00EB"/>
    <w:rsid w:val="002F07CC"/>
    <w:rsid w:val="002F0D97"/>
    <w:rsid w:val="002F0F63"/>
    <w:rsid w:val="002F140C"/>
    <w:rsid w:val="002F1FF4"/>
    <w:rsid w:val="002F2777"/>
    <w:rsid w:val="002F2783"/>
    <w:rsid w:val="002F281B"/>
    <w:rsid w:val="002F313C"/>
    <w:rsid w:val="002F37EF"/>
    <w:rsid w:val="002F4FA0"/>
    <w:rsid w:val="002F583D"/>
    <w:rsid w:val="002F5EAD"/>
    <w:rsid w:val="002F5EFB"/>
    <w:rsid w:val="002F5F07"/>
    <w:rsid w:val="002F7550"/>
    <w:rsid w:val="002F78C9"/>
    <w:rsid w:val="002F7953"/>
    <w:rsid w:val="002F7F47"/>
    <w:rsid w:val="003006C5"/>
    <w:rsid w:val="00300BB3"/>
    <w:rsid w:val="0030105C"/>
    <w:rsid w:val="003010B0"/>
    <w:rsid w:val="00301D90"/>
    <w:rsid w:val="00301E66"/>
    <w:rsid w:val="0030212E"/>
    <w:rsid w:val="00303826"/>
    <w:rsid w:val="00303C7F"/>
    <w:rsid w:val="00304846"/>
    <w:rsid w:val="00304930"/>
    <w:rsid w:val="003049D7"/>
    <w:rsid w:val="00304C32"/>
    <w:rsid w:val="00304EA4"/>
    <w:rsid w:val="0030523E"/>
    <w:rsid w:val="00305C5C"/>
    <w:rsid w:val="00306D27"/>
    <w:rsid w:val="00306FEC"/>
    <w:rsid w:val="003076DC"/>
    <w:rsid w:val="00307FDA"/>
    <w:rsid w:val="00311426"/>
    <w:rsid w:val="003115D2"/>
    <w:rsid w:val="0031246F"/>
    <w:rsid w:val="00312ADA"/>
    <w:rsid w:val="00312D97"/>
    <w:rsid w:val="00312FDE"/>
    <w:rsid w:val="0031320E"/>
    <w:rsid w:val="003137DD"/>
    <w:rsid w:val="00313984"/>
    <w:rsid w:val="003140C8"/>
    <w:rsid w:val="0031493F"/>
    <w:rsid w:val="00314F95"/>
    <w:rsid w:val="00315E58"/>
    <w:rsid w:val="00315FC2"/>
    <w:rsid w:val="003171FB"/>
    <w:rsid w:val="00317DDC"/>
    <w:rsid w:val="003201FA"/>
    <w:rsid w:val="00320A32"/>
    <w:rsid w:val="00321AAA"/>
    <w:rsid w:val="00321BF8"/>
    <w:rsid w:val="00322518"/>
    <w:rsid w:val="003235C8"/>
    <w:rsid w:val="00323B2B"/>
    <w:rsid w:val="00323C11"/>
    <w:rsid w:val="00324816"/>
    <w:rsid w:val="0032486B"/>
    <w:rsid w:val="003249AC"/>
    <w:rsid w:val="00324D4B"/>
    <w:rsid w:val="0032597C"/>
    <w:rsid w:val="00327926"/>
    <w:rsid w:val="00327CF5"/>
    <w:rsid w:val="00327E12"/>
    <w:rsid w:val="003306BF"/>
    <w:rsid w:val="003307F4"/>
    <w:rsid w:val="00330F88"/>
    <w:rsid w:val="003316B2"/>
    <w:rsid w:val="00331F49"/>
    <w:rsid w:val="0033232A"/>
    <w:rsid w:val="00333DB2"/>
    <w:rsid w:val="00334155"/>
    <w:rsid w:val="00334EE4"/>
    <w:rsid w:val="0033519D"/>
    <w:rsid w:val="003354DB"/>
    <w:rsid w:val="00335679"/>
    <w:rsid w:val="003359BE"/>
    <w:rsid w:val="00335E32"/>
    <w:rsid w:val="00336356"/>
    <w:rsid w:val="00336613"/>
    <w:rsid w:val="00336FF6"/>
    <w:rsid w:val="0033715B"/>
    <w:rsid w:val="0033764B"/>
    <w:rsid w:val="00340561"/>
    <w:rsid w:val="003406F9"/>
    <w:rsid w:val="00340ACD"/>
    <w:rsid w:val="00340ED2"/>
    <w:rsid w:val="0034118E"/>
    <w:rsid w:val="003415DC"/>
    <w:rsid w:val="00341DD1"/>
    <w:rsid w:val="0034286D"/>
    <w:rsid w:val="00343604"/>
    <w:rsid w:val="00343699"/>
    <w:rsid w:val="00343ADF"/>
    <w:rsid w:val="00343F0A"/>
    <w:rsid w:val="00344186"/>
    <w:rsid w:val="00344455"/>
    <w:rsid w:val="00344D3F"/>
    <w:rsid w:val="0034504D"/>
    <w:rsid w:val="00345174"/>
    <w:rsid w:val="00345568"/>
    <w:rsid w:val="0034562A"/>
    <w:rsid w:val="003456D4"/>
    <w:rsid w:val="003460A0"/>
    <w:rsid w:val="003468BE"/>
    <w:rsid w:val="00346D9F"/>
    <w:rsid w:val="00346F6D"/>
    <w:rsid w:val="003476AA"/>
    <w:rsid w:val="003478A8"/>
    <w:rsid w:val="00351ABE"/>
    <w:rsid w:val="00351DAD"/>
    <w:rsid w:val="0035252A"/>
    <w:rsid w:val="0035267E"/>
    <w:rsid w:val="0035283E"/>
    <w:rsid w:val="00353106"/>
    <w:rsid w:val="003532F4"/>
    <w:rsid w:val="003542FA"/>
    <w:rsid w:val="0035476B"/>
    <w:rsid w:val="0035483B"/>
    <w:rsid w:val="00355BFB"/>
    <w:rsid w:val="0035620E"/>
    <w:rsid w:val="003569C3"/>
    <w:rsid w:val="0035765D"/>
    <w:rsid w:val="00357D01"/>
    <w:rsid w:val="00360CDE"/>
    <w:rsid w:val="003614FC"/>
    <w:rsid w:val="00361DB3"/>
    <w:rsid w:val="003625AF"/>
    <w:rsid w:val="00363176"/>
    <w:rsid w:val="003636F0"/>
    <w:rsid w:val="003637E2"/>
    <w:rsid w:val="00363963"/>
    <w:rsid w:val="00363AF6"/>
    <w:rsid w:val="00363CC5"/>
    <w:rsid w:val="0036420B"/>
    <w:rsid w:val="00365F12"/>
    <w:rsid w:val="003667DA"/>
    <w:rsid w:val="00366BE6"/>
    <w:rsid w:val="00366FCA"/>
    <w:rsid w:val="0036740B"/>
    <w:rsid w:val="0036752E"/>
    <w:rsid w:val="003675BA"/>
    <w:rsid w:val="00370002"/>
    <w:rsid w:val="00370AE0"/>
    <w:rsid w:val="00371330"/>
    <w:rsid w:val="00373067"/>
    <w:rsid w:val="00373359"/>
    <w:rsid w:val="00373624"/>
    <w:rsid w:val="00374643"/>
    <w:rsid w:val="00374E61"/>
    <w:rsid w:val="0037554E"/>
    <w:rsid w:val="003759CE"/>
    <w:rsid w:val="00375AFE"/>
    <w:rsid w:val="0037644F"/>
    <w:rsid w:val="003764BB"/>
    <w:rsid w:val="00377C6A"/>
    <w:rsid w:val="00380246"/>
    <w:rsid w:val="0038038C"/>
    <w:rsid w:val="00380DBE"/>
    <w:rsid w:val="003810F0"/>
    <w:rsid w:val="003822A8"/>
    <w:rsid w:val="00382632"/>
    <w:rsid w:val="00383151"/>
    <w:rsid w:val="00383223"/>
    <w:rsid w:val="003845CD"/>
    <w:rsid w:val="003846E2"/>
    <w:rsid w:val="0038507D"/>
    <w:rsid w:val="00385AB7"/>
    <w:rsid w:val="003861AB"/>
    <w:rsid w:val="0038622A"/>
    <w:rsid w:val="00386A92"/>
    <w:rsid w:val="00387B03"/>
    <w:rsid w:val="00387C8A"/>
    <w:rsid w:val="0039036E"/>
    <w:rsid w:val="00391551"/>
    <w:rsid w:val="00391890"/>
    <w:rsid w:val="0039226B"/>
    <w:rsid w:val="00392B9A"/>
    <w:rsid w:val="00392C0A"/>
    <w:rsid w:val="00392FB5"/>
    <w:rsid w:val="00393194"/>
    <w:rsid w:val="003949EE"/>
    <w:rsid w:val="00394AF6"/>
    <w:rsid w:val="00395877"/>
    <w:rsid w:val="00395A18"/>
    <w:rsid w:val="00395DC9"/>
    <w:rsid w:val="0039632A"/>
    <w:rsid w:val="00396CFB"/>
    <w:rsid w:val="003978AE"/>
    <w:rsid w:val="00397DB5"/>
    <w:rsid w:val="003A04BC"/>
    <w:rsid w:val="003A0792"/>
    <w:rsid w:val="003A10E3"/>
    <w:rsid w:val="003A117C"/>
    <w:rsid w:val="003A15AE"/>
    <w:rsid w:val="003A15F8"/>
    <w:rsid w:val="003A1E5E"/>
    <w:rsid w:val="003A1F58"/>
    <w:rsid w:val="003A20DA"/>
    <w:rsid w:val="003A2119"/>
    <w:rsid w:val="003A2142"/>
    <w:rsid w:val="003A3A43"/>
    <w:rsid w:val="003A3D64"/>
    <w:rsid w:val="003A403A"/>
    <w:rsid w:val="003A435F"/>
    <w:rsid w:val="003A43CA"/>
    <w:rsid w:val="003A4F15"/>
    <w:rsid w:val="003A53CD"/>
    <w:rsid w:val="003A5457"/>
    <w:rsid w:val="003A5BE0"/>
    <w:rsid w:val="003A5CA0"/>
    <w:rsid w:val="003A7527"/>
    <w:rsid w:val="003A79DB"/>
    <w:rsid w:val="003B01BA"/>
    <w:rsid w:val="003B026D"/>
    <w:rsid w:val="003B04A8"/>
    <w:rsid w:val="003B04FE"/>
    <w:rsid w:val="003B073E"/>
    <w:rsid w:val="003B0C23"/>
    <w:rsid w:val="003B153F"/>
    <w:rsid w:val="003B27A7"/>
    <w:rsid w:val="003B2977"/>
    <w:rsid w:val="003B3314"/>
    <w:rsid w:val="003B33C7"/>
    <w:rsid w:val="003B3D85"/>
    <w:rsid w:val="003B3DD0"/>
    <w:rsid w:val="003B5560"/>
    <w:rsid w:val="003B55F1"/>
    <w:rsid w:val="003B572B"/>
    <w:rsid w:val="003B57AB"/>
    <w:rsid w:val="003B5B99"/>
    <w:rsid w:val="003B5CDF"/>
    <w:rsid w:val="003B5CF7"/>
    <w:rsid w:val="003B5EDF"/>
    <w:rsid w:val="003B6967"/>
    <w:rsid w:val="003B714C"/>
    <w:rsid w:val="003B7464"/>
    <w:rsid w:val="003B7E28"/>
    <w:rsid w:val="003C0145"/>
    <w:rsid w:val="003C01A3"/>
    <w:rsid w:val="003C0B4F"/>
    <w:rsid w:val="003C0D15"/>
    <w:rsid w:val="003C126F"/>
    <w:rsid w:val="003C247F"/>
    <w:rsid w:val="003C24E4"/>
    <w:rsid w:val="003C25AC"/>
    <w:rsid w:val="003C2B14"/>
    <w:rsid w:val="003C37C3"/>
    <w:rsid w:val="003C41AC"/>
    <w:rsid w:val="003C4331"/>
    <w:rsid w:val="003C43A4"/>
    <w:rsid w:val="003C45C1"/>
    <w:rsid w:val="003C46D8"/>
    <w:rsid w:val="003C4CEC"/>
    <w:rsid w:val="003C4CF9"/>
    <w:rsid w:val="003C5067"/>
    <w:rsid w:val="003C5371"/>
    <w:rsid w:val="003C553A"/>
    <w:rsid w:val="003C566B"/>
    <w:rsid w:val="003C5850"/>
    <w:rsid w:val="003C5C8B"/>
    <w:rsid w:val="003C664A"/>
    <w:rsid w:val="003C70C3"/>
    <w:rsid w:val="003C722E"/>
    <w:rsid w:val="003C771D"/>
    <w:rsid w:val="003C7AB1"/>
    <w:rsid w:val="003C7DFF"/>
    <w:rsid w:val="003D174E"/>
    <w:rsid w:val="003D1A54"/>
    <w:rsid w:val="003D2105"/>
    <w:rsid w:val="003D248B"/>
    <w:rsid w:val="003D2795"/>
    <w:rsid w:val="003D2D2D"/>
    <w:rsid w:val="003D2F9B"/>
    <w:rsid w:val="003D3171"/>
    <w:rsid w:val="003D31B9"/>
    <w:rsid w:val="003D3339"/>
    <w:rsid w:val="003D3350"/>
    <w:rsid w:val="003D3DBD"/>
    <w:rsid w:val="003D4ED4"/>
    <w:rsid w:val="003D53B8"/>
    <w:rsid w:val="003D57FF"/>
    <w:rsid w:val="003D58B4"/>
    <w:rsid w:val="003D5C64"/>
    <w:rsid w:val="003D5D7B"/>
    <w:rsid w:val="003D6307"/>
    <w:rsid w:val="003D6D33"/>
    <w:rsid w:val="003D750D"/>
    <w:rsid w:val="003D7A75"/>
    <w:rsid w:val="003E01A1"/>
    <w:rsid w:val="003E1251"/>
    <w:rsid w:val="003E16D6"/>
    <w:rsid w:val="003E17C7"/>
    <w:rsid w:val="003E2170"/>
    <w:rsid w:val="003E375A"/>
    <w:rsid w:val="003E4294"/>
    <w:rsid w:val="003E45FF"/>
    <w:rsid w:val="003E4B5E"/>
    <w:rsid w:val="003E56F0"/>
    <w:rsid w:val="003E6165"/>
    <w:rsid w:val="003E6A8F"/>
    <w:rsid w:val="003E6E8B"/>
    <w:rsid w:val="003E7A6E"/>
    <w:rsid w:val="003E7AEA"/>
    <w:rsid w:val="003E7C3F"/>
    <w:rsid w:val="003F06DA"/>
    <w:rsid w:val="003F0894"/>
    <w:rsid w:val="003F0994"/>
    <w:rsid w:val="003F0F5D"/>
    <w:rsid w:val="003F0FB1"/>
    <w:rsid w:val="003F104D"/>
    <w:rsid w:val="003F221B"/>
    <w:rsid w:val="003F265A"/>
    <w:rsid w:val="003F2C9D"/>
    <w:rsid w:val="003F3F0B"/>
    <w:rsid w:val="003F427F"/>
    <w:rsid w:val="003F42F8"/>
    <w:rsid w:val="003F46FA"/>
    <w:rsid w:val="003F4945"/>
    <w:rsid w:val="003F49AA"/>
    <w:rsid w:val="003F4C14"/>
    <w:rsid w:val="003F5FD9"/>
    <w:rsid w:val="003F6589"/>
    <w:rsid w:val="003F6C5E"/>
    <w:rsid w:val="003F6C61"/>
    <w:rsid w:val="003F6D07"/>
    <w:rsid w:val="003F77F5"/>
    <w:rsid w:val="003F7844"/>
    <w:rsid w:val="003F78C1"/>
    <w:rsid w:val="003F7A1E"/>
    <w:rsid w:val="0040040A"/>
    <w:rsid w:val="004007AC"/>
    <w:rsid w:val="0040199F"/>
    <w:rsid w:val="00401DF0"/>
    <w:rsid w:val="0040227E"/>
    <w:rsid w:val="00402765"/>
    <w:rsid w:val="00402C52"/>
    <w:rsid w:val="0040335F"/>
    <w:rsid w:val="00403973"/>
    <w:rsid w:val="00403ADC"/>
    <w:rsid w:val="0040424A"/>
    <w:rsid w:val="004043F5"/>
    <w:rsid w:val="004044D4"/>
    <w:rsid w:val="0040485A"/>
    <w:rsid w:val="004064DE"/>
    <w:rsid w:val="0040689B"/>
    <w:rsid w:val="00407F7C"/>
    <w:rsid w:val="004103CD"/>
    <w:rsid w:val="00410A18"/>
    <w:rsid w:val="00410CBE"/>
    <w:rsid w:val="00410D4D"/>
    <w:rsid w:val="00411856"/>
    <w:rsid w:val="004119E8"/>
    <w:rsid w:val="00411D2A"/>
    <w:rsid w:val="00411E44"/>
    <w:rsid w:val="004134D7"/>
    <w:rsid w:val="004138A5"/>
    <w:rsid w:val="004138DF"/>
    <w:rsid w:val="00413A43"/>
    <w:rsid w:val="00414700"/>
    <w:rsid w:val="00414879"/>
    <w:rsid w:val="00414885"/>
    <w:rsid w:val="00414F98"/>
    <w:rsid w:val="0041560D"/>
    <w:rsid w:val="004157E7"/>
    <w:rsid w:val="00415805"/>
    <w:rsid w:val="0041590D"/>
    <w:rsid w:val="00415E5C"/>
    <w:rsid w:val="00416112"/>
    <w:rsid w:val="00416B3C"/>
    <w:rsid w:val="00417075"/>
    <w:rsid w:val="00417560"/>
    <w:rsid w:val="004210AF"/>
    <w:rsid w:val="00421323"/>
    <w:rsid w:val="00421702"/>
    <w:rsid w:val="00421A5D"/>
    <w:rsid w:val="00421EC5"/>
    <w:rsid w:val="00422070"/>
    <w:rsid w:val="004220B8"/>
    <w:rsid w:val="00422C60"/>
    <w:rsid w:val="00423747"/>
    <w:rsid w:val="004237DE"/>
    <w:rsid w:val="0042395F"/>
    <w:rsid w:val="00423C94"/>
    <w:rsid w:val="00424738"/>
    <w:rsid w:val="004249D9"/>
    <w:rsid w:val="00424C52"/>
    <w:rsid w:val="004255A6"/>
    <w:rsid w:val="0042568D"/>
    <w:rsid w:val="00425EE1"/>
    <w:rsid w:val="00426668"/>
    <w:rsid w:val="00426735"/>
    <w:rsid w:val="00426918"/>
    <w:rsid w:val="0042694A"/>
    <w:rsid w:val="00427084"/>
    <w:rsid w:val="0043036A"/>
    <w:rsid w:val="00430861"/>
    <w:rsid w:val="00430C3A"/>
    <w:rsid w:val="00430FA9"/>
    <w:rsid w:val="00431115"/>
    <w:rsid w:val="004311C9"/>
    <w:rsid w:val="004311DB"/>
    <w:rsid w:val="00431578"/>
    <w:rsid w:val="00431F6C"/>
    <w:rsid w:val="0043306F"/>
    <w:rsid w:val="00433109"/>
    <w:rsid w:val="004335B3"/>
    <w:rsid w:val="00435253"/>
    <w:rsid w:val="004352FD"/>
    <w:rsid w:val="004359BB"/>
    <w:rsid w:val="00436750"/>
    <w:rsid w:val="00436F4B"/>
    <w:rsid w:val="0043768D"/>
    <w:rsid w:val="004377B2"/>
    <w:rsid w:val="00437838"/>
    <w:rsid w:val="00437FBB"/>
    <w:rsid w:val="0044081D"/>
    <w:rsid w:val="00440ABC"/>
    <w:rsid w:val="00440DF1"/>
    <w:rsid w:val="00441547"/>
    <w:rsid w:val="004419F6"/>
    <w:rsid w:val="00441E5A"/>
    <w:rsid w:val="004429CD"/>
    <w:rsid w:val="00443D46"/>
    <w:rsid w:val="004445D8"/>
    <w:rsid w:val="00444D34"/>
    <w:rsid w:val="00446455"/>
    <w:rsid w:val="00447120"/>
    <w:rsid w:val="00450025"/>
    <w:rsid w:val="00451D3D"/>
    <w:rsid w:val="00451DA6"/>
    <w:rsid w:val="00452BD1"/>
    <w:rsid w:val="00452F60"/>
    <w:rsid w:val="00454277"/>
    <w:rsid w:val="004542BB"/>
    <w:rsid w:val="00454B8A"/>
    <w:rsid w:val="00454FE1"/>
    <w:rsid w:val="00455169"/>
    <w:rsid w:val="00456950"/>
    <w:rsid w:val="00456A58"/>
    <w:rsid w:val="00456AB3"/>
    <w:rsid w:val="00457149"/>
    <w:rsid w:val="00457753"/>
    <w:rsid w:val="0046047C"/>
    <w:rsid w:val="0046047E"/>
    <w:rsid w:val="004607C4"/>
    <w:rsid w:val="00460F46"/>
    <w:rsid w:val="0046147D"/>
    <w:rsid w:val="00461DC5"/>
    <w:rsid w:val="00463710"/>
    <w:rsid w:val="00464590"/>
    <w:rsid w:val="004645FE"/>
    <w:rsid w:val="00464C75"/>
    <w:rsid w:val="0046577B"/>
    <w:rsid w:val="004658D1"/>
    <w:rsid w:val="00465964"/>
    <w:rsid w:val="00465A83"/>
    <w:rsid w:val="00465A9D"/>
    <w:rsid w:val="00466B8D"/>
    <w:rsid w:val="00467729"/>
    <w:rsid w:val="0046792D"/>
    <w:rsid w:val="00470794"/>
    <w:rsid w:val="00470AC3"/>
    <w:rsid w:val="004719EB"/>
    <w:rsid w:val="00471CB1"/>
    <w:rsid w:val="00472345"/>
    <w:rsid w:val="0047266E"/>
    <w:rsid w:val="004727C4"/>
    <w:rsid w:val="004729E0"/>
    <w:rsid w:val="00473850"/>
    <w:rsid w:val="00473DD7"/>
    <w:rsid w:val="00473E98"/>
    <w:rsid w:val="004740E8"/>
    <w:rsid w:val="00474334"/>
    <w:rsid w:val="004745DA"/>
    <w:rsid w:val="00474896"/>
    <w:rsid w:val="00474CDB"/>
    <w:rsid w:val="004753F9"/>
    <w:rsid w:val="00475695"/>
    <w:rsid w:val="00475E79"/>
    <w:rsid w:val="0047657E"/>
    <w:rsid w:val="004766E7"/>
    <w:rsid w:val="00477480"/>
    <w:rsid w:val="004777C8"/>
    <w:rsid w:val="0047789A"/>
    <w:rsid w:val="00477951"/>
    <w:rsid w:val="004809EE"/>
    <w:rsid w:val="00480BEA"/>
    <w:rsid w:val="00480EE8"/>
    <w:rsid w:val="004811CE"/>
    <w:rsid w:val="004816A3"/>
    <w:rsid w:val="004816A7"/>
    <w:rsid w:val="00482DB1"/>
    <w:rsid w:val="00482ED7"/>
    <w:rsid w:val="0048324E"/>
    <w:rsid w:val="00483334"/>
    <w:rsid w:val="004834B7"/>
    <w:rsid w:val="00483779"/>
    <w:rsid w:val="0048380E"/>
    <w:rsid w:val="00483884"/>
    <w:rsid w:val="004842D2"/>
    <w:rsid w:val="0048475F"/>
    <w:rsid w:val="00484A70"/>
    <w:rsid w:val="00485461"/>
    <w:rsid w:val="004862C5"/>
    <w:rsid w:val="00486665"/>
    <w:rsid w:val="0048668C"/>
    <w:rsid w:val="00486971"/>
    <w:rsid w:val="00486BE3"/>
    <w:rsid w:val="00486CAF"/>
    <w:rsid w:val="0048718F"/>
    <w:rsid w:val="00487D91"/>
    <w:rsid w:val="00487DCD"/>
    <w:rsid w:val="0049137F"/>
    <w:rsid w:val="0049192B"/>
    <w:rsid w:val="00491ECF"/>
    <w:rsid w:val="00492240"/>
    <w:rsid w:val="004923EB"/>
    <w:rsid w:val="0049240B"/>
    <w:rsid w:val="004928DD"/>
    <w:rsid w:val="0049314B"/>
    <w:rsid w:val="0049342D"/>
    <w:rsid w:val="00493799"/>
    <w:rsid w:val="00493E60"/>
    <w:rsid w:val="0049420B"/>
    <w:rsid w:val="0049474F"/>
    <w:rsid w:val="00494909"/>
    <w:rsid w:val="004954D4"/>
    <w:rsid w:val="00497316"/>
    <w:rsid w:val="00497C0D"/>
    <w:rsid w:val="00497CF7"/>
    <w:rsid w:val="004A17E0"/>
    <w:rsid w:val="004A17E8"/>
    <w:rsid w:val="004A2227"/>
    <w:rsid w:val="004A2C30"/>
    <w:rsid w:val="004A3105"/>
    <w:rsid w:val="004A3486"/>
    <w:rsid w:val="004A3513"/>
    <w:rsid w:val="004A3C9E"/>
    <w:rsid w:val="004A47B1"/>
    <w:rsid w:val="004A4FAB"/>
    <w:rsid w:val="004A57D6"/>
    <w:rsid w:val="004A57F6"/>
    <w:rsid w:val="004A5A2F"/>
    <w:rsid w:val="004A613F"/>
    <w:rsid w:val="004B0ABE"/>
    <w:rsid w:val="004B0D97"/>
    <w:rsid w:val="004B0DD1"/>
    <w:rsid w:val="004B106A"/>
    <w:rsid w:val="004B1395"/>
    <w:rsid w:val="004B1C69"/>
    <w:rsid w:val="004B2315"/>
    <w:rsid w:val="004B2EF9"/>
    <w:rsid w:val="004B31E8"/>
    <w:rsid w:val="004B31ED"/>
    <w:rsid w:val="004B34CB"/>
    <w:rsid w:val="004B394F"/>
    <w:rsid w:val="004B3D81"/>
    <w:rsid w:val="004B4B28"/>
    <w:rsid w:val="004B6A0F"/>
    <w:rsid w:val="004B713F"/>
    <w:rsid w:val="004C0218"/>
    <w:rsid w:val="004C0425"/>
    <w:rsid w:val="004C06FC"/>
    <w:rsid w:val="004C079A"/>
    <w:rsid w:val="004C0944"/>
    <w:rsid w:val="004C1432"/>
    <w:rsid w:val="004C17B3"/>
    <w:rsid w:val="004C284B"/>
    <w:rsid w:val="004C2CAF"/>
    <w:rsid w:val="004C3ECD"/>
    <w:rsid w:val="004C4576"/>
    <w:rsid w:val="004C4C19"/>
    <w:rsid w:val="004C50E6"/>
    <w:rsid w:val="004C529B"/>
    <w:rsid w:val="004C5B10"/>
    <w:rsid w:val="004C5E86"/>
    <w:rsid w:val="004C641B"/>
    <w:rsid w:val="004C7EFC"/>
    <w:rsid w:val="004D01A2"/>
    <w:rsid w:val="004D0505"/>
    <w:rsid w:val="004D05C8"/>
    <w:rsid w:val="004D0B18"/>
    <w:rsid w:val="004D0DD0"/>
    <w:rsid w:val="004D128F"/>
    <w:rsid w:val="004D194A"/>
    <w:rsid w:val="004D3CF4"/>
    <w:rsid w:val="004D46DF"/>
    <w:rsid w:val="004D4A2C"/>
    <w:rsid w:val="004D4A49"/>
    <w:rsid w:val="004D5374"/>
    <w:rsid w:val="004D6576"/>
    <w:rsid w:val="004D65E7"/>
    <w:rsid w:val="004D7611"/>
    <w:rsid w:val="004E0375"/>
    <w:rsid w:val="004E04A8"/>
    <w:rsid w:val="004E0620"/>
    <w:rsid w:val="004E0C7C"/>
    <w:rsid w:val="004E11D8"/>
    <w:rsid w:val="004E1C24"/>
    <w:rsid w:val="004E22AA"/>
    <w:rsid w:val="004E3225"/>
    <w:rsid w:val="004E3903"/>
    <w:rsid w:val="004E40FD"/>
    <w:rsid w:val="004E4C79"/>
    <w:rsid w:val="004E5552"/>
    <w:rsid w:val="004E58BC"/>
    <w:rsid w:val="004E58D5"/>
    <w:rsid w:val="004E5C93"/>
    <w:rsid w:val="004E6043"/>
    <w:rsid w:val="004E6B97"/>
    <w:rsid w:val="004E72DE"/>
    <w:rsid w:val="004E738D"/>
    <w:rsid w:val="004E7417"/>
    <w:rsid w:val="004E7689"/>
    <w:rsid w:val="004F0127"/>
    <w:rsid w:val="004F11CB"/>
    <w:rsid w:val="004F1954"/>
    <w:rsid w:val="004F262C"/>
    <w:rsid w:val="004F35A2"/>
    <w:rsid w:val="004F3C48"/>
    <w:rsid w:val="004F4847"/>
    <w:rsid w:val="004F4B9A"/>
    <w:rsid w:val="004F569A"/>
    <w:rsid w:val="004F5900"/>
    <w:rsid w:val="004F5FF4"/>
    <w:rsid w:val="004F6F86"/>
    <w:rsid w:val="004F706D"/>
    <w:rsid w:val="004F7230"/>
    <w:rsid w:val="004F7483"/>
    <w:rsid w:val="004F7539"/>
    <w:rsid w:val="004F7758"/>
    <w:rsid w:val="004F7827"/>
    <w:rsid w:val="0050061F"/>
    <w:rsid w:val="0050077F"/>
    <w:rsid w:val="00500A18"/>
    <w:rsid w:val="00500DCB"/>
    <w:rsid w:val="00500DEF"/>
    <w:rsid w:val="00501CB0"/>
    <w:rsid w:val="005023BA"/>
    <w:rsid w:val="00502D50"/>
    <w:rsid w:val="0050326E"/>
    <w:rsid w:val="00503337"/>
    <w:rsid w:val="0050403B"/>
    <w:rsid w:val="005045C2"/>
    <w:rsid w:val="005057F9"/>
    <w:rsid w:val="0050645F"/>
    <w:rsid w:val="00507303"/>
    <w:rsid w:val="005075CD"/>
    <w:rsid w:val="005102D9"/>
    <w:rsid w:val="0051107A"/>
    <w:rsid w:val="00511B32"/>
    <w:rsid w:val="00511BBB"/>
    <w:rsid w:val="00512487"/>
    <w:rsid w:val="005129C3"/>
    <w:rsid w:val="005133E4"/>
    <w:rsid w:val="00513906"/>
    <w:rsid w:val="005139C0"/>
    <w:rsid w:val="00513BF3"/>
    <w:rsid w:val="00513E09"/>
    <w:rsid w:val="00513EF1"/>
    <w:rsid w:val="0051462A"/>
    <w:rsid w:val="0051489E"/>
    <w:rsid w:val="005153F4"/>
    <w:rsid w:val="00516309"/>
    <w:rsid w:val="00516517"/>
    <w:rsid w:val="00516704"/>
    <w:rsid w:val="00517021"/>
    <w:rsid w:val="005175EF"/>
    <w:rsid w:val="005179A1"/>
    <w:rsid w:val="005204AB"/>
    <w:rsid w:val="00520CA5"/>
    <w:rsid w:val="00521191"/>
    <w:rsid w:val="005215D0"/>
    <w:rsid w:val="00522159"/>
    <w:rsid w:val="00522605"/>
    <w:rsid w:val="0052265F"/>
    <w:rsid w:val="005234FC"/>
    <w:rsid w:val="00524553"/>
    <w:rsid w:val="0052483D"/>
    <w:rsid w:val="00525F49"/>
    <w:rsid w:val="0052604A"/>
    <w:rsid w:val="00526995"/>
    <w:rsid w:val="00531978"/>
    <w:rsid w:val="00532EC6"/>
    <w:rsid w:val="00532F3D"/>
    <w:rsid w:val="00533B20"/>
    <w:rsid w:val="005350EA"/>
    <w:rsid w:val="005353EA"/>
    <w:rsid w:val="00535C57"/>
    <w:rsid w:val="00536B32"/>
    <w:rsid w:val="00536B52"/>
    <w:rsid w:val="00536FF5"/>
    <w:rsid w:val="005377A5"/>
    <w:rsid w:val="00537F8C"/>
    <w:rsid w:val="00540131"/>
    <w:rsid w:val="005404A8"/>
    <w:rsid w:val="00540A1E"/>
    <w:rsid w:val="00540D4C"/>
    <w:rsid w:val="00541BE6"/>
    <w:rsid w:val="00542A70"/>
    <w:rsid w:val="00542FFC"/>
    <w:rsid w:val="00543D20"/>
    <w:rsid w:val="00543D95"/>
    <w:rsid w:val="00543F37"/>
    <w:rsid w:val="005446FE"/>
    <w:rsid w:val="0054504E"/>
    <w:rsid w:val="0054510B"/>
    <w:rsid w:val="00545AD4"/>
    <w:rsid w:val="005461C0"/>
    <w:rsid w:val="00546870"/>
    <w:rsid w:val="00550346"/>
    <w:rsid w:val="00550ADA"/>
    <w:rsid w:val="00550CE7"/>
    <w:rsid w:val="00550F73"/>
    <w:rsid w:val="00551051"/>
    <w:rsid w:val="005515D4"/>
    <w:rsid w:val="00551791"/>
    <w:rsid w:val="0055192D"/>
    <w:rsid w:val="00552EB3"/>
    <w:rsid w:val="005543E0"/>
    <w:rsid w:val="00555259"/>
    <w:rsid w:val="005556B2"/>
    <w:rsid w:val="00555BB2"/>
    <w:rsid w:val="00555D16"/>
    <w:rsid w:val="00556B03"/>
    <w:rsid w:val="00556B22"/>
    <w:rsid w:val="00556B28"/>
    <w:rsid w:val="00556C28"/>
    <w:rsid w:val="00560701"/>
    <w:rsid w:val="00561182"/>
    <w:rsid w:val="005612BB"/>
    <w:rsid w:val="00561459"/>
    <w:rsid w:val="00561B12"/>
    <w:rsid w:val="0056204C"/>
    <w:rsid w:val="005623EA"/>
    <w:rsid w:val="00562433"/>
    <w:rsid w:val="00562AD0"/>
    <w:rsid w:val="00562F0E"/>
    <w:rsid w:val="00564602"/>
    <w:rsid w:val="005646C5"/>
    <w:rsid w:val="005647C8"/>
    <w:rsid w:val="00564924"/>
    <w:rsid w:val="00564D85"/>
    <w:rsid w:val="00565D72"/>
    <w:rsid w:val="00565F80"/>
    <w:rsid w:val="0056616D"/>
    <w:rsid w:val="00566441"/>
    <w:rsid w:val="005672B5"/>
    <w:rsid w:val="005700FC"/>
    <w:rsid w:val="0057110B"/>
    <w:rsid w:val="00571660"/>
    <w:rsid w:val="00572264"/>
    <w:rsid w:val="0057283B"/>
    <w:rsid w:val="00573A39"/>
    <w:rsid w:val="00575B51"/>
    <w:rsid w:val="00575C16"/>
    <w:rsid w:val="00576178"/>
    <w:rsid w:val="005772E6"/>
    <w:rsid w:val="005777FA"/>
    <w:rsid w:val="0057789C"/>
    <w:rsid w:val="0058004C"/>
    <w:rsid w:val="0058174C"/>
    <w:rsid w:val="005819C5"/>
    <w:rsid w:val="005824E9"/>
    <w:rsid w:val="00582701"/>
    <w:rsid w:val="005844D6"/>
    <w:rsid w:val="0058464C"/>
    <w:rsid w:val="00584756"/>
    <w:rsid w:val="00585084"/>
    <w:rsid w:val="00585FF8"/>
    <w:rsid w:val="005860FD"/>
    <w:rsid w:val="00586904"/>
    <w:rsid w:val="00586917"/>
    <w:rsid w:val="00586C34"/>
    <w:rsid w:val="00587EE4"/>
    <w:rsid w:val="00590091"/>
    <w:rsid w:val="0059072C"/>
    <w:rsid w:val="005915D6"/>
    <w:rsid w:val="00591A40"/>
    <w:rsid w:val="00591F96"/>
    <w:rsid w:val="00593138"/>
    <w:rsid w:val="00594F37"/>
    <w:rsid w:val="00595F6D"/>
    <w:rsid w:val="00597441"/>
    <w:rsid w:val="005A02B8"/>
    <w:rsid w:val="005A06CC"/>
    <w:rsid w:val="005A0888"/>
    <w:rsid w:val="005A1AFE"/>
    <w:rsid w:val="005A1DAA"/>
    <w:rsid w:val="005A2E9A"/>
    <w:rsid w:val="005A2F63"/>
    <w:rsid w:val="005A2F6F"/>
    <w:rsid w:val="005A327A"/>
    <w:rsid w:val="005A34D1"/>
    <w:rsid w:val="005A3970"/>
    <w:rsid w:val="005A413B"/>
    <w:rsid w:val="005A415B"/>
    <w:rsid w:val="005A419B"/>
    <w:rsid w:val="005A573D"/>
    <w:rsid w:val="005A59F4"/>
    <w:rsid w:val="005A5A7A"/>
    <w:rsid w:val="005A5B3C"/>
    <w:rsid w:val="005A5B9A"/>
    <w:rsid w:val="005A5BA5"/>
    <w:rsid w:val="005A5EEE"/>
    <w:rsid w:val="005A6B2F"/>
    <w:rsid w:val="005A6B9B"/>
    <w:rsid w:val="005A76B9"/>
    <w:rsid w:val="005A7708"/>
    <w:rsid w:val="005A7FC5"/>
    <w:rsid w:val="005B002D"/>
    <w:rsid w:val="005B049C"/>
    <w:rsid w:val="005B0650"/>
    <w:rsid w:val="005B0748"/>
    <w:rsid w:val="005B09C9"/>
    <w:rsid w:val="005B0E51"/>
    <w:rsid w:val="005B0F17"/>
    <w:rsid w:val="005B29D5"/>
    <w:rsid w:val="005B2E7B"/>
    <w:rsid w:val="005B368D"/>
    <w:rsid w:val="005B391F"/>
    <w:rsid w:val="005B3E85"/>
    <w:rsid w:val="005B420A"/>
    <w:rsid w:val="005B50B8"/>
    <w:rsid w:val="005B5B2D"/>
    <w:rsid w:val="005B5BFC"/>
    <w:rsid w:val="005B62D7"/>
    <w:rsid w:val="005B687E"/>
    <w:rsid w:val="005B6F87"/>
    <w:rsid w:val="005B75C8"/>
    <w:rsid w:val="005B7690"/>
    <w:rsid w:val="005B7EA7"/>
    <w:rsid w:val="005C0006"/>
    <w:rsid w:val="005C028B"/>
    <w:rsid w:val="005C0C34"/>
    <w:rsid w:val="005C138B"/>
    <w:rsid w:val="005C1B52"/>
    <w:rsid w:val="005C203B"/>
    <w:rsid w:val="005C32A1"/>
    <w:rsid w:val="005C3A5D"/>
    <w:rsid w:val="005C3F96"/>
    <w:rsid w:val="005C431F"/>
    <w:rsid w:val="005C489D"/>
    <w:rsid w:val="005C59CE"/>
    <w:rsid w:val="005C5F99"/>
    <w:rsid w:val="005C6529"/>
    <w:rsid w:val="005C6D51"/>
    <w:rsid w:val="005C7087"/>
    <w:rsid w:val="005D027D"/>
    <w:rsid w:val="005D1101"/>
    <w:rsid w:val="005D1335"/>
    <w:rsid w:val="005D1B1B"/>
    <w:rsid w:val="005D1FFE"/>
    <w:rsid w:val="005D25EC"/>
    <w:rsid w:val="005D2ABC"/>
    <w:rsid w:val="005D2C23"/>
    <w:rsid w:val="005D2D13"/>
    <w:rsid w:val="005D34C3"/>
    <w:rsid w:val="005D3CA1"/>
    <w:rsid w:val="005D3FDC"/>
    <w:rsid w:val="005D41FD"/>
    <w:rsid w:val="005D5070"/>
    <w:rsid w:val="005D54CA"/>
    <w:rsid w:val="005D5717"/>
    <w:rsid w:val="005D57EB"/>
    <w:rsid w:val="005D5CD7"/>
    <w:rsid w:val="005D6827"/>
    <w:rsid w:val="005D6DF8"/>
    <w:rsid w:val="005D7D4E"/>
    <w:rsid w:val="005D7F1C"/>
    <w:rsid w:val="005D7FB3"/>
    <w:rsid w:val="005E02F4"/>
    <w:rsid w:val="005E078B"/>
    <w:rsid w:val="005E104A"/>
    <w:rsid w:val="005E1543"/>
    <w:rsid w:val="005E18EB"/>
    <w:rsid w:val="005E1D1F"/>
    <w:rsid w:val="005E20BF"/>
    <w:rsid w:val="005E2179"/>
    <w:rsid w:val="005E2647"/>
    <w:rsid w:val="005E28CB"/>
    <w:rsid w:val="005E3EFB"/>
    <w:rsid w:val="005E4462"/>
    <w:rsid w:val="005E4A15"/>
    <w:rsid w:val="005E4CB2"/>
    <w:rsid w:val="005E520F"/>
    <w:rsid w:val="005E56E6"/>
    <w:rsid w:val="005E61D9"/>
    <w:rsid w:val="005E61ED"/>
    <w:rsid w:val="005E62E2"/>
    <w:rsid w:val="005E6BA0"/>
    <w:rsid w:val="005F111B"/>
    <w:rsid w:val="005F1373"/>
    <w:rsid w:val="005F1490"/>
    <w:rsid w:val="005F1F4C"/>
    <w:rsid w:val="005F222C"/>
    <w:rsid w:val="005F25C4"/>
    <w:rsid w:val="005F3269"/>
    <w:rsid w:val="005F3504"/>
    <w:rsid w:val="005F3C5A"/>
    <w:rsid w:val="005F3D9F"/>
    <w:rsid w:val="005F4085"/>
    <w:rsid w:val="005F4578"/>
    <w:rsid w:val="005F4AB1"/>
    <w:rsid w:val="005F639F"/>
    <w:rsid w:val="005F70AA"/>
    <w:rsid w:val="005F75C4"/>
    <w:rsid w:val="005F7CBE"/>
    <w:rsid w:val="005F7DCB"/>
    <w:rsid w:val="00600B02"/>
    <w:rsid w:val="00600F39"/>
    <w:rsid w:val="00600F93"/>
    <w:rsid w:val="00601444"/>
    <w:rsid w:val="00601A7C"/>
    <w:rsid w:val="0060207A"/>
    <w:rsid w:val="0060219E"/>
    <w:rsid w:val="006025A4"/>
    <w:rsid w:val="006027FA"/>
    <w:rsid w:val="0060286A"/>
    <w:rsid w:val="00602922"/>
    <w:rsid w:val="00602DAC"/>
    <w:rsid w:val="00603018"/>
    <w:rsid w:val="0060304F"/>
    <w:rsid w:val="006036FD"/>
    <w:rsid w:val="006049B0"/>
    <w:rsid w:val="0060557F"/>
    <w:rsid w:val="00605DBB"/>
    <w:rsid w:val="00606E4C"/>
    <w:rsid w:val="006073C7"/>
    <w:rsid w:val="00610273"/>
    <w:rsid w:val="006109F6"/>
    <w:rsid w:val="00610C87"/>
    <w:rsid w:val="00610FF8"/>
    <w:rsid w:val="006118D0"/>
    <w:rsid w:val="006124DB"/>
    <w:rsid w:val="0061276B"/>
    <w:rsid w:val="0061348F"/>
    <w:rsid w:val="00615268"/>
    <w:rsid w:val="00615341"/>
    <w:rsid w:val="006158EF"/>
    <w:rsid w:val="006163AE"/>
    <w:rsid w:val="00616ABE"/>
    <w:rsid w:val="00616ADA"/>
    <w:rsid w:val="00617194"/>
    <w:rsid w:val="00617226"/>
    <w:rsid w:val="006175A7"/>
    <w:rsid w:val="00617B21"/>
    <w:rsid w:val="006204B9"/>
    <w:rsid w:val="006207CE"/>
    <w:rsid w:val="00620C6D"/>
    <w:rsid w:val="00620E84"/>
    <w:rsid w:val="006220FA"/>
    <w:rsid w:val="006230C5"/>
    <w:rsid w:val="006238EE"/>
    <w:rsid w:val="006239C7"/>
    <w:rsid w:val="00623AF6"/>
    <w:rsid w:val="00623BE6"/>
    <w:rsid w:val="0062454B"/>
    <w:rsid w:val="006251AD"/>
    <w:rsid w:val="006252C6"/>
    <w:rsid w:val="0062576C"/>
    <w:rsid w:val="00626DE2"/>
    <w:rsid w:val="006272D0"/>
    <w:rsid w:val="006274FC"/>
    <w:rsid w:val="00630505"/>
    <w:rsid w:val="00630922"/>
    <w:rsid w:val="00630E11"/>
    <w:rsid w:val="00631143"/>
    <w:rsid w:val="006311EB"/>
    <w:rsid w:val="00631459"/>
    <w:rsid w:val="0063159D"/>
    <w:rsid w:val="00631C17"/>
    <w:rsid w:val="00631E68"/>
    <w:rsid w:val="006320B8"/>
    <w:rsid w:val="0063248E"/>
    <w:rsid w:val="006324CB"/>
    <w:rsid w:val="00632CF0"/>
    <w:rsid w:val="00632E7D"/>
    <w:rsid w:val="006331B0"/>
    <w:rsid w:val="00633218"/>
    <w:rsid w:val="00633742"/>
    <w:rsid w:val="006339EB"/>
    <w:rsid w:val="00633ABC"/>
    <w:rsid w:val="0063415D"/>
    <w:rsid w:val="0063418C"/>
    <w:rsid w:val="006345B2"/>
    <w:rsid w:val="00634E05"/>
    <w:rsid w:val="006360DB"/>
    <w:rsid w:val="0063620C"/>
    <w:rsid w:val="00636B85"/>
    <w:rsid w:val="00637057"/>
    <w:rsid w:val="006375A7"/>
    <w:rsid w:val="006375CA"/>
    <w:rsid w:val="00640140"/>
    <w:rsid w:val="006402B4"/>
    <w:rsid w:val="00640319"/>
    <w:rsid w:val="00640BF4"/>
    <w:rsid w:val="00641946"/>
    <w:rsid w:val="00641B68"/>
    <w:rsid w:val="00642ABC"/>
    <w:rsid w:val="00642BA5"/>
    <w:rsid w:val="00643699"/>
    <w:rsid w:val="00643DC9"/>
    <w:rsid w:val="006448B2"/>
    <w:rsid w:val="00645782"/>
    <w:rsid w:val="00645BA3"/>
    <w:rsid w:val="006460B8"/>
    <w:rsid w:val="0064646B"/>
    <w:rsid w:val="0064671C"/>
    <w:rsid w:val="00646B21"/>
    <w:rsid w:val="006471E4"/>
    <w:rsid w:val="0064755D"/>
    <w:rsid w:val="006479EF"/>
    <w:rsid w:val="00650B0F"/>
    <w:rsid w:val="00650D86"/>
    <w:rsid w:val="00651126"/>
    <w:rsid w:val="006514A3"/>
    <w:rsid w:val="00651AC1"/>
    <w:rsid w:val="006529AA"/>
    <w:rsid w:val="00652EF5"/>
    <w:rsid w:val="00653D5C"/>
    <w:rsid w:val="006545FB"/>
    <w:rsid w:val="00654707"/>
    <w:rsid w:val="006560AA"/>
    <w:rsid w:val="00656E4B"/>
    <w:rsid w:val="00657067"/>
    <w:rsid w:val="0066010E"/>
    <w:rsid w:val="00660324"/>
    <w:rsid w:val="00660D00"/>
    <w:rsid w:val="0066139D"/>
    <w:rsid w:val="006621C4"/>
    <w:rsid w:val="00662678"/>
    <w:rsid w:val="0066272A"/>
    <w:rsid w:val="0066273E"/>
    <w:rsid w:val="0066338E"/>
    <w:rsid w:val="00663F43"/>
    <w:rsid w:val="00664B79"/>
    <w:rsid w:val="00664D23"/>
    <w:rsid w:val="0066658E"/>
    <w:rsid w:val="006668D8"/>
    <w:rsid w:val="00666D5A"/>
    <w:rsid w:val="00666D7E"/>
    <w:rsid w:val="00667836"/>
    <w:rsid w:val="00670051"/>
    <w:rsid w:val="00670523"/>
    <w:rsid w:val="00670587"/>
    <w:rsid w:val="0067077D"/>
    <w:rsid w:val="00671183"/>
    <w:rsid w:val="006719D2"/>
    <w:rsid w:val="0067231C"/>
    <w:rsid w:val="00672527"/>
    <w:rsid w:val="00672629"/>
    <w:rsid w:val="00672D7A"/>
    <w:rsid w:val="0067419C"/>
    <w:rsid w:val="00674294"/>
    <w:rsid w:val="0067433A"/>
    <w:rsid w:val="00675794"/>
    <w:rsid w:val="00676022"/>
    <w:rsid w:val="00676037"/>
    <w:rsid w:val="006765F9"/>
    <w:rsid w:val="0067776B"/>
    <w:rsid w:val="00677B04"/>
    <w:rsid w:val="00680315"/>
    <w:rsid w:val="00680333"/>
    <w:rsid w:val="00680E08"/>
    <w:rsid w:val="0068164A"/>
    <w:rsid w:val="006816E6"/>
    <w:rsid w:val="00681A6D"/>
    <w:rsid w:val="00681DA9"/>
    <w:rsid w:val="00683C7D"/>
    <w:rsid w:val="00684AA2"/>
    <w:rsid w:val="00685060"/>
    <w:rsid w:val="00685279"/>
    <w:rsid w:val="00685605"/>
    <w:rsid w:val="006856D8"/>
    <w:rsid w:val="00685A7F"/>
    <w:rsid w:val="00685C81"/>
    <w:rsid w:val="00686784"/>
    <w:rsid w:val="00686931"/>
    <w:rsid w:val="00686D1E"/>
    <w:rsid w:val="00686E4E"/>
    <w:rsid w:val="00687F36"/>
    <w:rsid w:val="006915C5"/>
    <w:rsid w:val="00691B46"/>
    <w:rsid w:val="00692984"/>
    <w:rsid w:val="00692B5D"/>
    <w:rsid w:val="00692BAF"/>
    <w:rsid w:val="006936D1"/>
    <w:rsid w:val="006939A4"/>
    <w:rsid w:val="00693E90"/>
    <w:rsid w:val="00694365"/>
    <w:rsid w:val="0069437A"/>
    <w:rsid w:val="00694616"/>
    <w:rsid w:val="00695011"/>
    <w:rsid w:val="006958D1"/>
    <w:rsid w:val="00695F3F"/>
    <w:rsid w:val="00696C4C"/>
    <w:rsid w:val="00696E76"/>
    <w:rsid w:val="00697198"/>
    <w:rsid w:val="006972B8"/>
    <w:rsid w:val="00697AE2"/>
    <w:rsid w:val="006A01D7"/>
    <w:rsid w:val="006A055D"/>
    <w:rsid w:val="006A071C"/>
    <w:rsid w:val="006A088D"/>
    <w:rsid w:val="006A0AC4"/>
    <w:rsid w:val="006A164D"/>
    <w:rsid w:val="006A18ED"/>
    <w:rsid w:val="006A2C3B"/>
    <w:rsid w:val="006A3601"/>
    <w:rsid w:val="006A4235"/>
    <w:rsid w:val="006A424B"/>
    <w:rsid w:val="006A6607"/>
    <w:rsid w:val="006A6EF2"/>
    <w:rsid w:val="006A7B6C"/>
    <w:rsid w:val="006B0184"/>
    <w:rsid w:val="006B13AA"/>
    <w:rsid w:val="006B1556"/>
    <w:rsid w:val="006B16CD"/>
    <w:rsid w:val="006B22CB"/>
    <w:rsid w:val="006B2BD1"/>
    <w:rsid w:val="006B2C36"/>
    <w:rsid w:val="006B3189"/>
    <w:rsid w:val="006B4838"/>
    <w:rsid w:val="006B4C20"/>
    <w:rsid w:val="006B577B"/>
    <w:rsid w:val="006B5CC2"/>
    <w:rsid w:val="006B5FC7"/>
    <w:rsid w:val="006B664F"/>
    <w:rsid w:val="006B72DC"/>
    <w:rsid w:val="006B74CB"/>
    <w:rsid w:val="006C0489"/>
    <w:rsid w:val="006C090C"/>
    <w:rsid w:val="006C09DF"/>
    <w:rsid w:val="006C0D5B"/>
    <w:rsid w:val="006C0DF1"/>
    <w:rsid w:val="006C19FF"/>
    <w:rsid w:val="006C25B6"/>
    <w:rsid w:val="006C29CC"/>
    <w:rsid w:val="006C410C"/>
    <w:rsid w:val="006C4152"/>
    <w:rsid w:val="006C4864"/>
    <w:rsid w:val="006C4B0D"/>
    <w:rsid w:val="006C5C95"/>
    <w:rsid w:val="006C64AB"/>
    <w:rsid w:val="006C6711"/>
    <w:rsid w:val="006C6A23"/>
    <w:rsid w:val="006C70ED"/>
    <w:rsid w:val="006C7C9C"/>
    <w:rsid w:val="006D045D"/>
    <w:rsid w:val="006D05F8"/>
    <w:rsid w:val="006D1705"/>
    <w:rsid w:val="006D219A"/>
    <w:rsid w:val="006D2FCF"/>
    <w:rsid w:val="006D3126"/>
    <w:rsid w:val="006D3407"/>
    <w:rsid w:val="006D34ED"/>
    <w:rsid w:val="006D3691"/>
    <w:rsid w:val="006D38E2"/>
    <w:rsid w:val="006D3AB4"/>
    <w:rsid w:val="006D3CD3"/>
    <w:rsid w:val="006D44D3"/>
    <w:rsid w:val="006D49F8"/>
    <w:rsid w:val="006D52C6"/>
    <w:rsid w:val="006D5D40"/>
    <w:rsid w:val="006D64A8"/>
    <w:rsid w:val="006D68FE"/>
    <w:rsid w:val="006D6F0C"/>
    <w:rsid w:val="006E02C8"/>
    <w:rsid w:val="006E04D8"/>
    <w:rsid w:val="006E0832"/>
    <w:rsid w:val="006E0CF5"/>
    <w:rsid w:val="006E1097"/>
    <w:rsid w:val="006E11C5"/>
    <w:rsid w:val="006E2139"/>
    <w:rsid w:val="006E269E"/>
    <w:rsid w:val="006E26D6"/>
    <w:rsid w:val="006E2E96"/>
    <w:rsid w:val="006E2FD2"/>
    <w:rsid w:val="006E31DC"/>
    <w:rsid w:val="006E4083"/>
    <w:rsid w:val="006E4ADC"/>
    <w:rsid w:val="006E5B1C"/>
    <w:rsid w:val="006E6224"/>
    <w:rsid w:val="006E641C"/>
    <w:rsid w:val="006E6CC3"/>
    <w:rsid w:val="006E7346"/>
    <w:rsid w:val="006E7A97"/>
    <w:rsid w:val="006F01B5"/>
    <w:rsid w:val="006F01DD"/>
    <w:rsid w:val="006F03CA"/>
    <w:rsid w:val="006F10FB"/>
    <w:rsid w:val="006F1232"/>
    <w:rsid w:val="006F16DC"/>
    <w:rsid w:val="006F1799"/>
    <w:rsid w:val="006F1912"/>
    <w:rsid w:val="006F22ED"/>
    <w:rsid w:val="006F3A43"/>
    <w:rsid w:val="006F3FF7"/>
    <w:rsid w:val="006F4D78"/>
    <w:rsid w:val="006F511E"/>
    <w:rsid w:val="006F52DD"/>
    <w:rsid w:val="006F5CBA"/>
    <w:rsid w:val="006F5D72"/>
    <w:rsid w:val="006F6686"/>
    <w:rsid w:val="006F6EE2"/>
    <w:rsid w:val="006F7BAE"/>
    <w:rsid w:val="006F7EA9"/>
    <w:rsid w:val="0070030A"/>
    <w:rsid w:val="00700807"/>
    <w:rsid w:val="007010B5"/>
    <w:rsid w:val="0070152F"/>
    <w:rsid w:val="00702538"/>
    <w:rsid w:val="007025D9"/>
    <w:rsid w:val="0070338F"/>
    <w:rsid w:val="0070369D"/>
    <w:rsid w:val="00704431"/>
    <w:rsid w:val="00704711"/>
    <w:rsid w:val="00704D42"/>
    <w:rsid w:val="007052B7"/>
    <w:rsid w:val="0070569C"/>
    <w:rsid w:val="007057B3"/>
    <w:rsid w:val="00705A09"/>
    <w:rsid w:val="00706757"/>
    <w:rsid w:val="00706EE0"/>
    <w:rsid w:val="00707599"/>
    <w:rsid w:val="00707665"/>
    <w:rsid w:val="00707960"/>
    <w:rsid w:val="00707BED"/>
    <w:rsid w:val="00707DF1"/>
    <w:rsid w:val="00710360"/>
    <w:rsid w:val="00710C26"/>
    <w:rsid w:val="00710D6B"/>
    <w:rsid w:val="007117C2"/>
    <w:rsid w:val="00711FE2"/>
    <w:rsid w:val="00712759"/>
    <w:rsid w:val="00712EBD"/>
    <w:rsid w:val="00712F27"/>
    <w:rsid w:val="00713AE1"/>
    <w:rsid w:val="00714CC3"/>
    <w:rsid w:val="00715576"/>
    <w:rsid w:val="00715F05"/>
    <w:rsid w:val="00716505"/>
    <w:rsid w:val="00717179"/>
    <w:rsid w:val="00717C9C"/>
    <w:rsid w:val="0072002A"/>
    <w:rsid w:val="0072015A"/>
    <w:rsid w:val="00720230"/>
    <w:rsid w:val="00720518"/>
    <w:rsid w:val="007206A2"/>
    <w:rsid w:val="00720865"/>
    <w:rsid w:val="007225CC"/>
    <w:rsid w:val="007228B3"/>
    <w:rsid w:val="00722C2C"/>
    <w:rsid w:val="00722F1A"/>
    <w:rsid w:val="007232E0"/>
    <w:rsid w:val="007235F5"/>
    <w:rsid w:val="007237F6"/>
    <w:rsid w:val="00723F46"/>
    <w:rsid w:val="00724499"/>
    <w:rsid w:val="007249B2"/>
    <w:rsid w:val="00724A9A"/>
    <w:rsid w:val="00725162"/>
    <w:rsid w:val="00725474"/>
    <w:rsid w:val="00725BBB"/>
    <w:rsid w:val="00725F68"/>
    <w:rsid w:val="007270F4"/>
    <w:rsid w:val="00730856"/>
    <w:rsid w:val="00730934"/>
    <w:rsid w:val="00730EA0"/>
    <w:rsid w:val="007311D5"/>
    <w:rsid w:val="00731276"/>
    <w:rsid w:val="00732C08"/>
    <w:rsid w:val="0073390F"/>
    <w:rsid w:val="00733A22"/>
    <w:rsid w:val="007340FB"/>
    <w:rsid w:val="0073443C"/>
    <w:rsid w:val="007348CD"/>
    <w:rsid w:val="00735AA2"/>
    <w:rsid w:val="00737B21"/>
    <w:rsid w:val="00740147"/>
    <w:rsid w:val="007408CB"/>
    <w:rsid w:val="00740925"/>
    <w:rsid w:val="00740F2A"/>
    <w:rsid w:val="007411D1"/>
    <w:rsid w:val="00741416"/>
    <w:rsid w:val="007417F2"/>
    <w:rsid w:val="007419E5"/>
    <w:rsid w:val="00742D51"/>
    <w:rsid w:val="00742D66"/>
    <w:rsid w:val="0074312B"/>
    <w:rsid w:val="0074335A"/>
    <w:rsid w:val="0074434D"/>
    <w:rsid w:val="007443F6"/>
    <w:rsid w:val="00744602"/>
    <w:rsid w:val="007452C1"/>
    <w:rsid w:val="007453B6"/>
    <w:rsid w:val="00745523"/>
    <w:rsid w:val="007458FA"/>
    <w:rsid w:val="00745C69"/>
    <w:rsid w:val="007465BD"/>
    <w:rsid w:val="007467DE"/>
    <w:rsid w:val="0074707A"/>
    <w:rsid w:val="00747904"/>
    <w:rsid w:val="00747E84"/>
    <w:rsid w:val="00750410"/>
    <w:rsid w:val="00750ADF"/>
    <w:rsid w:val="00751432"/>
    <w:rsid w:val="007520FE"/>
    <w:rsid w:val="007526F4"/>
    <w:rsid w:val="007529AA"/>
    <w:rsid w:val="00752C9A"/>
    <w:rsid w:val="00753357"/>
    <w:rsid w:val="00755256"/>
    <w:rsid w:val="007552CC"/>
    <w:rsid w:val="0075534D"/>
    <w:rsid w:val="00755583"/>
    <w:rsid w:val="00755907"/>
    <w:rsid w:val="00755C7E"/>
    <w:rsid w:val="007562DA"/>
    <w:rsid w:val="00756F45"/>
    <w:rsid w:val="0075756B"/>
    <w:rsid w:val="00757C70"/>
    <w:rsid w:val="007604F4"/>
    <w:rsid w:val="0076059A"/>
    <w:rsid w:val="0076062F"/>
    <w:rsid w:val="007627D2"/>
    <w:rsid w:val="00762C7C"/>
    <w:rsid w:val="00762FBE"/>
    <w:rsid w:val="00762FC8"/>
    <w:rsid w:val="007634A9"/>
    <w:rsid w:val="0076356B"/>
    <w:rsid w:val="00763B8B"/>
    <w:rsid w:val="00763C5D"/>
    <w:rsid w:val="007651EA"/>
    <w:rsid w:val="00765A76"/>
    <w:rsid w:val="007661B6"/>
    <w:rsid w:val="007664E4"/>
    <w:rsid w:val="00766A7A"/>
    <w:rsid w:val="00767B30"/>
    <w:rsid w:val="0077008B"/>
    <w:rsid w:val="00770948"/>
    <w:rsid w:val="00770C89"/>
    <w:rsid w:val="00771BAB"/>
    <w:rsid w:val="00771C54"/>
    <w:rsid w:val="007721BC"/>
    <w:rsid w:val="00773E35"/>
    <w:rsid w:val="007740BD"/>
    <w:rsid w:val="007747BE"/>
    <w:rsid w:val="00774EE3"/>
    <w:rsid w:val="00775886"/>
    <w:rsid w:val="00775F15"/>
    <w:rsid w:val="00775FC8"/>
    <w:rsid w:val="0077677D"/>
    <w:rsid w:val="007768DF"/>
    <w:rsid w:val="007768FB"/>
    <w:rsid w:val="00776F99"/>
    <w:rsid w:val="00777259"/>
    <w:rsid w:val="00777985"/>
    <w:rsid w:val="00777C67"/>
    <w:rsid w:val="00777CAE"/>
    <w:rsid w:val="007802AD"/>
    <w:rsid w:val="0078047F"/>
    <w:rsid w:val="007807BF"/>
    <w:rsid w:val="00781203"/>
    <w:rsid w:val="00781F73"/>
    <w:rsid w:val="00782977"/>
    <w:rsid w:val="00782EEC"/>
    <w:rsid w:val="00782FF3"/>
    <w:rsid w:val="007834C0"/>
    <w:rsid w:val="00783562"/>
    <w:rsid w:val="007837CA"/>
    <w:rsid w:val="00783DA3"/>
    <w:rsid w:val="00783F2F"/>
    <w:rsid w:val="00784501"/>
    <w:rsid w:val="007845E1"/>
    <w:rsid w:val="00784ACA"/>
    <w:rsid w:val="00784BBD"/>
    <w:rsid w:val="00785458"/>
    <w:rsid w:val="00785915"/>
    <w:rsid w:val="00785927"/>
    <w:rsid w:val="00785982"/>
    <w:rsid w:val="007871D4"/>
    <w:rsid w:val="00787686"/>
    <w:rsid w:val="00787E50"/>
    <w:rsid w:val="007912BC"/>
    <w:rsid w:val="00792770"/>
    <w:rsid w:val="00793541"/>
    <w:rsid w:val="00793592"/>
    <w:rsid w:val="00793C59"/>
    <w:rsid w:val="00793D9F"/>
    <w:rsid w:val="007955CD"/>
    <w:rsid w:val="00795B56"/>
    <w:rsid w:val="00795EF2"/>
    <w:rsid w:val="007968B8"/>
    <w:rsid w:val="00796B1B"/>
    <w:rsid w:val="00797101"/>
    <w:rsid w:val="007A001F"/>
    <w:rsid w:val="007A01C1"/>
    <w:rsid w:val="007A04E8"/>
    <w:rsid w:val="007A0B2C"/>
    <w:rsid w:val="007A0FEC"/>
    <w:rsid w:val="007A12C9"/>
    <w:rsid w:val="007A17BB"/>
    <w:rsid w:val="007A1CDD"/>
    <w:rsid w:val="007A2721"/>
    <w:rsid w:val="007A272C"/>
    <w:rsid w:val="007A2B3E"/>
    <w:rsid w:val="007A2C4A"/>
    <w:rsid w:val="007A2EE6"/>
    <w:rsid w:val="007A3D75"/>
    <w:rsid w:val="007A45B2"/>
    <w:rsid w:val="007A584C"/>
    <w:rsid w:val="007A6F0F"/>
    <w:rsid w:val="007A71AC"/>
    <w:rsid w:val="007A7365"/>
    <w:rsid w:val="007A7751"/>
    <w:rsid w:val="007A77B3"/>
    <w:rsid w:val="007A7AF1"/>
    <w:rsid w:val="007B0E92"/>
    <w:rsid w:val="007B18D0"/>
    <w:rsid w:val="007B1F3E"/>
    <w:rsid w:val="007B21AB"/>
    <w:rsid w:val="007B29D5"/>
    <w:rsid w:val="007B2E9D"/>
    <w:rsid w:val="007B476B"/>
    <w:rsid w:val="007B5101"/>
    <w:rsid w:val="007B5781"/>
    <w:rsid w:val="007B5E8E"/>
    <w:rsid w:val="007B6843"/>
    <w:rsid w:val="007B7375"/>
    <w:rsid w:val="007C06E1"/>
    <w:rsid w:val="007C0A7A"/>
    <w:rsid w:val="007C0B6B"/>
    <w:rsid w:val="007C0D75"/>
    <w:rsid w:val="007C13B8"/>
    <w:rsid w:val="007C1B20"/>
    <w:rsid w:val="007C22D2"/>
    <w:rsid w:val="007C2617"/>
    <w:rsid w:val="007C2A60"/>
    <w:rsid w:val="007C2BBC"/>
    <w:rsid w:val="007C2FE3"/>
    <w:rsid w:val="007C3072"/>
    <w:rsid w:val="007C366B"/>
    <w:rsid w:val="007C38C6"/>
    <w:rsid w:val="007C4D6B"/>
    <w:rsid w:val="007C4FEE"/>
    <w:rsid w:val="007C65AA"/>
    <w:rsid w:val="007C68B5"/>
    <w:rsid w:val="007C79A2"/>
    <w:rsid w:val="007D0536"/>
    <w:rsid w:val="007D0CC4"/>
    <w:rsid w:val="007D0EFD"/>
    <w:rsid w:val="007D1457"/>
    <w:rsid w:val="007D14A3"/>
    <w:rsid w:val="007D1D5D"/>
    <w:rsid w:val="007D2511"/>
    <w:rsid w:val="007D292B"/>
    <w:rsid w:val="007D2AEB"/>
    <w:rsid w:val="007D2D02"/>
    <w:rsid w:val="007D2F31"/>
    <w:rsid w:val="007D3188"/>
    <w:rsid w:val="007D354A"/>
    <w:rsid w:val="007D3F08"/>
    <w:rsid w:val="007D41D8"/>
    <w:rsid w:val="007D4E9B"/>
    <w:rsid w:val="007D4FDA"/>
    <w:rsid w:val="007D5AD8"/>
    <w:rsid w:val="007D6269"/>
    <w:rsid w:val="007D62F3"/>
    <w:rsid w:val="007D6425"/>
    <w:rsid w:val="007D6D8E"/>
    <w:rsid w:val="007D7696"/>
    <w:rsid w:val="007D7891"/>
    <w:rsid w:val="007D7A82"/>
    <w:rsid w:val="007E01D5"/>
    <w:rsid w:val="007E0752"/>
    <w:rsid w:val="007E120E"/>
    <w:rsid w:val="007E236D"/>
    <w:rsid w:val="007E2EF0"/>
    <w:rsid w:val="007E3B8E"/>
    <w:rsid w:val="007E48CF"/>
    <w:rsid w:val="007E4BB6"/>
    <w:rsid w:val="007E568E"/>
    <w:rsid w:val="007E5EFF"/>
    <w:rsid w:val="007E67B7"/>
    <w:rsid w:val="007F00FF"/>
    <w:rsid w:val="007F035B"/>
    <w:rsid w:val="007F06EF"/>
    <w:rsid w:val="007F138B"/>
    <w:rsid w:val="007F1946"/>
    <w:rsid w:val="007F1F71"/>
    <w:rsid w:val="007F2D88"/>
    <w:rsid w:val="007F31B2"/>
    <w:rsid w:val="007F34B6"/>
    <w:rsid w:val="007F352D"/>
    <w:rsid w:val="007F3E62"/>
    <w:rsid w:val="007F437F"/>
    <w:rsid w:val="007F4442"/>
    <w:rsid w:val="007F446E"/>
    <w:rsid w:val="007F497E"/>
    <w:rsid w:val="007F549E"/>
    <w:rsid w:val="007F5CA1"/>
    <w:rsid w:val="007F607A"/>
    <w:rsid w:val="007F6407"/>
    <w:rsid w:val="007F6D24"/>
    <w:rsid w:val="007F6FB1"/>
    <w:rsid w:val="007F71DF"/>
    <w:rsid w:val="007F75CE"/>
    <w:rsid w:val="007F7AAB"/>
    <w:rsid w:val="00801EB3"/>
    <w:rsid w:val="00802AF1"/>
    <w:rsid w:val="00802FC4"/>
    <w:rsid w:val="00803052"/>
    <w:rsid w:val="008033C2"/>
    <w:rsid w:val="0080342B"/>
    <w:rsid w:val="00803AF3"/>
    <w:rsid w:val="00803DB8"/>
    <w:rsid w:val="00804437"/>
    <w:rsid w:val="00804687"/>
    <w:rsid w:val="00804EA4"/>
    <w:rsid w:val="00805A64"/>
    <w:rsid w:val="00805B39"/>
    <w:rsid w:val="00805FBE"/>
    <w:rsid w:val="00805FF0"/>
    <w:rsid w:val="00806A19"/>
    <w:rsid w:val="00806A3A"/>
    <w:rsid w:val="00806F1F"/>
    <w:rsid w:val="00806F47"/>
    <w:rsid w:val="00810570"/>
    <w:rsid w:val="00810FF0"/>
    <w:rsid w:val="00811ABF"/>
    <w:rsid w:val="00812232"/>
    <w:rsid w:val="00812A38"/>
    <w:rsid w:val="00812AA1"/>
    <w:rsid w:val="008131FA"/>
    <w:rsid w:val="00813282"/>
    <w:rsid w:val="008133C0"/>
    <w:rsid w:val="008134A3"/>
    <w:rsid w:val="00813A59"/>
    <w:rsid w:val="008140F2"/>
    <w:rsid w:val="008140F9"/>
    <w:rsid w:val="00814A3A"/>
    <w:rsid w:val="00815613"/>
    <w:rsid w:val="0081572D"/>
    <w:rsid w:val="00815A3E"/>
    <w:rsid w:val="0081751A"/>
    <w:rsid w:val="008177E0"/>
    <w:rsid w:val="008177EE"/>
    <w:rsid w:val="008204B7"/>
    <w:rsid w:val="00820527"/>
    <w:rsid w:val="00820540"/>
    <w:rsid w:val="00820BED"/>
    <w:rsid w:val="00821692"/>
    <w:rsid w:val="00821B36"/>
    <w:rsid w:val="00821B54"/>
    <w:rsid w:val="00822091"/>
    <w:rsid w:val="00822725"/>
    <w:rsid w:val="00822A6D"/>
    <w:rsid w:val="00823006"/>
    <w:rsid w:val="00823290"/>
    <w:rsid w:val="00823311"/>
    <w:rsid w:val="00823414"/>
    <w:rsid w:val="008238D2"/>
    <w:rsid w:val="00823A26"/>
    <w:rsid w:val="00823C5A"/>
    <w:rsid w:val="00823C69"/>
    <w:rsid w:val="00823F89"/>
    <w:rsid w:val="008246E3"/>
    <w:rsid w:val="008259CF"/>
    <w:rsid w:val="00825E35"/>
    <w:rsid w:val="0082610A"/>
    <w:rsid w:val="008262AB"/>
    <w:rsid w:val="00826C95"/>
    <w:rsid w:val="00827673"/>
    <w:rsid w:val="00827686"/>
    <w:rsid w:val="00827EC4"/>
    <w:rsid w:val="00830552"/>
    <w:rsid w:val="00830CC4"/>
    <w:rsid w:val="0083168B"/>
    <w:rsid w:val="00831D33"/>
    <w:rsid w:val="00831F08"/>
    <w:rsid w:val="008321DC"/>
    <w:rsid w:val="00832D88"/>
    <w:rsid w:val="0083338D"/>
    <w:rsid w:val="00833722"/>
    <w:rsid w:val="00833FB6"/>
    <w:rsid w:val="00834358"/>
    <w:rsid w:val="00834935"/>
    <w:rsid w:val="00834BC3"/>
    <w:rsid w:val="00835685"/>
    <w:rsid w:val="00836129"/>
    <w:rsid w:val="00836157"/>
    <w:rsid w:val="008364B8"/>
    <w:rsid w:val="008379B6"/>
    <w:rsid w:val="00837A74"/>
    <w:rsid w:val="00837D13"/>
    <w:rsid w:val="00840317"/>
    <w:rsid w:val="0084217D"/>
    <w:rsid w:val="00842A61"/>
    <w:rsid w:val="00842FE7"/>
    <w:rsid w:val="0084362F"/>
    <w:rsid w:val="0084365C"/>
    <w:rsid w:val="00844434"/>
    <w:rsid w:val="0084549D"/>
    <w:rsid w:val="008454CE"/>
    <w:rsid w:val="008455EF"/>
    <w:rsid w:val="00845891"/>
    <w:rsid w:val="00845DFC"/>
    <w:rsid w:val="0084695A"/>
    <w:rsid w:val="00846BA1"/>
    <w:rsid w:val="00846F92"/>
    <w:rsid w:val="008508F8"/>
    <w:rsid w:val="00850E16"/>
    <w:rsid w:val="00852018"/>
    <w:rsid w:val="00852E62"/>
    <w:rsid w:val="00853511"/>
    <w:rsid w:val="008538E2"/>
    <w:rsid w:val="008543E8"/>
    <w:rsid w:val="00856121"/>
    <w:rsid w:val="008567C4"/>
    <w:rsid w:val="008576C2"/>
    <w:rsid w:val="008578EC"/>
    <w:rsid w:val="00857E61"/>
    <w:rsid w:val="00857F13"/>
    <w:rsid w:val="008608E5"/>
    <w:rsid w:val="00860A2F"/>
    <w:rsid w:val="00860AF0"/>
    <w:rsid w:val="00860B8E"/>
    <w:rsid w:val="0086176D"/>
    <w:rsid w:val="008618B2"/>
    <w:rsid w:val="00862760"/>
    <w:rsid w:val="00863161"/>
    <w:rsid w:val="00863502"/>
    <w:rsid w:val="008644E3"/>
    <w:rsid w:val="008646AD"/>
    <w:rsid w:val="00866443"/>
    <w:rsid w:val="00867A25"/>
    <w:rsid w:val="00867D12"/>
    <w:rsid w:val="008700BA"/>
    <w:rsid w:val="00870FA7"/>
    <w:rsid w:val="008710B9"/>
    <w:rsid w:val="00873666"/>
    <w:rsid w:val="008741D6"/>
    <w:rsid w:val="0087459C"/>
    <w:rsid w:val="00874736"/>
    <w:rsid w:val="008748B4"/>
    <w:rsid w:val="008751F6"/>
    <w:rsid w:val="00875387"/>
    <w:rsid w:val="00875858"/>
    <w:rsid w:val="00875CD5"/>
    <w:rsid w:val="00875DC0"/>
    <w:rsid w:val="008763E8"/>
    <w:rsid w:val="00876854"/>
    <w:rsid w:val="00876986"/>
    <w:rsid w:val="008769F5"/>
    <w:rsid w:val="00876C2D"/>
    <w:rsid w:val="00877151"/>
    <w:rsid w:val="008775A8"/>
    <w:rsid w:val="00877622"/>
    <w:rsid w:val="008804BC"/>
    <w:rsid w:val="00880D1A"/>
    <w:rsid w:val="00881340"/>
    <w:rsid w:val="00881BAF"/>
    <w:rsid w:val="00881D81"/>
    <w:rsid w:val="00881E2C"/>
    <w:rsid w:val="00882660"/>
    <w:rsid w:val="008833E8"/>
    <w:rsid w:val="00883566"/>
    <w:rsid w:val="008848B4"/>
    <w:rsid w:val="008849FF"/>
    <w:rsid w:val="00884ED9"/>
    <w:rsid w:val="008859AC"/>
    <w:rsid w:val="008869C8"/>
    <w:rsid w:val="00886AC3"/>
    <w:rsid w:val="00890AEC"/>
    <w:rsid w:val="00890CA1"/>
    <w:rsid w:val="00891084"/>
    <w:rsid w:val="00891F8D"/>
    <w:rsid w:val="00892FCD"/>
    <w:rsid w:val="008943D5"/>
    <w:rsid w:val="00894909"/>
    <w:rsid w:val="00896574"/>
    <w:rsid w:val="00896AD2"/>
    <w:rsid w:val="00896B1B"/>
    <w:rsid w:val="00897934"/>
    <w:rsid w:val="008979C2"/>
    <w:rsid w:val="008A0025"/>
    <w:rsid w:val="008A03CA"/>
    <w:rsid w:val="008A081D"/>
    <w:rsid w:val="008A10E3"/>
    <w:rsid w:val="008A15B9"/>
    <w:rsid w:val="008A2094"/>
    <w:rsid w:val="008A2249"/>
    <w:rsid w:val="008A337D"/>
    <w:rsid w:val="008A338C"/>
    <w:rsid w:val="008A37BA"/>
    <w:rsid w:val="008A4178"/>
    <w:rsid w:val="008A4E18"/>
    <w:rsid w:val="008A571F"/>
    <w:rsid w:val="008A5D91"/>
    <w:rsid w:val="008A64F4"/>
    <w:rsid w:val="008A674D"/>
    <w:rsid w:val="008A733C"/>
    <w:rsid w:val="008A78EC"/>
    <w:rsid w:val="008A7991"/>
    <w:rsid w:val="008A7A45"/>
    <w:rsid w:val="008A7A64"/>
    <w:rsid w:val="008A7C07"/>
    <w:rsid w:val="008A7D30"/>
    <w:rsid w:val="008B0E67"/>
    <w:rsid w:val="008B0FFD"/>
    <w:rsid w:val="008B11C9"/>
    <w:rsid w:val="008B155F"/>
    <w:rsid w:val="008B15DA"/>
    <w:rsid w:val="008B1863"/>
    <w:rsid w:val="008B1BC6"/>
    <w:rsid w:val="008B217E"/>
    <w:rsid w:val="008B32A3"/>
    <w:rsid w:val="008B3527"/>
    <w:rsid w:val="008B3E1F"/>
    <w:rsid w:val="008B4628"/>
    <w:rsid w:val="008B4A36"/>
    <w:rsid w:val="008B55A7"/>
    <w:rsid w:val="008B6B71"/>
    <w:rsid w:val="008B7258"/>
    <w:rsid w:val="008C0158"/>
    <w:rsid w:val="008C048B"/>
    <w:rsid w:val="008C0EC9"/>
    <w:rsid w:val="008C1340"/>
    <w:rsid w:val="008C174F"/>
    <w:rsid w:val="008C255A"/>
    <w:rsid w:val="008C29A6"/>
    <w:rsid w:val="008C2E57"/>
    <w:rsid w:val="008C3F3A"/>
    <w:rsid w:val="008C452E"/>
    <w:rsid w:val="008C470C"/>
    <w:rsid w:val="008C4902"/>
    <w:rsid w:val="008C5042"/>
    <w:rsid w:val="008C544B"/>
    <w:rsid w:val="008C6AC4"/>
    <w:rsid w:val="008C7AFA"/>
    <w:rsid w:val="008D1581"/>
    <w:rsid w:val="008D1BAD"/>
    <w:rsid w:val="008D1C55"/>
    <w:rsid w:val="008D1D04"/>
    <w:rsid w:val="008D2CFC"/>
    <w:rsid w:val="008D33E2"/>
    <w:rsid w:val="008D4019"/>
    <w:rsid w:val="008D4766"/>
    <w:rsid w:val="008D51F3"/>
    <w:rsid w:val="008D668D"/>
    <w:rsid w:val="008D6D04"/>
    <w:rsid w:val="008D7E4B"/>
    <w:rsid w:val="008D7ECB"/>
    <w:rsid w:val="008E051D"/>
    <w:rsid w:val="008E0F34"/>
    <w:rsid w:val="008E1E03"/>
    <w:rsid w:val="008E2B3B"/>
    <w:rsid w:val="008E3048"/>
    <w:rsid w:val="008E4A0D"/>
    <w:rsid w:val="008E4B23"/>
    <w:rsid w:val="008E5323"/>
    <w:rsid w:val="008E69B6"/>
    <w:rsid w:val="008E7142"/>
    <w:rsid w:val="008F093F"/>
    <w:rsid w:val="008F0D53"/>
    <w:rsid w:val="008F1330"/>
    <w:rsid w:val="008F16F4"/>
    <w:rsid w:val="008F1897"/>
    <w:rsid w:val="008F1B64"/>
    <w:rsid w:val="008F24CA"/>
    <w:rsid w:val="008F2A12"/>
    <w:rsid w:val="008F2C94"/>
    <w:rsid w:val="008F31FD"/>
    <w:rsid w:val="008F431C"/>
    <w:rsid w:val="008F4650"/>
    <w:rsid w:val="008F4901"/>
    <w:rsid w:val="008F4A9B"/>
    <w:rsid w:val="008F5289"/>
    <w:rsid w:val="008F5430"/>
    <w:rsid w:val="008F57F8"/>
    <w:rsid w:val="008F6AD8"/>
    <w:rsid w:val="008F6B60"/>
    <w:rsid w:val="008F79E8"/>
    <w:rsid w:val="00900C05"/>
    <w:rsid w:val="009010A5"/>
    <w:rsid w:val="00901219"/>
    <w:rsid w:val="00901586"/>
    <w:rsid w:val="00901BA6"/>
    <w:rsid w:val="00902795"/>
    <w:rsid w:val="00902957"/>
    <w:rsid w:val="00903693"/>
    <w:rsid w:val="009036B2"/>
    <w:rsid w:val="00903D96"/>
    <w:rsid w:val="00903FF0"/>
    <w:rsid w:val="00904247"/>
    <w:rsid w:val="009042CC"/>
    <w:rsid w:val="00904571"/>
    <w:rsid w:val="00905DFF"/>
    <w:rsid w:val="00906134"/>
    <w:rsid w:val="00906464"/>
    <w:rsid w:val="009064D6"/>
    <w:rsid w:val="00906966"/>
    <w:rsid w:val="00906AEF"/>
    <w:rsid w:val="0090711C"/>
    <w:rsid w:val="00907160"/>
    <w:rsid w:val="009071A2"/>
    <w:rsid w:val="0090736A"/>
    <w:rsid w:val="009076A8"/>
    <w:rsid w:val="00907EF2"/>
    <w:rsid w:val="00910D95"/>
    <w:rsid w:val="009119E6"/>
    <w:rsid w:val="00912203"/>
    <w:rsid w:val="00912785"/>
    <w:rsid w:val="009127A4"/>
    <w:rsid w:val="00912AE9"/>
    <w:rsid w:val="00913D5F"/>
    <w:rsid w:val="00914090"/>
    <w:rsid w:val="0091433C"/>
    <w:rsid w:val="009143B8"/>
    <w:rsid w:val="0091483A"/>
    <w:rsid w:val="00914A3B"/>
    <w:rsid w:val="009159B2"/>
    <w:rsid w:val="00916168"/>
    <w:rsid w:val="0091695C"/>
    <w:rsid w:val="00916A3B"/>
    <w:rsid w:val="00917794"/>
    <w:rsid w:val="0091796C"/>
    <w:rsid w:val="009179D3"/>
    <w:rsid w:val="00917B96"/>
    <w:rsid w:val="009204B9"/>
    <w:rsid w:val="00920BBD"/>
    <w:rsid w:val="009215A6"/>
    <w:rsid w:val="00921D13"/>
    <w:rsid w:val="009227B1"/>
    <w:rsid w:val="0092294F"/>
    <w:rsid w:val="00923030"/>
    <w:rsid w:val="009245E1"/>
    <w:rsid w:val="00925876"/>
    <w:rsid w:val="009258AF"/>
    <w:rsid w:val="0092646E"/>
    <w:rsid w:val="009266D5"/>
    <w:rsid w:val="00926735"/>
    <w:rsid w:val="00927410"/>
    <w:rsid w:val="0093056D"/>
    <w:rsid w:val="00930579"/>
    <w:rsid w:val="009310B5"/>
    <w:rsid w:val="009313FF"/>
    <w:rsid w:val="00931611"/>
    <w:rsid w:val="00931D33"/>
    <w:rsid w:val="009329AE"/>
    <w:rsid w:val="00932D8C"/>
    <w:rsid w:val="0093376C"/>
    <w:rsid w:val="00933C53"/>
    <w:rsid w:val="00934C83"/>
    <w:rsid w:val="00935D4D"/>
    <w:rsid w:val="009366E7"/>
    <w:rsid w:val="009369AE"/>
    <w:rsid w:val="00936AF5"/>
    <w:rsid w:val="00936C24"/>
    <w:rsid w:val="00936D5A"/>
    <w:rsid w:val="009372C7"/>
    <w:rsid w:val="009400C1"/>
    <w:rsid w:val="00940DD6"/>
    <w:rsid w:val="00941518"/>
    <w:rsid w:val="00942C79"/>
    <w:rsid w:val="00943CC4"/>
    <w:rsid w:val="0094439D"/>
    <w:rsid w:val="00944527"/>
    <w:rsid w:val="00944AFA"/>
    <w:rsid w:val="00945650"/>
    <w:rsid w:val="00945BF6"/>
    <w:rsid w:val="00945FE2"/>
    <w:rsid w:val="0094621D"/>
    <w:rsid w:val="0094679C"/>
    <w:rsid w:val="009474B2"/>
    <w:rsid w:val="00947E4A"/>
    <w:rsid w:val="009500E8"/>
    <w:rsid w:val="009505F9"/>
    <w:rsid w:val="00950727"/>
    <w:rsid w:val="00950881"/>
    <w:rsid w:val="00951354"/>
    <w:rsid w:val="00951676"/>
    <w:rsid w:val="00951891"/>
    <w:rsid w:val="00951CC6"/>
    <w:rsid w:val="00951FDB"/>
    <w:rsid w:val="009522DA"/>
    <w:rsid w:val="00952A5C"/>
    <w:rsid w:val="00952DCF"/>
    <w:rsid w:val="009538C4"/>
    <w:rsid w:val="00953E02"/>
    <w:rsid w:val="00954323"/>
    <w:rsid w:val="0095462C"/>
    <w:rsid w:val="0095471C"/>
    <w:rsid w:val="00955D0F"/>
    <w:rsid w:val="00956533"/>
    <w:rsid w:val="009566FF"/>
    <w:rsid w:val="009567B8"/>
    <w:rsid w:val="009574D7"/>
    <w:rsid w:val="00960A64"/>
    <w:rsid w:val="00960D34"/>
    <w:rsid w:val="009611D2"/>
    <w:rsid w:val="009613A9"/>
    <w:rsid w:val="00961CF7"/>
    <w:rsid w:val="00961E0E"/>
    <w:rsid w:val="009621A0"/>
    <w:rsid w:val="00962BC2"/>
    <w:rsid w:val="009638A0"/>
    <w:rsid w:val="00963F72"/>
    <w:rsid w:val="00963FC4"/>
    <w:rsid w:val="00964224"/>
    <w:rsid w:val="00966824"/>
    <w:rsid w:val="0096696A"/>
    <w:rsid w:val="00966E9B"/>
    <w:rsid w:val="00967201"/>
    <w:rsid w:val="009700B3"/>
    <w:rsid w:val="0097020F"/>
    <w:rsid w:val="00970D1C"/>
    <w:rsid w:val="00971FDA"/>
    <w:rsid w:val="009721F7"/>
    <w:rsid w:val="009722A8"/>
    <w:rsid w:val="00972548"/>
    <w:rsid w:val="009728FF"/>
    <w:rsid w:val="00972D5A"/>
    <w:rsid w:val="00973717"/>
    <w:rsid w:val="009737FD"/>
    <w:rsid w:val="009738C0"/>
    <w:rsid w:val="00974148"/>
    <w:rsid w:val="00974888"/>
    <w:rsid w:val="00974B47"/>
    <w:rsid w:val="00974D53"/>
    <w:rsid w:val="009754EC"/>
    <w:rsid w:val="00975637"/>
    <w:rsid w:val="00975B45"/>
    <w:rsid w:val="00976F65"/>
    <w:rsid w:val="009772A5"/>
    <w:rsid w:val="00977550"/>
    <w:rsid w:val="00977B10"/>
    <w:rsid w:val="00980B5D"/>
    <w:rsid w:val="00981173"/>
    <w:rsid w:val="00981A75"/>
    <w:rsid w:val="00981B3E"/>
    <w:rsid w:val="00981F83"/>
    <w:rsid w:val="00982083"/>
    <w:rsid w:val="00982B21"/>
    <w:rsid w:val="0098308A"/>
    <w:rsid w:val="00983382"/>
    <w:rsid w:val="0098387A"/>
    <w:rsid w:val="009841A8"/>
    <w:rsid w:val="00984626"/>
    <w:rsid w:val="0098514C"/>
    <w:rsid w:val="009868BE"/>
    <w:rsid w:val="00986B1C"/>
    <w:rsid w:val="00986B64"/>
    <w:rsid w:val="00986EFA"/>
    <w:rsid w:val="00987684"/>
    <w:rsid w:val="009876A4"/>
    <w:rsid w:val="0099013D"/>
    <w:rsid w:val="00990778"/>
    <w:rsid w:val="00991139"/>
    <w:rsid w:val="009911DD"/>
    <w:rsid w:val="00991752"/>
    <w:rsid w:val="009917E9"/>
    <w:rsid w:val="00991C24"/>
    <w:rsid w:val="00992021"/>
    <w:rsid w:val="009922B1"/>
    <w:rsid w:val="00992D9F"/>
    <w:rsid w:val="0099377F"/>
    <w:rsid w:val="00993789"/>
    <w:rsid w:val="00993EA1"/>
    <w:rsid w:val="0099405C"/>
    <w:rsid w:val="0099428B"/>
    <w:rsid w:val="00994F47"/>
    <w:rsid w:val="00994F61"/>
    <w:rsid w:val="00995950"/>
    <w:rsid w:val="00996057"/>
    <w:rsid w:val="00996394"/>
    <w:rsid w:val="00996C89"/>
    <w:rsid w:val="00997098"/>
    <w:rsid w:val="009979B9"/>
    <w:rsid w:val="009A03C7"/>
    <w:rsid w:val="009A06D0"/>
    <w:rsid w:val="009A1399"/>
    <w:rsid w:val="009A22FD"/>
    <w:rsid w:val="009A23E7"/>
    <w:rsid w:val="009A27CA"/>
    <w:rsid w:val="009A2ED6"/>
    <w:rsid w:val="009A31E7"/>
    <w:rsid w:val="009A468F"/>
    <w:rsid w:val="009A4E45"/>
    <w:rsid w:val="009A546A"/>
    <w:rsid w:val="009A60FD"/>
    <w:rsid w:val="009A621C"/>
    <w:rsid w:val="009A6677"/>
    <w:rsid w:val="009A6C66"/>
    <w:rsid w:val="009A6EF9"/>
    <w:rsid w:val="009A708B"/>
    <w:rsid w:val="009A75BD"/>
    <w:rsid w:val="009A7986"/>
    <w:rsid w:val="009A7BBC"/>
    <w:rsid w:val="009B0878"/>
    <w:rsid w:val="009B1913"/>
    <w:rsid w:val="009B20A8"/>
    <w:rsid w:val="009B2A11"/>
    <w:rsid w:val="009B3C27"/>
    <w:rsid w:val="009B3DC1"/>
    <w:rsid w:val="009B45B0"/>
    <w:rsid w:val="009B4AB4"/>
    <w:rsid w:val="009B4DAB"/>
    <w:rsid w:val="009B5581"/>
    <w:rsid w:val="009B5940"/>
    <w:rsid w:val="009B61A1"/>
    <w:rsid w:val="009B6331"/>
    <w:rsid w:val="009B63ED"/>
    <w:rsid w:val="009B710D"/>
    <w:rsid w:val="009C1085"/>
    <w:rsid w:val="009C117B"/>
    <w:rsid w:val="009C1BEA"/>
    <w:rsid w:val="009C2528"/>
    <w:rsid w:val="009C35CF"/>
    <w:rsid w:val="009C36E8"/>
    <w:rsid w:val="009C3794"/>
    <w:rsid w:val="009C3862"/>
    <w:rsid w:val="009C3960"/>
    <w:rsid w:val="009C3F92"/>
    <w:rsid w:val="009C4171"/>
    <w:rsid w:val="009C475C"/>
    <w:rsid w:val="009C47D1"/>
    <w:rsid w:val="009C49FE"/>
    <w:rsid w:val="009C5878"/>
    <w:rsid w:val="009C6522"/>
    <w:rsid w:val="009C6968"/>
    <w:rsid w:val="009C6CF4"/>
    <w:rsid w:val="009C6FD3"/>
    <w:rsid w:val="009C75C9"/>
    <w:rsid w:val="009D00D0"/>
    <w:rsid w:val="009D0417"/>
    <w:rsid w:val="009D07EB"/>
    <w:rsid w:val="009D1492"/>
    <w:rsid w:val="009D169E"/>
    <w:rsid w:val="009D17E7"/>
    <w:rsid w:val="009D18F0"/>
    <w:rsid w:val="009D2546"/>
    <w:rsid w:val="009D2602"/>
    <w:rsid w:val="009D27D2"/>
    <w:rsid w:val="009D2957"/>
    <w:rsid w:val="009D2D9E"/>
    <w:rsid w:val="009D2EAE"/>
    <w:rsid w:val="009D2F07"/>
    <w:rsid w:val="009D3234"/>
    <w:rsid w:val="009D41B7"/>
    <w:rsid w:val="009D5CA7"/>
    <w:rsid w:val="009D5DA9"/>
    <w:rsid w:val="009D6558"/>
    <w:rsid w:val="009D65CD"/>
    <w:rsid w:val="009D6A11"/>
    <w:rsid w:val="009D6E2E"/>
    <w:rsid w:val="009D7166"/>
    <w:rsid w:val="009D7298"/>
    <w:rsid w:val="009D773D"/>
    <w:rsid w:val="009E03C7"/>
    <w:rsid w:val="009E1A02"/>
    <w:rsid w:val="009E3C1C"/>
    <w:rsid w:val="009E4285"/>
    <w:rsid w:val="009E4F26"/>
    <w:rsid w:val="009E4F33"/>
    <w:rsid w:val="009E516A"/>
    <w:rsid w:val="009E53A9"/>
    <w:rsid w:val="009E6ACB"/>
    <w:rsid w:val="009E7754"/>
    <w:rsid w:val="009F0517"/>
    <w:rsid w:val="009F1043"/>
    <w:rsid w:val="009F16C9"/>
    <w:rsid w:val="009F1DB4"/>
    <w:rsid w:val="009F2827"/>
    <w:rsid w:val="009F2C25"/>
    <w:rsid w:val="009F2D78"/>
    <w:rsid w:val="009F36CA"/>
    <w:rsid w:val="009F4FE2"/>
    <w:rsid w:val="009F5238"/>
    <w:rsid w:val="009F55CE"/>
    <w:rsid w:val="009F587B"/>
    <w:rsid w:val="009F58E7"/>
    <w:rsid w:val="009F607B"/>
    <w:rsid w:val="009F6167"/>
    <w:rsid w:val="009F7505"/>
    <w:rsid w:val="009F752A"/>
    <w:rsid w:val="009F7749"/>
    <w:rsid w:val="00A001AD"/>
    <w:rsid w:val="00A003BE"/>
    <w:rsid w:val="00A00EE1"/>
    <w:rsid w:val="00A022AB"/>
    <w:rsid w:val="00A022F4"/>
    <w:rsid w:val="00A02812"/>
    <w:rsid w:val="00A028BB"/>
    <w:rsid w:val="00A03435"/>
    <w:rsid w:val="00A03541"/>
    <w:rsid w:val="00A03567"/>
    <w:rsid w:val="00A0385F"/>
    <w:rsid w:val="00A0422E"/>
    <w:rsid w:val="00A0449B"/>
    <w:rsid w:val="00A049F7"/>
    <w:rsid w:val="00A05866"/>
    <w:rsid w:val="00A05B2A"/>
    <w:rsid w:val="00A06C2D"/>
    <w:rsid w:val="00A07805"/>
    <w:rsid w:val="00A079D0"/>
    <w:rsid w:val="00A10274"/>
    <w:rsid w:val="00A102EF"/>
    <w:rsid w:val="00A10478"/>
    <w:rsid w:val="00A11132"/>
    <w:rsid w:val="00A11969"/>
    <w:rsid w:val="00A12811"/>
    <w:rsid w:val="00A12817"/>
    <w:rsid w:val="00A13A0C"/>
    <w:rsid w:val="00A14868"/>
    <w:rsid w:val="00A157B9"/>
    <w:rsid w:val="00A158FB"/>
    <w:rsid w:val="00A15FC8"/>
    <w:rsid w:val="00A1602E"/>
    <w:rsid w:val="00A1712E"/>
    <w:rsid w:val="00A17AD6"/>
    <w:rsid w:val="00A17F2D"/>
    <w:rsid w:val="00A17FAC"/>
    <w:rsid w:val="00A2036F"/>
    <w:rsid w:val="00A20667"/>
    <w:rsid w:val="00A211CC"/>
    <w:rsid w:val="00A21633"/>
    <w:rsid w:val="00A21B09"/>
    <w:rsid w:val="00A22348"/>
    <w:rsid w:val="00A225F5"/>
    <w:rsid w:val="00A22998"/>
    <w:rsid w:val="00A23313"/>
    <w:rsid w:val="00A24806"/>
    <w:rsid w:val="00A24C62"/>
    <w:rsid w:val="00A24E1E"/>
    <w:rsid w:val="00A254EC"/>
    <w:rsid w:val="00A25D40"/>
    <w:rsid w:val="00A25F51"/>
    <w:rsid w:val="00A2606A"/>
    <w:rsid w:val="00A26182"/>
    <w:rsid w:val="00A26F54"/>
    <w:rsid w:val="00A27266"/>
    <w:rsid w:val="00A27410"/>
    <w:rsid w:val="00A27F14"/>
    <w:rsid w:val="00A30382"/>
    <w:rsid w:val="00A30812"/>
    <w:rsid w:val="00A30CEC"/>
    <w:rsid w:val="00A320AF"/>
    <w:rsid w:val="00A32544"/>
    <w:rsid w:val="00A32604"/>
    <w:rsid w:val="00A32B15"/>
    <w:rsid w:val="00A32EF3"/>
    <w:rsid w:val="00A347EA"/>
    <w:rsid w:val="00A34C2D"/>
    <w:rsid w:val="00A35312"/>
    <w:rsid w:val="00A354C8"/>
    <w:rsid w:val="00A35849"/>
    <w:rsid w:val="00A35D90"/>
    <w:rsid w:val="00A36008"/>
    <w:rsid w:val="00A3610C"/>
    <w:rsid w:val="00A36857"/>
    <w:rsid w:val="00A37D2F"/>
    <w:rsid w:val="00A407DA"/>
    <w:rsid w:val="00A407E6"/>
    <w:rsid w:val="00A40FFC"/>
    <w:rsid w:val="00A417AE"/>
    <w:rsid w:val="00A425BC"/>
    <w:rsid w:val="00A43345"/>
    <w:rsid w:val="00A439DF"/>
    <w:rsid w:val="00A43BBA"/>
    <w:rsid w:val="00A43C32"/>
    <w:rsid w:val="00A44656"/>
    <w:rsid w:val="00A447E6"/>
    <w:rsid w:val="00A44DD9"/>
    <w:rsid w:val="00A45426"/>
    <w:rsid w:val="00A45B91"/>
    <w:rsid w:val="00A46260"/>
    <w:rsid w:val="00A463E3"/>
    <w:rsid w:val="00A46600"/>
    <w:rsid w:val="00A46657"/>
    <w:rsid w:val="00A467E4"/>
    <w:rsid w:val="00A46B2B"/>
    <w:rsid w:val="00A50576"/>
    <w:rsid w:val="00A50AD6"/>
    <w:rsid w:val="00A50D0F"/>
    <w:rsid w:val="00A50E2B"/>
    <w:rsid w:val="00A51495"/>
    <w:rsid w:val="00A52555"/>
    <w:rsid w:val="00A52CF1"/>
    <w:rsid w:val="00A53005"/>
    <w:rsid w:val="00A54097"/>
    <w:rsid w:val="00A55181"/>
    <w:rsid w:val="00A56A47"/>
    <w:rsid w:val="00A56CC3"/>
    <w:rsid w:val="00A57661"/>
    <w:rsid w:val="00A601CE"/>
    <w:rsid w:val="00A606FB"/>
    <w:rsid w:val="00A60A2E"/>
    <w:rsid w:val="00A60E34"/>
    <w:rsid w:val="00A610C1"/>
    <w:rsid w:val="00A61413"/>
    <w:rsid w:val="00A617D5"/>
    <w:rsid w:val="00A6189E"/>
    <w:rsid w:val="00A62606"/>
    <w:rsid w:val="00A62EA7"/>
    <w:rsid w:val="00A62F57"/>
    <w:rsid w:val="00A63718"/>
    <w:rsid w:val="00A63F73"/>
    <w:rsid w:val="00A642F1"/>
    <w:rsid w:val="00A6459E"/>
    <w:rsid w:val="00A64686"/>
    <w:rsid w:val="00A64CAE"/>
    <w:rsid w:val="00A65382"/>
    <w:rsid w:val="00A6578C"/>
    <w:rsid w:val="00A66388"/>
    <w:rsid w:val="00A665FF"/>
    <w:rsid w:val="00A66619"/>
    <w:rsid w:val="00A675CB"/>
    <w:rsid w:val="00A715C5"/>
    <w:rsid w:val="00A71778"/>
    <w:rsid w:val="00A71A0A"/>
    <w:rsid w:val="00A71AB6"/>
    <w:rsid w:val="00A72227"/>
    <w:rsid w:val="00A72477"/>
    <w:rsid w:val="00A72CC1"/>
    <w:rsid w:val="00A72F70"/>
    <w:rsid w:val="00A72F77"/>
    <w:rsid w:val="00A73E12"/>
    <w:rsid w:val="00A748F2"/>
    <w:rsid w:val="00A74939"/>
    <w:rsid w:val="00A74AE5"/>
    <w:rsid w:val="00A75F0B"/>
    <w:rsid w:val="00A76F5A"/>
    <w:rsid w:val="00A77B52"/>
    <w:rsid w:val="00A77B55"/>
    <w:rsid w:val="00A77DD9"/>
    <w:rsid w:val="00A80044"/>
    <w:rsid w:val="00A80C2F"/>
    <w:rsid w:val="00A80C91"/>
    <w:rsid w:val="00A81845"/>
    <w:rsid w:val="00A81A48"/>
    <w:rsid w:val="00A81F5B"/>
    <w:rsid w:val="00A8271D"/>
    <w:rsid w:val="00A82B34"/>
    <w:rsid w:val="00A82CDB"/>
    <w:rsid w:val="00A82ECF"/>
    <w:rsid w:val="00A83611"/>
    <w:rsid w:val="00A83A6A"/>
    <w:rsid w:val="00A83A6C"/>
    <w:rsid w:val="00A84041"/>
    <w:rsid w:val="00A8425E"/>
    <w:rsid w:val="00A8580C"/>
    <w:rsid w:val="00A85A45"/>
    <w:rsid w:val="00A85F3E"/>
    <w:rsid w:val="00A8681D"/>
    <w:rsid w:val="00A86A92"/>
    <w:rsid w:val="00A86CEB"/>
    <w:rsid w:val="00A87817"/>
    <w:rsid w:val="00A9060C"/>
    <w:rsid w:val="00A90AA5"/>
    <w:rsid w:val="00A912BA"/>
    <w:rsid w:val="00A924F3"/>
    <w:rsid w:val="00A9258F"/>
    <w:rsid w:val="00A92707"/>
    <w:rsid w:val="00A92AB0"/>
    <w:rsid w:val="00A92AF0"/>
    <w:rsid w:val="00A92CDA"/>
    <w:rsid w:val="00A92E0B"/>
    <w:rsid w:val="00A93773"/>
    <w:rsid w:val="00A94369"/>
    <w:rsid w:val="00A94B77"/>
    <w:rsid w:val="00A951F5"/>
    <w:rsid w:val="00A95F17"/>
    <w:rsid w:val="00A96380"/>
    <w:rsid w:val="00A97011"/>
    <w:rsid w:val="00A977F8"/>
    <w:rsid w:val="00A97923"/>
    <w:rsid w:val="00AA0C01"/>
    <w:rsid w:val="00AA0E31"/>
    <w:rsid w:val="00AA0FEB"/>
    <w:rsid w:val="00AA10BF"/>
    <w:rsid w:val="00AA14CF"/>
    <w:rsid w:val="00AA1803"/>
    <w:rsid w:val="00AA1D4F"/>
    <w:rsid w:val="00AA1F1A"/>
    <w:rsid w:val="00AA20EA"/>
    <w:rsid w:val="00AA2224"/>
    <w:rsid w:val="00AA33AC"/>
    <w:rsid w:val="00AA4155"/>
    <w:rsid w:val="00AA446F"/>
    <w:rsid w:val="00AA4C10"/>
    <w:rsid w:val="00AA4D04"/>
    <w:rsid w:val="00AA5016"/>
    <w:rsid w:val="00AA59A6"/>
    <w:rsid w:val="00AA6A8D"/>
    <w:rsid w:val="00AA739B"/>
    <w:rsid w:val="00AB0D80"/>
    <w:rsid w:val="00AB0D9D"/>
    <w:rsid w:val="00AB0E97"/>
    <w:rsid w:val="00AB105C"/>
    <w:rsid w:val="00AB10D5"/>
    <w:rsid w:val="00AB121D"/>
    <w:rsid w:val="00AB17CC"/>
    <w:rsid w:val="00AB1FC8"/>
    <w:rsid w:val="00AB239B"/>
    <w:rsid w:val="00AB284D"/>
    <w:rsid w:val="00AB2F02"/>
    <w:rsid w:val="00AB304E"/>
    <w:rsid w:val="00AB31D3"/>
    <w:rsid w:val="00AB33A2"/>
    <w:rsid w:val="00AB3BE3"/>
    <w:rsid w:val="00AB4183"/>
    <w:rsid w:val="00AB4364"/>
    <w:rsid w:val="00AB5AB4"/>
    <w:rsid w:val="00AB6C17"/>
    <w:rsid w:val="00AB7C44"/>
    <w:rsid w:val="00AC04B8"/>
    <w:rsid w:val="00AC0A1C"/>
    <w:rsid w:val="00AC0A9D"/>
    <w:rsid w:val="00AC0C9E"/>
    <w:rsid w:val="00AC1CBE"/>
    <w:rsid w:val="00AC20C0"/>
    <w:rsid w:val="00AC2630"/>
    <w:rsid w:val="00AC2876"/>
    <w:rsid w:val="00AC30EE"/>
    <w:rsid w:val="00AC314D"/>
    <w:rsid w:val="00AC3349"/>
    <w:rsid w:val="00AC33C8"/>
    <w:rsid w:val="00AC4370"/>
    <w:rsid w:val="00AC449A"/>
    <w:rsid w:val="00AC4C13"/>
    <w:rsid w:val="00AC4C74"/>
    <w:rsid w:val="00AC4CD2"/>
    <w:rsid w:val="00AC59A4"/>
    <w:rsid w:val="00AC5D5B"/>
    <w:rsid w:val="00AC6362"/>
    <w:rsid w:val="00AC6C8D"/>
    <w:rsid w:val="00AC6CCE"/>
    <w:rsid w:val="00AC72BC"/>
    <w:rsid w:val="00AC7350"/>
    <w:rsid w:val="00AC7BE1"/>
    <w:rsid w:val="00AD059B"/>
    <w:rsid w:val="00AD09BC"/>
    <w:rsid w:val="00AD102A"/>
    <w:rsid w:val="00AD12AE"/>
    <w:rsid w:val="00AD1502"/>
    <w:rsid w:val="00AD1796"/>
    <w:rsid w:val="00AD21DD"/>
    <w:rsid w:val="00AD2353"/>
    <w:rsid w:val="00AD239A"/>
    <w:rsid w:val="00AD2491"/>
    <w:rsid w:val="00AD26D4"/>
    <w:rsid w:val="00AD3070"/>
    <w:rsid w:val="00AD3102"/>
    <w:rsid w:val="00AD325A"/>
    <w:rsid w:val="00AD33B8"/>
    <w:rsid w:val="00AD36D3"/>
    <w:rsid w:val="00AD3EDC"/>
    <w:rsid w:val="00AD48B3"/>
    <w:rsid w:val="00AD4BF1"/>
    <w:rsid w:val="00AD4EA6"/>
    <w:rsid w:val="00AD505E"/>
    <w:rsid w:val="00AD5204"/>
    <w:rsid w:val="00AD5242"/>
    <w:rsid w:val="00AD5755"/>
    <w:rsid w:val="00AD5AC3"/>
    <w:rsid w:val="00AD5CCC"/>
    <w:rsid w:val="00AD6592"/>
    <w:rsid w:val="00AD68C7"/>
    <w:rsid w:val="00AD6CC5"/>
    <w:rsid w:val="00AD713A"/>
    <w:rsid w:val="00AD7E0B"/>
    <w:rsid w:val="00AE057E"/>
    <w:rsid w:val="00AE0E58"/>
    <w:rsid w:val="00AE0E68"/>
    <w:rsid w:val="00AE109A"/>
    <w:rsid w:val="00AE13EA"/>
    <w:rsid w:val="00AE199E"/>
    <w:rsid w:val="00AE3B08"/>
    <w:rsid w:val="00AE488F"/>
    <w:rsid w:val="00AE4CC6"/>
    <w:rsid w:val="00AE4E17"/>
    <w:rsid w:val="00AE4F2E"/>
    <w:rsid w:val="00AE594A"/>
    <w:rsid w:val="00AE6895"/>
    <w:rsid w:val="00AE68A5"/>
    <w:rsid w:val="00AE7928"/>
    <w:rsid w:val="00AF0189"/>
    <w:rsid w:val="00AF061D"/>
    <w:rsid w:val="00AF0A77"/>
    <w:rsid w:val="00AF12CE"/>
    <w:rsid w:val="00AF1492"/>
    <w:rsid w:val="00AF1BB1"/>
    <w:rsid w:val="00AF2EA7"/>
    <w:rsid w:val="00AF3BB6"/>
    <w:rsid w:val="00AF3FE0"/>
    <w:rsid w:val="00AF42C6"/>
    <w:rsid w:val="00AF45EB"/>
    <w:rsid w:val="00AF4794"/>
    <w:rsid w:val="00AF5F89"/>
    <w:rsid w:val="00AF695E"/>
    <w:rsid w:val="00AF7191"/>
    <w:rsid w:val="00AF7BFC"/>
    <w:rsid w:val="00AF7C74"/>
    <w:rsid w:val="00B00021"/>
    <w:rsid w:val="00B001EB"/>
    <w:rsid w:val="00B00586"/>
    <w:rsid w:val="00B00972"/>
    <w:rsid w:val="00B0098B"/>
    <w:rsid w:val="00B00BA0"/>
    <w:rsid w:val="00B01A56"/>
    <w:rsid w:val="00B02247"/>
    <w:rsid w:val="00B029B1"/>
    <w:rsid w:val="00B02D4E"/>
    <w:rsid w:val="00B0313C"/>
    <w:rsid w:val="00B03D71"/>
    <w:rsid w:val="00B041BF"/>
    <w:rsid w:val="00B048CE"/>
    <w:rsid w:val="00B04EE8"/>
    <w:rsid w:val="00B05055"/>
    <w:rsid w:val="00B0534F"/>
    <w:rsid w:val="00B06231"/>
    <w:rsid w:val="00B065AE"/>
    <w:rsid w:val="00B06B70"/>
    <w:rsid w:val="00B122EA"/>
    <w:rsid w:val="00B144B9"/>
    <w:rsid w:val="00B147CD"/>
    <w:rsid w:val="00B14C1C"/>
    <w:rsid w:val="00B17AC0"/>
    <w:rsid w:val="00B17B7B"/>
    <w:rsid w:val="00B17D41"/>
    <w:rsid w:val="00B206F1"/>
    <w:rsid w:val="00B2086E"/>
    <w:rsid w:val="00B20EE7"/>
    <w:rsid w:val="00B2123B"/>
    <w:rsid w:val="00B21333"/>
    <w:rsid w:val="00B22600"/>
    <w:rsid w:val="00B22A6E"/>
    <w:rsid w:val="00B23AE6"/>
    <w:rsid w:val="00B24AD9"/>
    <w:rsid w:val="00B25021"/>
    <w:rsid w:val="00B2528A"/>
    <w:rsid w:val="00B25959"/>
    <w:rsid w:val="00B25BA1"/>
    <w:rsid w:val="00B25C25"/>
    <w:rsid w:val="00B2659B"/>
    <w:rsid w:val="00B267CA"/>
    <w:rsid w:val="00B269DC"/>
    <w:rsid w:val="00B27626"/>
    <w:rsid w:val="00B300EE"/>
    <w:rsid w:val="00B30BB6"/>
    <w:rsid w:val="00B32A7C"/>
    <w:rsid w:val="00B32B8E"/>
    <w:rsid w:val="00B3521F"/>
    <w:rsid w:val="00B35672"/>
    <w:rsid w:val="00B3572E"/>
    <w:rsid w:val="00B3591F"/>
    <w:rsid w:val="00B35A59"/>
    <w:rsid w:val="00B3675A"/>
    <w:rsid w:val="00B36B4A"/>
    <w:rsid w:val="00B371D1"/>
    <w:rsid w:val="00B3785A"/>
    <w:rsid w:val="00B3798F"/>
    <w:rsid w:val="00B400A3"/>
    <w:rsid w:val="00B40734"/>
    <w:rsid w:val="00B40C90"/>
    <w:rsid w:val="00B4160E"/>
    <w:rsid w:val="00B417E5"/>
    <w:rsid w:val="00B41FAA"/>
    <w:rsid w:val="00B424A9"/>
    <w:rsid w:val="00B4315C"/>
    <w:rsid w:val="00B4408E"/>
    <w:rsid w:val="00B44594"/>
    <w:rsid w:val="00B44765"/>
    <w:rsid w:val="00B449F3"/>
    <w:rsid w:val="00B44E4E"/>
    <w:rsid w:val="00B45FE7"/>
    <w:rsid w:val="00B46F12"/>
    <w:rsid w:val="00B47C94"/>
    <w:rsid w:val="00B504B4"/>
    <w:rsid w:val="00B509FA"/>
    <w:rsid w:val="00B50FCC"/>
    <w:rsid w:val="00B5134D"/>
    <w:rsid w:val="00B516F5"/>
    <w:rsid w:val="00B51E1F"/>
    <w:rsid w:val="00B51E6C"/>
    <w:rsid w:val="00B51F82"/>
    <w:rsid w:val="00B529D1"/>
    <w:rsid w:val="00B52EB9"/>
    <w:rsid w:val="00B5410A"/>
    <w:rsid w:val="00B5413B"/>
    <w:rsid w:val="00B5432E"/>
    <w:rsid w:val="00B54341"/>
    <w:rsid w:val="00B54F41"/>
    <w:rsid w:val="00B55540"/>
    <w:rsid w:val="00B559F2"/>
    <w:rsid w:val="00B560A0"/>
    <w:rsid w:val="00B56929"/>
    <w:rsid w:val="00B57130"/>
    <w:rsid w:val="00B57816"/>
    <w:rsid w:val="00B57CF6"/>
    <w:rsid w:val="00B57D82"/>
    <w:rsid w:val="00B60338"/>
    <w:rsid w:val="00B6087C"/>
    <w:rsid w:val="00B60E4E"/>
    <w:rsid w:val="00B610C0"/>
    <w:rsid w:val="00B611F1"/>
    <w:rsid w:val="00B61973"/>
    <w:rsid w:val="00B61C6C"/>
    <w:rsid w:val="00B61ED6"/>
    <w:rsid w:val="00B62710"/>
    <w:rsid w:val="00B62C38"/>
    <w:rsid w:val="00B62E41"/>
    <w:rsid w:val="00B649C7"/>
    <w:rsid w:val="00B649E8"/>
    <w:rsid w:val="00B64BC7"/>
    <w:rsid w:val="00B65F13"/>
    <w:rsid w:val="00B666EC"/>
    <w:rsid w:val="00B70AD6"/>
    <w:rsid w:val="00B710C6"/>
    <w:rsid w:val="00B71940"/>
    <w:rsid w:val="00B720F2"/>
    <w:rsid w:val="00B72B72"/>
    <w:rsid w:val="00B72D36"/>
    <w:rsid w:val="00B72D85"/>
    <w:rsid w:val="00B72E49"/>
    <w:rsid w:val="00B735E5"/>
    <w:rsid w:val="00B7436C"/>
    <w:rsid w:val="00B743E8"/>
    <w:rsid w:val="00B748DD"/>
    <w:rsid w:val="00B752CF"/>
    <w:rsid w:val="00B75734"/>
    <w:rsid w:val="00B75FEC"/>
    <w:rsid w:val="00B76239"/>
    <w:rsid w:val="00B766AE"/>
    <w:rsid w:val="00B76B05"/>
    <w:rsid w:val="00B775F5"/>
    <w:rsid w:val="00B808E4"/>
    <w:rsid w:val="00B810C9"/>
    <w:rsid w:val="00B81A7D"/>
    <w:rsid w:val="00B82637"/>
    <w:rsid w:val="00B826A5"/>
    <w:rsid w:val="00B82732"/>
    <w:rsid w:val="00B8311D"/>
    <w:rsid w:val="00B83729"/>
    <w:rsid w:val="00B83975"/>
    <w:rsid w:val="00B839FB"/>
    <w:rsid w:val="00B83DFF"/>
    <w:rsid w:val="00B84768"/>
    <w:rsid w:val="00B84A9F"/>
    <w:rsid w:val="00B84C26"/>
    <w:rsid w:val="00B85C12"/>
    <w:rsid w:val="00B85FC6"/>
    <w:rsid w:val="00B860A1"/>
    <w:rsid w:val="00B8620B"/>
    <w:rsid w:val="00B86242"/>
    <w:rsid w:val="00B86CF2"/>
    <w:rsid w:val="00B8757A"/>
    <w:rsid w:val="00B903BA"/>
    <w:rsid w:val="00B909F2"/>
    <w:rsid w:val="00B90AA9"/>
    <w:rsid w:val="00B90D09"/>
    <w:rsid w:val="00B90ED2"/>
    <w:rsid w:val="00B90FB9"/>
    <w:rsid w:val="00B9170D"/>
    <w:rsid w:val="00B91749"/>
    <w:rsid w:val="00B928DE"/>
    <w:rsid w:val="00B928EB"/>
    <w:rsid w:val="00B92912"/>
    <w:rsid w:val="00B929D6"/>
    <w:rsid w:val="00B92BEA"/>
    <w:rsid w:val="00B93850"/>
    <w:rsid w:val="00B9546F"/>
    <w:rsid w:val="00B95605"/>
    <w:rsid w:val="00B956D0"/>
    <w:rsid w:val="00B9642A"/>
    <w:rsid w:val="00B96616"/>
    <w:rsid w:val="00B968AA"/>
    <w:rsid w:val="00B96B6A"/>
    <w:rsid w:val="00B970B4"/>
    <w:rsid w:val="00B9735F"/>
    <w:rsid w:val="00B97F02"/>
    <w:rsid w:val="00BA0943"/>
    <w:rsid w:val="00BA097E"/>
    <w:rsid w:val="00BA0C81"/>
    <w:rsid w:val="00BA17EC"/>
    <w:rsid w:val="00BA194E"/>
    <w:rsid w:val="00BA1CD3"/>
    <w:rsid w:val="00BA1F04"/>
    <w:rsid w:val="00BA21E1"/>
    <w:rsid w:val="00BA23ED"/>
    <w:rsid w:val="00BA2BDA"/>
    <w:rsid w:val="00BA2C73"/>
    <w:rsid w:val="00BA3554"/>
    <w:rsid w:val="00BA423F"/>
    <w:rsid w:val="00BA47F6"/>
    <w:rsid w:val="00BA5035"/>
    <w:rsid w:val="00BA5AD9"/>
    <w:rsid w:val="00BA64E8"/>
    <w:rsid w:val="00BA6508"/>
    <w:rsid w:val="00BA6512"/>
    <w:rsid w:val="00BA6CED"/>
    <w:rsid w:val="00BA75BB"/>
    <w:rsid w:val="00BA7A9B"/>
    <w:rsid w:val="00BA7C16"/>
    <w:rsid w:val="00BA7CD8"/>
    <w:rsid w:val="00BA7F25"/>
    <w:rsid w:val="00BB0343"/>
    <w:rsid w:val="00BB09F8"/>
    <w:rsid w:val="00BB0DDB"/>
    <w:rsid w:val="00BB0DFB"/>
    <w:rsid w:val="00BB235B"/>
    <w:rsid w:val="00BB23F4"/>
    <w:rsid w:val="00BB2491"/>
    <w:rsid w:val="00BB27EB"/>
    <w:rsid w:val="00BB2C23"/>
    <w:rsid w:val="00BB344E"/>
    <w:rsid w:val="00BB3748"/>
    <w:rsid w:val="00BB3CBD"/>
    <w:rsid w:val="00BB458D"/>
    <w:rsid w:val="00BB4747"/>
    <w:rsid w:val="00BB4E79"/>
    <w:rsid w:val="00BB5896"/>
    <w:rsid w:val="00BB5CDE"/>
    <w:rsid w:val="00BB6000"/>
    <w:rsid w:val="00BB600D"/>
    <w:rsid w:val="00BB6183"/>
    <w:rsid w:val="00BB62EF"/>
    <w:rsid w:val="00BB72F4"/>
    <w:rsid w:val="00BB73C2"/>
    <w:rsid w:val="00BB7D5B"/>
    <w:rsid w:val="00BC0BB3"/>
    <w:rsid w:val="00BC0E8D"/>
    <w:rsid w:val="00BC0FD7"/>
    <w:rsid w:val="00BC10BC"/>
    <w:rsid w:val="00BC15C6"/>
    <w:rsid w:val="00BC17C3"/>
    <w:rsid w:val="00BC1973"/>
    <w:rsid w:val="00BC23FB"/>
    <w:rsid w:val="00BC2458"/>
    <w:rsid w:val="00BC48DF"/>
    <w:rsid w:val="00BC4909"/>
    <w:rsid w:val="00BC5D6C"/>
    <w:rsid w:val="00BC6254"/>
    <w:rsid w:val="00BC66E4"/>
    <w:rsid w:val="00BD00BA"/>
    <w:rsid w:val="00BD05A5"/>
    <w:rsid w:val="00BD05FC"/>
    <w:rsid w:val="00BD1401"/>
    <w:rsid w:val="00BD2B8D"/>
    <w:rsid w:val="00BD3834"/>
    <w:rsid w:val="00BD3A05"/>
    <w:rsid w:val="00BD426F"/>
    <w:rsid w:val="00BD4439"/>
    <w:rsid w:val="00BD4DDC"/>
    <w:rsid w:val="00BD5923"/>
    <w:rsid w:val="00BD66C8"/>
    <w:rsid w:val="00BD6750"/>
    <w:rsid w:val="00BD7018"/>
    <w:rsid w:val="00BD72C3"/>
    <w:rsid w:val="00BD7A6B"/>
    <w:rsid w:val="00BD7D58"/>
    <w:rsid w:val="00BD7DD0"/>
    <w:rsid w:val="00BE0493"/>
    <w:rsid w:val="00BE0A57"/>
    <w:rsid w:val="00BE184E"/>
    <w:rsid w:val="00BE38BC"/>
    <w:rsid w:val="00BE43FF"/>
    <w:rsid w:val="00BE5779"/>
    <w:rsid w:val="00BE61C1"/>
    <w:rsid w:val="00BE6888"/>
    <w:rsid w:val="00BE6FED"/>
    <w:rsid w:val="00BE7E98"/>
    <w:rsid w:val="00BF13BB"/>
    <w:rsid w:val="00BF1637"/>
    <w:rsid w:val="00BF1FE0"/>
    <w:rsid w:val="00BF21E0"/>
    <w:rsid w:val="00BF2405"/>
    <w:rsid w:val="00BF29B4"/>
    <w:rsid w:val="00BF30DC"/>
    <w:rsid w:val="00BF38BE"/>
    <w:rsid w:val="00BF4442"/>
    <w:rsid w:val="00BF487A"/>
    <w:rsid w:val="00BF4F13"/>
    <w:rsid w:val="00BF5642"/>
    <w:rsid w:val="00BF5CB3"/>
    <w:rsid w:val="00BF5F3D"/>
    <w:rsid w:val="00BF63C5"/>
    <w:rsid w:val="00BF640F"/>
    <w:rsid w:val="00BF707F"/>
    <w:rsid w:val="00BF7129"/>
    <w:rsid w:val="00BF7939"/>
    <w:rsid w:val="00BF7B50"/>
    <w:rsid w:val="00C00706"/>
    <w:rsid w:val="00C00DC6"/>
    <w:rsid w:val="00C017B5"/>
    <w:rsid w:val="00C02A52"/>
    <w:rsid w:val="00C031B8"/>
    <w:rsid w:val="00C033E7"/>
    <w:rsid w:val="00C03421"/>
    <w:rsid w:val="00C04166"/>
    <w:rsid w:val="00C046E9"/>
    <w:rsid w:val="00C0590C"/>
    <w:rsid w:val="00C05B75"/>
    <w:rsid w:val="00C05CF6"/>
    <w:rsid w:val="00C064A5"/>
    <w:rsid w:val="00C06DF3"/>
    <w:rsid w:val="00C07DF4"/>
    <w:rsid w:val="00C07F0B"/>
    <w:rsid w:val="00C1002F"/>
    <w:rsid w:val="00C10836"/>
    <w:rsid w:val="00C118C2"/>
    <w:rsid w:val="00C11FD0"/>
    <w:rsid w:val="00C1200A"/>
    <w:rsid w:val="00C122BA"/>
    <w:rsid w:val="00C1280A"/>
    <w:rsid w:val="00C12D78"/>
    <w:rsid w:val="00C12D91"/>
    <w:rsid w:val="00C133B2"/>
    <w:rsid w:val="00C13881"/>
    <w:rsid w:val="00C14A97"/>
    <w:rsid w:val="00C14DDE"/>
    <w:rsid w:val="00C14E80"/>
    <w:rsid w:val="00C15234"/>
    <w:rsid w:val="00C15A52"/>
    <w:rsid w:val="00C15E83"/>
    <w:rsid w:val="00C16272"/>
    <w:rsid w:val="00C1632D"/>
    <w:rsid w:val="00C16351"/>
    <w:rsid w:val="00C166E2"/>
    <w:rsid w:val="00C170C0"/>
    <w:rsid w:val="00C17DE9"/>
    <w:rsid w:val="00C17FC0"/>
    <w:rsid w:val="00C204A6"/>
    <w:rsid w:val="00C20638"/>
    <w:rsid w:val="00C20FF6"/>
    <w:rsid w:val="00C2197D"/>
    <w:rsid w:val="00C21CDA"/>
    <w:rsid w:val="00C22DAC"/>
    <w:rsid w:val="00C2352A"/>
    <w:rsid w:val="00C23BD1"/>
    <w:rsid w:val="00C23E60"/>
    <w:rsid w:val="00C245C1"/>
    <w:rsid w:val="00C24A3B"/>
    <w:rsid w:val="00C25CE7"/>
    <w:rsid w:val="00C261A4"/>
    <w:rsid w:val="00C300E4"/>
    <w:rsid w:val="00C303A9"/>
    <w:rsid w:val="00C306A7"/>
    <w:rsid w:val="00C30A1F"/>
    <w:rsid w:val="00C30CD3"/>
    <w:rsid w:val="00C31569"/>
    <w:rsid w:val="00C318E1"/>
    <w:rsid w:val="00C31905"/>
    <w:rsid w:val="00C31AF7"/>
    <w:rsid w:val="00C31D8C"/>
    <w:rsid w:val="00C33CFA"/>
    <w:rsid w:val="00C344E9"/>
    <w:rsid w:val="00C35777"/>
    <w:rsid w:val="00C35F90"/>
    <w:rsid w:val="00C362C2"/>
    <w:rsid w:val="00C362D3"/>
    <w:rsid w:val="00C3675D"/>
    <w:rsid w:val="00C36BFD"/>
    <w:rsid w:val="00C377AC"/>
    <w:rsid w:val="00C37811"/>
    <w:rsid w:val="00C4065D"/>
    <w:rsid w:val="00C40B41"/>
    <w:rsid w:val="00C40BE3"/>
    <w:rsid w:val="00C42017"/>
    <w:rsid w:val="00C42588"/>
    <w:rsid w:val="00C43251"/>
    <w:rsid w:val="00C43DEC"/>
    <w:rsid w:val="00C43E7C"/>
    <w:rsid w:val="00C4422A"/>
    <w:rsid w:val="00C443EA"/>
    <w:rsid w:val="00C449C8"/>
    <w:rsid w:val="00C451D8"/>
    <w:rsid w:val="00C46284"/>
    <w:rsid w:val="00C4636A"/>
    <w:rsid w:val="00C4663F"/>
    <w:rsid w:val="00C47DCB"/>
    <w:rsid w:val="00C501FA"/>
    <w:rsid w:val="00C502A3"/>
    <w:rsid w:val="00C502C7"/>
    <w:rsid w:val="00C509BB"/>
    <w:rsid w:val="00C51073"/>
    <w:rsid w:val="00C51EEC"/>
    <w:rsid w:val="00C527FA"/>
    <w:rsid w:val="00C52896"/>
    <w:rsid w:val="00C52CB2"/>
    <w:rsid w:val="00C549F3"/>
    <w:rsid w:val="00C558FA"/>
    <w:rsid w:val="00C55A51"/>
    <w:rsid w:val="00C55A71"/>
    <w:rsid w:val="00C55FBD"/>
    <w:rsid w:val="00C55FE8"/>
    <w:rsid w:val="00C570CA"/>
    <w:rsid w:val="00C57373"/>
    <w:rsid w:val="00C57A00"/>
    <w:rsid w:val="00C608B8"/>
    <w:rsid w:val="00C60C88"/>
    <w:rsid w:val="00C61013"/>
    <w:rsid w:val="00C610FD"/>
    <w:rsid w:val="00C61892"/>
    <w:rsid w:val="00C61ED9"/>
    <w:rsid w:val="00C62C7E"/>
    <w:rsid w:val="00C632AD"/>
    <w:rsid w:val="00C6348B"/>
    <w:rsid w:val="00C634A6"/>
    <w:rsid w:val="00C63620"/>
    <w:rsid w:val="00C6421C"/>
    <w:rsid w:val="00C646FD"/>
    <w:rsid w:val="00C649AE"/>
    <w:rsid w:val="00C659C1"/>
    <w:rsid w:val="00C65F75"/>
    <w:rsid w:val="00C66001"/>
    <w:rsid w:val="00C66BC5"/>
    <w:rsid w:val="00C66D42"/>
    <w:rsid w:val="00C67434"/>
    <w:rsid w:val="00C703E3"/>
    <w:rsid w:val="00C704AA"/>
    <w:rsid w:val="00C71652"/>
    <w:rsid w:val="00C7184D"/>
    <w:rsid w:val="00C72801"/>
    <w:rsid w:val="00C72938"/>
    <w:rsid w:val="00C72DC0"/>
    <w:rsid w:val="00C732FD"/>
    <w:rsid w:val="00C73CA6"/>
    <w:rsid w:val="00C740D6"/>
    <w:rsid w:val="00C749CE"/>
    <w:rsid w:val="00C74B32"/>
    <w:rsid w:val="00C74C67"/>
    <w:rsid w:val="00C7528F"/>
    <w:rsid w:val="00C76AC4"/>
    <w:rsid w:val="00C76B58"/>
    <w:rsid w:val="00C76E5C"/>
    <w:rsid w:val="00C773B8"/>
    <w:rsid w:val="00C779B2"/>
    <w:rsid w:val="00C77EBA"/>
    <w:rsid w:val="00C77F54"/>
    <w:rsid w:val="00C80798"/>
    <w:rsid w:val="00C8095B"/>
    <w:rsid w:val="00C810CD"/>
    <w:rsid w:val="00C818BD"/>
    <w:rsid w:val="00C81B55"/>
    <w:rsid w:val="00C81C2F"/>
    <w:rsid w:val="00C822E1"/>
    <w:rsid w:val="00C82687"/>
    <w:rsid w:val="00C82841"/>
    <w:rsid w:val="00C82A5B"/>
    <w:rsid w:val="00C838EF"/>
    <w:rsid w:val="00C84DBE"/>
    <w:rsid w:val="00C8517B"/>
    <w:rsid w:val="00C85CAB"/>
    <w:rsid w:val="00C85F05"/>
    <w:rsid w:val="00C865A9"/>
    <w:rsid w:val="00C87191"/>
    <w:rsid w:val="00C872A0"/>
    <w:rsid w:val="00C90EE5"/>
    <w:rsid w:val="00C90F90"/>
    <w:rsid w:val="00C9207C"/>
    <w:rsid w:val="00C92556"/>
    <w:rsid w:val="00C93677"/>
    <w:rsid w:val="00C94FA3"/>
    <w:rsid w:val="00C9589E"/>
    <w:rsid w:val="00C95B04"/>
    <w:rsid w:val="00C95F1F"/>
    <w:rsid w:val="00C95FC8"/>
    <w:rsid w:val="00C97809"/>
    <w:rsid w:val="00C97DDC"/>
    <w:rsid w:val="00CA07DE"/>
    <w:rsid w:val="00CA1045"/>
    <w:rsid w:val="00CA1095"/>
    <w:rsid w:val="00CA1905"/>
    <w:rsid w:val="00CA220D"/>
    <w:rsid w:val="00CA2404"/>
    <w:rsid w:val="00CA396C"/>
    <w:rsid w:val="00CA39DC"/>
    <w:rsid w:val="00CA3C41"/>
    <w:rsid w:val="00CA3D17"/>
    <w:rsid w:val="00CA3FC1"/>
    <w:rsid w:val="00CA5380"/>
    <w:rsid w:val="00CA5C2E"/>
    <w:rsid w:val="00CA61D3"/>
    <w:rsid w:val="00CA6791"/>
    <w:rsid w:val="00CA6AC0"/>
    <w:rsid w:val="00CA6B39"/>
    <w:rsid w:val="00CA74CA"/>
    <w:rsid w:val="00CB04A3"/>
    <w:rsid w:val="00CB0B25"/>
    <w:rsid w:val="00CB1B3B"/>
    <w:rsid w:val="00CB229E"/>
    <w:rsid w:val="00CB327E"/>
    <w:rsid w:val="00CB5186"/>
    <w:rsid w:val="00CB5257"/>
    <w:rsid w:val="00CB52E3"/>
    <w:rsid w:val="00CB540B"/>
    <w:rsid w:val="00CB64F5"/>
    <w:rsid w:val="00CB6550"/>
    <w:rsid w:val="00CB7176"/>
    <w:rsid w:val="00CB7600"/>
    <w:rsid w:val="00CB773A"/>
    <w:rsid w:val="00CC014E"/>
    <w:rsid w:val="00CC1054"/>
    <w:rsid w:val="00CC166B"/>
    <w:rsid w:val="00CC22A8"/>
    <w:rsid w:val="00CC2BB3"/>
    <w:rsid w:val="00CC2D4A"/>
    <w:rsid w:val="00CC4017"/>
    <w:rsid w:val="00CC4104"/>
    <w:rsid w:val="00CC460A"/>
    <w:rsid w:val="00CC4C6A"/>
    <w:rsid w:val="00CC5180"/>
    <w:rsid w:val="00CC5232"/>
    <w:rsid w:val="00CC5582"/>
    <w:rsid w:val="00CC563F"/>
    <w:rsid w:val="00CC61AE"/>
    <w:rsid w:val="00CC665E"/>
    <w:rsid w:val="00CC66F9"/>
    <w:rsid w:val="00CC6E87"/>
    <w:rsid w:val="00CC7275"/>
    <w:rsid w:val="00CC79E0"/>
    <w:rsid w:val="00CC7BA9"/>
    <w:rsid w:val="00CD00BB"/>
    <w:rsid w:val="00CD011B"/>
    <w:rsid w:val="00CD059B"/>
    <w:rsid w:val="00CD1190"/>
    <w:rsid w:val="00CD1748"/>
    <w:rsid w:val="00CD1E4D"/>
    <w:rsid w:val="00CD251B"/>
    <w:rsid w:val="00CD2A93"/>
    <w:rsid w:val="00CD2E38"/>
    <w:rsid w:val="00CD2FF5"/>
    <w:rsid w:val="00CD303D"/>
    <w:rsid w:val="00CD36FB"/>
    <w:rsid w:val="00CD5BC4"/>
    <w:rsid w:val="00CD5E06"/>
    <w:rsid w:val="00CD670F"/>
    <w:rsid w:val="00CD6A38"/>
    <w:rsid w:val="00CD6A3C"/>
    <w:rsid w:val="00CD6E60"/>
    <w:rsid w:val="00CD71A2"/>
    <w:rsid w:val="00CD76DD"/>
    <w:rsid w:val="00CD78E5"/>
    <w:rsid w:val="00CE0290"/>
    <w:rsid w:val="00CE0534"/>
    <w:rsid w:val="00CE0AEE"/>
    <w:rsid w:val="00CE0BF0"/>
    <w:rsid w:val="00CE0EF4"/>
    <w:rsid w:val="00CE0FA9"/>
    <w:rsid w:val="00CE1258"/>
    <w:rsid w:val="00CE15B8"/>
    <w:rsid w:val="00CE19DB"/>
    <w:rsid w:val="00CE2637"/>
    <w:rsid w:val="00CE2BEB"/>
    <w:rsid w:val="00CE32FF"/>
    <w:rsid w:val="00CE35DA"/>
    <w:rsid w:val="00CE3842"/>
    <w:rsid w:val="00CE46EB"/>
    <w:rsid w:val="00CE47CB"/>
    <w:rsid w:val="00CE4800"/>
    <w:rsid w:val="00CE4B9B"/>
    <w:rsid w:val="00CE5313"/>
    <w:rsid w:val="00CE57AA"/>
    <w:rsid w:val="00CE67BE"/>
    <w:rsid w:val="00CE6C52"/>
    <w:rsid w:val="00CE7CA0"/>
    <w:rsid w:val="00CE7F54"/>
    <w:rsid w:val="00CF0022"/>
    <w:rsid w:val="00CF036A"/>
    <w:rsid w:val="00CF0A08"/>
    <w:rsid w:val="00CF0BB6"/>
    <w:rsid w:val="00CF2BA3"/>
    <w:rsid w:val="00CF317C"/>
    <w:rsid w:val="00CF3423"/>
    <w:rsid w:val="00CF3EE5"/>
    <w:rsid w:val="00CF42C9"/>
    <w:rsid w:val="00CF4823"/>
    <w:rsid w:val="00CF4C38"/>
    <w:rsid w:val="00CF504D"/>
    <w:rsid w:val="00CF553A"/>
    <w:rsid w:val="00CF563B"/>
    <w:rsid w:val="00CF57EA"/>
    <w:rsid w:val="00CF7928"/>
    <w:rsid w:val="00CF7AA7"/>
    <w:rsid w:val="00CF7B77"/>
    <w:rsid w:val="00CF7C2D"/>
    <w:rsid w:val="00D00330"/>
    <w:rsid w:val="00D0085E"/>
    <w:rsid w:val="00D0089D"/>
    <w:rsid w:val="00D00E90"/>
    <w:rsid w:val="00D00FD6"/>
    <w:rsid w:val="00D012B0"/>
    <w:rsid w:val="00D01BA1"/>
    <w:rsid w:val="00D01CE4"/>
    <w:rsid w:val="00D022D1"/>
    <w:rsid w:val="00D027E6"/>
    <w:rsid w:val="00D02E83"/>
    <w:rsid w:val="00D03079"/>
    <w:rsid w:val="00D034D4"/>
    <w:rsid w:val="00D03616"/>
    <w:rsid w:val="00D03D18"/>
    <w:rsid w:val="00D03F7E"/>
    <w:rsid w:val="00D04572"/>
    <w:rsid w:val="00D04639"/>
    <w:rsid w:val="00D04AEE"/>
    <w:rsid w:val="00D05841"/>
    <w:rsid w:val="00D05B03"/>
    <w:rsid w:val="00D05D30"/>
    <w:rsid w:val="00D05ECB"/>
    <w:rsid w:val="00D05F8E"/>
    <w:rsid w:val="00D07BB7"/>
    <w:rsid w:val="00D100D0"/>
    <w:rsid w:val="00D10BDF"/>
    <w:rsid w:val="00D1109E"/>
    <w:rsid w:val="00D110CF"/>
    <w:rsid w:val="00D1186B"/>
    <w:rsid w:val="00D11C10"/>
    <w:rsid w:val="00D11D1B"/>
    <w:rsid w:val="00D12DCB"/>
    <w:rsid w:val="00D132FA"/>
    <w:rsid w:val="00D132FE"/>
    <w:rsid w:val="00D144D9"/>
    <w:rsid w:val="00D1582D"/>
    <w:rsid w:val="00D15CCF"/>
    <w:rsid w:val="00D15D33"/>
    <w:rsid w:val="00D160F1"/>
    <w:rsid w:val="00D1749C"/>
    <w:rsid w:val="00D202A1"/>
    <w:rsid w:val="00D2091F"/>
    <w:rsid w:val="00D20947"/>
    <w:rsid w:val="00D20CE3"/>
    <w:rsid w:val="00D214C1"/>
    <w:rsid w:val="00D228CE"/>
    <w:rsid w:val="00D22BED"/>
    <w:rsid w:val="00D23477"/>
    <w:rsid w:val="00D23754"/>
    <w:rsid w:val="00D23770"/>
    <w:rsid w:val="00D23E77"/>
    <w:rsid w:val="00D23E85"/>
    <w:rsid w:val="00D24728"/>
    <w:rsid w:val="00D25027"/>
    <w:rsid w:val="00D2512B"/>
    <w:rsid w:val="00D252ED"/>
    <w:rsid w:val="00D254BA"/>
    <w:rsid w:val="00D25EC2"/>
    <w:rsid w:val="00D263E0"/>
    <w:rsid w:val="00D26861"/>
    <w:rsid w:val="00D26B98"/>
    <w:rsid w:val="00D305E7"/>
    <w:rsid w:val="00D30C47"/>
    <w:rsid w:val="00D30F7E"/>
    <w:rsid w:val="00D31519"/>
    <w:rsid w:val="00D31E7C"/>
    <w:rsid w:val="00D329FC"/>
    <w:rsid w:val="00D32C28"/>
    <w:rsid w:val="00D3428F"/>
    <w:rsid w:val="00D3493F"/>
    <w:rsid w:val="00D34D18"/>
    <w:rsid w:val="00D34D44"/>
    <w:rsid w:val="00D35071"/>
    <w:rsid w:val="00D356CA"/>
    <w:rsid w:val="00D35960"/>
    <w:rsid w:val="00D35C0A"/>
    <w:rsid w:val="00D36944"/>
    <w:rsid w:val="00D36A00"/>
    <w:rsid w:val="00D36B13"/>
    <w:rsid w:val="00D37B8F"/>
    <w:rsid w:val="00D37D8A"/>
    <w:rsid w:val="00D40574"/>
    <w:rsid w:val="00D41A52"/>
    <w:rsid w:val="00D41D3B"/>
    <w:rsid w:val="00D4217F"/>
    <w:rsid w:val="00D42A5F"/>
    <w:rsid w:val="00D4345C"/>
    <w:rsid w:val="00D43BB0"/>
    <w:rsid w:val="00D44789"/>
    <w:rsid w:val="00D4496B"/>
    <w:rsid w:val="00D44A7D"/>
    <w:rsid w:val="00D44BCA"/>
    <w:rsid w:val="00D4581F"/>
    <w:rsid w:val="00D46298"/>
    <w:rsid w:val="00D46800"/>
    <w:rsid w:val="00D46C7E"/>
    <w:rsid w:val="00D46D53"/>
    <w:rsid w:val="00D46D6E"/>
    <w:rsid w:val="00D4786B"/>
    <w:rsid w:val="00D479BB"/>
    <w:rsid w:val="00D47B69"/>
    <w:rsid w:val="00D47B8A"/>
    <w:rsid w:val="00D47EB8"/>
    <w:rsid w:val="00D50B41"/>
    <w:rsid w:val="00D50E0E"/>
    <w:rsid w:val="00D519B7"/>
    <w:rsid w:val="00D51D7E"/>
    <w:rsid w:val="00D5291D"/>
    <w:rsid w:val="00D537B7"/>
    <w:rsid w:val="00D53B4B"/>
    <w:rsid w:val="00D54C49"/>
    <w:rsid w:val="00D550FC"/>
    <w:rsid w:val="00D55598"/>
    <w:rsid w:val="00D557BF"/>
    <w:rsid w:val="00D56514"/>
    <w:rsid w:val="00D56517"/>
    <w:rsid w:val="00D566FC"/>
    <w:rsid w:val="00D571B4"/>
    <w:rsid w:val="00D5760E"/>
    <w:rsid w:val="00D57971"/>
    <w:rsid w:val="00D60723"/>
    <w:rsid w:val="00D60966"/>
    <w:rsid w:val="00D60A29"/>
    <w:rsid w:val="00D60C9C"/>
    <w:rsid w:val="00D61F34"/>
    <w:rsid w:val="00D6289E"/>
    <w:rsid w:val="00D6337A"/>
    <w:rsid w:val="00D638C6"/>
    <w:rsid w:val="00D63C8B"/>
    <w:rsid w:val="00D641D6"/>
    <w:rsid w:val="00D65145"/>
    <w:rsid w:val="00D6533A"/>
    <w:rsid w:val="00D6568E"/>
    <w:rsid w:val="00D65724"/>
    <w:rsid w:val="00D65888"/>
    <w:rsid w:val="00D66301"/>
    <w:rsid w:val="00D664E1"/>
    <w:rsid w:val="00D66771"/>
    <w:rsid w:val="00D66F38"/>
    <w:rsid w:val="00D701DD"/>
    <w:rsid w:val="00D70B1F"/>
    <w:rsid w:val="00D717AD"/>
    <w:rsid w:val="00D72004"/>
    <w:rsid w:val="00D72659"/>
    <w:rsid w:val="00D72C6E"/>
    <w:rsid w:val="00D72DDD"/>
    <w:rsid w:val="00D73C80"/>
    <w:rsid w:val="00D7419B"/>
    <w:rsid w:val="00D742B5"/>
    <w:rsid w:val="00D760FF"/>
    <w:rsid w:val="00D76182"/>
    <w:rsid w:val="00D77ACD"/>
    <w:rsid w:val="00D80209"/>
    <w:rsid w:val="00D8047B"/>
    <w:rsid w:val="00D81445"/>
    <w:rsid w:val="00D82509"/>
    <w:rsid w:val="00D825EA"/>
    <w:rsid w:val="00D82857"/>
    <w:rsid w:val="00D82A17"/>
    <w:rsid w:val="00D82F8E"/>
    <w:rsid w:val="00D83995"/>
    <w:rsid w:val="00D83CC0"/>
    <w:rsid w:val="00D83D8F"/>
    <w:rsid w:val="00D84037"/>
    <w:rsid w:val="00D84607"/>
    <w:rsid w:val="00D84732"/>
    <w:rsid w:val="00D84901"/>
    <w:rsid w:val="00D84B56"/>
    <w:rsid w:val="00D85296"/>
    <w:rsid w:val="00D85728"/>
    <w:rsid w:val="00D85764"/>
    <w:rsid w:val="00D85D0B"/>
    <w:rsid w:val="00D86250"/>
    <w:rsid w:val="00D8651C"/>
    <w:rsid w:val="00D86657"/>
    <w:rsid w:val="00D86747"/>
    <w:rsid w:val="00D86879"/>
    <w:rsid w:val="00D86D67"/>
    <w:rsid w:val="00D86E73"/>
    <w:rsid w:val="00D871D0"/>
    <w:rsid w:val="00D87A61"/>
    <w:rsid w:val="00D87E5A"/>
    <w:rsid w:val="00D87E6A"/>
    <w:rsid w:val="00D87EFC"/>
    <w:rsid w:val="00D9010F"/>
    <w:rsid w:val="00D90B4C"/>
    <w:rsid w:val="00D9149E"/>
    <w:rsid w:val="00D91654"/>
    <w:rsid w:val="00D92604"/>
    <w:rsid w:val="00D92AE5"/>
    <w:rsid w:val="00D931A6"/>
    <w:rsid w:val="00D93DA2"/>
    <w:rsid w:val="00D943BB"/>
    <w:rsid w:val="00D94CBF"/>
    <w:rsid w:val="00D95636"/>
    <w:rsid w:val="00D95665"/>
    <w:rsid w:val="00D96959"/>
    <w:rsid w:val="00D96C44"/>
    <w:rsid w:val="00D96D6A"/>
    <w:rsid w:val="00D96F97"/>
    <w:rsid w:val="00D9747A"/>
    <w:rsid w:val="00D97481"/>
    <w:rsid w:val="00D97868"/>
    <w:rsid w:val="00D97C66"/>
    <w:rsid w:val="00DA077C"/>
    <w:rsid w:val="00DA0AEA"/>
    <w:rsid w:val="00DA0E23"/>
    <w:rsid w:val="00DA10A4"/>
    <w:rsid w:val="00DA1B90"/>
    <w:rsid w:val="00DA1E7E"/>
    <w:rsid w:val="00DA211D"/>
    <w:rsid w:val="00DA2493"/>
    <w:rsid w:val="00DA26ED"/>
    <w:rsid w:val="00DA2EF2"/>
    <w:rsid w:val="00DA30ED"/>
    <w:rsid w:val="00DA34DA"/>
    <w:rsid w:val="00DA3AB5"/>
    <w:rsid w:val="00DA42B5"/>
    <w:rsid w:val="00DA43D7"/>
    <w:rsid w:val="00DA44C1"/>
    <w:rsid w:val="00DA5B20"/>
    <w:rsid w:val="00DA61F5"/>
    <w:rsid w:val="00DA6E23"/>
    <w:rsid w:val="00DA70B4"/>
    <w:rsid w:val="00DA78F5"/>
    <w:rsid w:val="00DA7B09"/>
    <w:rsid w:val="00DB0B9F"/>
    <w:rsid w:val="00DB0CC6"/>
    <w:rsid w:val="00DB1317"/>
    <w:rsid w:val="00DB192A"/>
    <w:rsid w:val="00DB2562"/>
    <w:rsid w:val="00DB32BF"/>
    <w:rsid w:val="00DB3911"/>
    <w:rsid w:val="00DB3ABE"/>
    <w:rsid w:val="00DB45BD"/>
    <w:rsid w:val="00DB4C30"/>
    <w:rsid w:val="00DB54CC"/>
    <w:rsid w:val="00DB568E"/>
    <w:rsid w:val="00DB592E"/>
    <w:rsid w:val="00DB5B03"/>
    <w:rsid w:val="00DB6078"/>
    <w:rsid w:val="00DB61F5"/>
    <w:rsid w:val="00DB63A4"/>
    <w:rsid w:val="00DB76D9"/>
    <w:rsid w:val="00DB7A60"/>
    <w:rsid w:val="00DC0DC9"/>
    <w:rsid w:val="00DC0E99"/>
    <w:rsid w:val="00DC13E9"/>
    <w:rsid w:val="00DC156D"/>
    <w:rsid w:val="00DC162F"/>
    <w:rsid w:val="00DC2B47"/>
    <w:rsid w:val="00DC2CFD"/>
    <w:rsid w:val="00DC2E09"/>
    <w:rsid w:val="00DC2F0C"/>
    <w:rsid w:val="00DC330A"/>
    <w:rsid w:val="00DC39D5"/>
    <w:rsid w:val="00DC4733"/>
    <w:rsid w:val="00DC4A62"/>
    <w:rsid w:val="00DC50B3"/>
    <w:rsid w:val="00DC570E"/>
    <w:rsid w:val="00DC6263"/>
    <w:rsid w:val="00DC6738"/>
    <w:rsid w:val="00DC6996"/>
    <w:rsid w:val="00DC6A5E"/>
    <w:rsid w:val="00DC6B50"/>
    <w:rsid w:val="00DC7221"/>
    <w:rsid w:val="00DD0F62"/>
    <w:rsid w:val="00DD1914"/>
    <w:rsid w:val="00DD20B7"/>
    <w:rsid w:val="00DD233A"/>
    <w:rsid w:val="00DD254F"/>
    <w:rsid w:val="00DD2820"/>
    <w:rsid w:val="00DD4AA7"/>
    <w:rsid w:val="00DD4ABA"/>
    <w:rsid w:val="00DD54CA"/>
    <w:rsid w:val="00DD57EB"/>
    <w:rsid w:val="00DD5DE3"/>
    <w:rsid w:val="00DD5F50"/>
    <w:rsid w:val="00DD6EB3"/>
    <w:rsid w:val="00DD70A3"/>
    <w:rsid w:val="00DD7206"/>
    <w:rsid w:val="00DD7525"/>
    <w:rsid w:val="00DD75F1"/>
    <w:rsid w:val="00DD7717"/>
    <w:rsid w:val="00DD7B9E"/>
    <w:rsid w:val="00DD7D54"/>
    <w:rsid w:val="00DE04F8"/>
    <w:rsid w:val="00DE063A"/>
    <w:rsid w:val="00DE096C"/>
    <w:rsid w:val="00DE0B98"/>
    <w:rsid w:val="00DE114D"/>
    <w:rsid w:val="00DE1BD4"/>
    <w:rsid w:val="00DE1C86"/>
    <w:rsid w:val="00DE1FD0"/>
    <w:rsid w:val="00DE1FFC"/>
    <w:rsid w:val="00DE240C"/>
    <w:rsid w:val="00DE2893"/>
    <w:rsid w:val="00DE2BA5"/>
    <w:rsid w:val="00DE2D03"/>
    <w:rsid w:val="00DE2D7E"/>
    <w:rsid w:val="00DE2F16"/>
    <w:rsid w:val="00DE317B"/>
    <w:rsid w:val="00DE368D"/>
    <w:rsid w:val="00DE38DF"/>
    <w:rsid w:val="00DE3B47"/>
    <w:rsid w:val="00DE3D20"/>
    <w:rsid w:val="00DE4028"/>
    <w:rsid w:val="00DE43D9"/>
    <w:rsid w:val="00DE573A"/>
    <w:rsid w:val="00DE6CFB"/>
    <w:rsid w:val="00DE7017"/>
    <w:rsid w:val="00DE7057"/>
    <w:rsid w:val="00DE76B9"/>
    <w:rsid w:val="00DE7974"/>
    <w:rsid w:val="00DF0540"/>
    <w:rsid w:val="00DF073E"/>
    <w:rsid w:val="00DF0C31"/>
    <w:rsid w:val="00DF1356"/>
    <w:rsid w:val="00DF256C"/>
    <w:rsid w:val="00DF31C2"/>
    <w:rsid w:val="00DF505B"/>
    <w:rsid w:val="00DF57A2"/>
    <w:rsid w:val="00DF5D69"/>
    <w:rsid w:val="00DF631B"/>
    <w:rsid w:val="00DF68E1"/>
    <w:rsid w:val="00DF71B3"/>
    <w:rsid w:val="00DF784D"/>
    <w:rsid w:val="00DF78FB"/>
    <w:rsid w:val="00E005BB"/>
    <w:rsid w:val="00E006CC"/>
    <w:rsid w:val="00E00FB8"/>
    <w:rsid w:val="00E01137"/>
    <w:rsid w:val="00E014D0"/>
    <w:rsid w:val="00E019D5"/>
    <w:rsid w:val="00E01D3E"/>
    <w:rsid w:val="00E02095"/>
    <w:rsid w:val="00E02C5C"/>
    <w:rsid w:val="00E0300A"/>
    <w:rsid w:val="00E03888"/>
    <w:rsid w:val="00E040C4"/>
    <w:rsid w:val="00E04196"/>
    <w:rsid w:val="00E04989"/>
    <w:rsid w:val="00E05350"/>
    <w:rsid w:val="00E05851"/>
    <w:rsid w:val="00E061CF"/>
    <w:rsid w:val="00E077D0"/>
    <w:rsid w:val="00E07A4B"/>
    <w:rsid w:val="00E106AC"/>
    <w:rsid w:val="00E109DA"/>
    <w:rsid w:val="00E11132"/>
    <w:rsid w:val="00E11227"/>
    <w:rsid w:val="00E1158D"/>
    <w:rsid w:val="00E11F9C"/>
    <w:rsid w:val="00E12000"/>
    <w:rsid w:val="00E125C6"/>
    <w:rsid w:val="00E12A17"/>
    <w:rsid w:val="00E12BDE"/>
    <w:rsid w:val="00E12D1E"/>
    <w:rsid w:val="00E1402D"/>
    <w:rsid w:val="00E15137"/>
    <w:rsid w:val="00E15CB8"/>
    <w:rsid w:val="00E162B6"/>
    <w:rsid w:val="00E16CB8"/>
    <w:rsid w:val="00E16E58"/>
    <w:rsid w:val="00E1739F"/>
    <w:rsid w:val="00E1762B"/>
    <w:rsid w:val="00E17F0B"/>
    <w:rsid w:val="00E20AEE"/>
    <w:rsid w:val="00E22F92"/>
    <w:rsid w:val="00E235CA"/>
    <w:rsid w:val="00E23A89"/>
    <w:rsid w:val="00E23BCC"/>
    <w:rsid w:val="00E24AAC"/>
    <w:rsid w:val="00E258BC"/>
    <w:rsid w:val="00E25EE0"/>
    <w:rsid w:val="00E25FA3"/>
    <w:rsid w:val="00E27253"/>
    <w:rsid w:val="00E27F07"/>
    <w:rsid w:val="00E30C19"/>
    <w:rsid w:val="00E30FF4"/>
    <w:rsid w:val="00E3116D"/>
    <w:rsid w:val="00E31986"/>
    <w:rsid w:val="00E31AF2"/>
    <w:rsid w:val="00E323AD"/>
    <w:rsid w:val="00E324B2"/>
    <w:rsid w:val="00E3257A"/>
    <w:rsid w:val="00E32615"/>
    <w:rsid w:val="00E36F79"/>
    <w:rsid w:val="00E37663"/>
    <w:rsid w:val="00E3787C"/>
    <w:rsid w:val="00E37C28"/>
    <w:rsid w:val="00E37E61"/>
    <w:rsid w:val="00E416A3"/>
    <w:rsid w:val="00E41E7D"/>
    <w:rsid w:val="00E42048"/>
    <w:rsid w:val="00E42F77"/>
    <w:rsid w:val="00E43E68"/>
    <w:rsid w:val="00E44349"/>
    <w:rsid w:val="00E449A1"/>
    <w:rsid w:val="00E454E2"/>
    <w:rsid w:val="00E458FF"/>
    <w:rsid w:val="00E45CDA"/>
    <w:rsid w:val="00E46472"/>
    <w:rsid w:val="00E46759"/>
    <w:rsid w:val="00E4679F"/>
    <w:rsid w:val="00E46857"/>
    <w:rsid w:val="00E46890"/>
    <w:rsid w:val="00E46E66"/>
    <w:rsid w:val="00E4787F"/>
    <w:rsid w:val="00E50195"/>
    <w:rsid w:val="00E50592"/>
    <w:rsid w:val="00E5091D"/>
    <w:rsid w:val="00E50A96"/>
    <w:rsid w:val="00E50DCE"/>
    <w:rsid w:val="00E50ECC"/>
    <w:rsid w:val="00E51D24"/>
    <w:rsid w:val="00E51F18"/>
    <w:rsid w:val="00E523AE"/>
    <w:rsid w:val="00E52B6C"/>
    <w:rsid w:val="00E52E82"/>
    <w:rsid w:val="00E52F76"/>
    <w:rsid w:val="00E537FF"/>
    <w:rsid w:val="00E53827"/>
    <w:rsid w:val="00E5393B"/>
    <w:rsid w:val="00E556FA"/>
    <w:rsid w:val="00E557C1"/>
    <w:rsid w:val="00E55BEA"/>
    <w:rsid w:val="00E565FB"/>
    <w:rsid w:val="00E56885"/>
    <w:rsid w:val="00E56AC9"/>
    <w:rsid w:val="00E571CD"/>
    <w:rsid w:val="00E57793"/>
    <w:rsid w:val="00E577BF"/>
    <w:rsid w:val="00E60101"/>
    <w:rsid w:val="00E602DC"/>
    <w:rsid w:val="00E6042D"/>
    <w:rsid w:val="00E608B7"/>
    <w:rsid w:val="00E60DC6"/>
    <w:rsid w:val="00E6157B"/>
    <w:rsid w:val="00E626F7"/>
    <w:rsid w:val="00E63EC2"/>
    <w:rsid w:val="00E64093"/>
    <w:rsid w:val="00E643FB"/>
    <w:rsid w:val="00E65DDE"/>
    <w:rsid w:val="00E669C4"/>
    <w:rsid w:val="00E66BEA"/>
    <w:rsid w:val="00E66EAD"/>
    <w:rsid w:val="00E672DE"/>
    <w:rsid w:val="00E673C8"/>
    <w:rsid w:val="00E6740C"/>
    <w:rsid w:val="00E70B53"/>
    <w:rsid w:val="00E70BA0"/>
    <w:rsid w:val="00E70DF0"/>
    <w:rsid w:val="00E70E21"/>
    <w:rsid w:val="00E70FCB"/>
    <w:rsid w:val="00E71027"/>
    <w:rsid w:val="00E71691"/>
    <w:rsid w:val="00E7188B"/>
    <w:rsid w:val="00E71D99"/>
    <w:rsid w:val="00E71DFF"/>
    <w:rsid w:val="00E71F9C"/>
    <w:rsid w:val="00E72466"/>
    <w:rsid w:val="00E72ED0"/>
    <w:rsid w:val="00E72F24"/>
    <w:rsid w:val="00E73756"/>
    <w:rsid w:val="00E74D6B"/>
    <w:rsid w:val="00E759AB"/>
    <w:rsid w:val="00E75ACD"/>
    <w:rsid w:val="00E763BF"/>
    <w:rsid w:val="00E76560"/>
    <w:rsid w:val="00E765DC"/>
    <w:rsid w:val="00E76ADF"/>
    <w:rsid w:val="00E77D16"/>
    <w:rsid w:val="00E77F65"/>
    <w:rsid w:val="00E80639"/>
    <w:rsid w:val="00E812C8"/>
    <w:rsid w:val="00E812D3"/>
    <w:rsid w:val="00E8157D"/>
    <w:rsid w:val="00E816B2"/>
    <w:rsid w:val="00E81AA1"/>
    <w:rsid w:val="00E8205A"/>
    <w:rsid w:val="00E82078"/>
    <w:rsid w:val="00E821BF"/>
    <w:rsid w:val="00E82369"/>
    <w:rsid w:val="00E82C9A"/>
    <w:rsid w:val="00E835E9"/>
    <w:rsid w:val="00E840AA"/>
    <w:rsid w:val="00E841FB"/>
    <w:rsid w:val="00E8508C"/>
    <w:rsid w:val="00E851ED"/>
    <w:rsid w:val="00E85252"/>
    <w:rsid w:val="00E85665"/>
    <w:rsid w:val="00E858C0"/>
    <w:rsid w:val="00E85B37"/>
    <w:rsid w:val="00E8602F"/>
    <w:rsid w:val="00E861D7"/>
    <w:rsid w:val="00E8645B"/>
    <w:rsid w:val="00E8692D"/>
    <w:rsid w:val="00E87299"/>
    <w:rsid w:val="00E905D8"/>
    <w:rsid w:val="00E909DF"/>
    <w:rsid w:val="00E90EE0"/>
    <w:rsid w:val="00E92510"/>
    <w:rsid w:val="00E92647"/>
    <w:rsid w:val="00E92ACD"/>
    <w:rsid w:val="00E93D36"/>
    <w:rsid w:val="00E940B0"/>
    <w:rsid w:val="00E945D5"/>
    <w:rsid w:val="00E94A81"/>
    <w:rsid w:val="00E95510"/>
    <w:rsid w:val="00E95A3E"/>
    <w:rsid w:val="00E95FC7"/>
    <w:rsid w:val="00E961DF"/>
    <w:rsid w:val="00E96267"/>
    <w:rsid w:val="00E9762A"/>
    <w:rsid w:val="00EA054D"/>
    <w:rsid w:val="00EA120A"/>
    <w:rsid w:val="00EA138C"/>
    <w:rsid w:val="00EA1480"/>
    <w:rsid w:val="00EA19A9"/>
    <w:rsid w:val="00EA1C54"/>
    <w:rsid w:val="00EA22BA"/>
    <w:rsid w:val="00EA24D9"/>
    <w:rsid w:val="00EA2ABA"/>
    <w:rsid w:val="00EA2E7A"/>
    <w:rsid w:val="00EA3BAC"/>
    <w:rsid w:val="00EA3FFE"/>
    <w:rsid w:val="00EA40E9"/>
    <w:rsid w:val="00EA44CB"/>
    <w:rsid w:val="00EA5046"/>
    <w:rsid w:val="00EA546C"/>
    <w:rsid w:val="00EA5653"/>
    <w:rsid w:val="00EA56F2"/>
    <w:rsid w:val="00EA5B26"/>
    <w:rsid w:val="00EA5B42"/>
    <w:rsid w:val="00EA6578"/>
    <w:rsid w:val="00EA690E"/>
    <w:rsid w:val="00EA70FF"/>
    <w:rsid w:val="00EA7911"/>
    <w:rsid w:val="00EA7C36"/>
    <w:rsid w:val="00EA7F30"/>
    <w:rsid w:val="00EB0096"/>
    <w:rsid w:val="00EB01AD"/>
    <w:rsid w:val="00EB060B"/>
    <w:rsid w:val="00EB0EE4"/>
    <w:rsid w:val="00EB187A"/>
    <w:rsid w:val="00EB187D"/>
    <w:rsid w:val="00EB1CA1"/>
    <w:rsid w:val="00EB1EB7"/>
    <w:rsid w:val="00EB264B"/>
    <w:rsid w:val="00EB2F91"/>
    <w:rsid w:val="00EB30C9"/>
    <w:rsid w:val="00EB31F4"/>
    <w:rsid w:val="00EB37BB"/>
    <w:rsid w:val="00EB39BB"/>
    <w:rsid w:val="00EB3B1D"/>
    <w:rsid w:val="00EB42B3"/>
    <w:rsid w:val="00EB4370"/>
    <w:rsid w:val="00EB4BF9"/>
    <w:rsid w:val="00EB4EFC"/>
    <w:rsid w:val="00EB57A3"/>
    <w:rsid w:val="00EB5A71"/>
    <w:rsid w:val="00EB648A"/>
    <w:rsid w:val="00EB68D2"/>
    <w:rsid w:val="00EB6D36"/>
    <w:rsid w:val="00EB7BAB"/>
    <w:rsid w:val="00EB7E7B"/>
    <w:rsid w:val="00EC0A8B"/>
    <w:rsid w:val="00EC10CC"/>
    <w:rsid w:val="00EC116B"/>
    <w:rsid w:val="00EC17C5"/>
    <w:rsid w:val="00EC26B0"/>
    <w:rsid w:val="00EC3897"/>
    <w:rsid w:val="00EC3E42"/>
    <w:rsid w:val="00EC4BD6"/>
    <w:rsid w:val="00EC4FED"/>
    <w:rsid w:val="00EC56C7"/>
    <w:rsid w:val="00EC59D0"/>
    <w:rsid w:val="00EC5A36"/>
    <w:rsid w:val="00EC5F95"/>
    <w:rsid w:val="00EC6B24"/>
    <w:rsid w:val="00EC6C3E"/>
    <w:rsid w:val="00EC7073"/>
    <w:rsid w:val="00EC74D6"/>
    <w:rsid w:val="00ED0017"/>
    <w:rsid w:val="00ED0FBA"/>
    <w:rsid w:val="00ED1876"/>
    <w:rsid w:val="00ED3388"/>
    <w:rsid w:val="00ED40EF"/>
    <w:rsid w:val="00ED440C"/>
    <w:rsid w:val="00ED4AD0"/>
    <w:rsid w:val="00ED51B8"/>
    <w:rsid w:val="00ED5246"/>
    <w:rsid w:val="00ED61B1"/>
    <w:rsid w:val="00ED659F"/>
    <w:rsid w:val="00ED6F8F"/>
    <w:rsid w:val="00EE02A8"/>
    <w:rsid w:val="00EE0A70"/>
    <w:rsid w:val="00EE0DF9"/>
    <w:rsid w:val="00EE15CE"/>
    <w:rsid w:val="00EE1767"/>
    <w:rsid w:val="00EE1931"/>
    <w:rsid w:val="00EE1C69"/>
    <w:rsid w:val="00EE1D82"/>
    <w:rsid w:val="00EE2663"/>
    <w:rsid w:val="00EE2BC4"/>
    <w:rsid w:val="00EE3301"/>
    <w:rsid w:val="00EE3379"/>
    <w:rsid w:val="00EE3E83"/>
    <w:rsid w:val="00EE52D6"/>
    <w:rsid w:val="00EE7391"/>
    <w:rsid w:val="00EE77F7"/>
    <w:rsid w:val="00EE7DB4"/>
    <w:rsid w:val="00EF0206"/>
    <w:rsid w:val="00EF0435"/>
    <w:rsid w:val="00EF11AE"/>
    <w:rsid w:val="00EF1312"/>
    <w:rsid w:val="00EF1969"/>
    <w:rsid w:val="00EF2589"/>
    <w:rsid w:val="00EF25EC"/>
    <w:rsid w:val="00EF296F"/>
    <w:rsid w:val="00EF328D"/>
    <w:rsid w:val="00EF34B9"/>
    <w:rsid w:val="00EF383F"/>
    <w:rsid w:val="00EF4ACC"/>
    <w:rsid w:val="00EF573C"/>
    <w:rsid w:val="00EF5F42"/>
    <w:rsid w:val="00EF6541"/>
    <w:rsid w:val="00EF7906"/>
    <w:rsid w:val="00F002D1"/>
    <w:rsid w:val="00F003C6"/>
    <w:rsid w:val="00F00A7A"/>
    <w:rsid w:val="00F00D71"/>
    <w:rsid w:val="00F01D64"/>
    <w:rsid w:val="00F02145"/>
    <w:rsid w:val="00F029B1"/>
    <w:rsid w:val="00F02B7B"/>
    <w:rsid w:val="00F0311C"/>
    <w:rsid w:val="00F03231"/>
    <w:rsid w:val="00F03624"/>
    <w:rsid w:val="00F0403D"/>
    <w:rsid w:val="00F049BA"/>
    <w:rsid w:val="00F05904"/>
    <w:rsid w:val="00F05CE3"/>
    <w:rsid w:val="00F0678A"/>
    <w:rsid w:val="00F074BF"/>
    <w:rsid w:val="00F074F6"/>
    <w:rsid w:val="00F0762F"/>
    <w:rsid w:val="00F076CF"/>
    <w:rsid w:val="00F077A8"/>
    <w:rsid w:val="00F07B5E"/>
    <w:rsid w:val="00F100BD"/>
    <w:rsid w:val="00F102CD"/>
    <w:rsid w:val="00F1048B"/>
    <w:rsid w:val="00F10951"/>
    <w:rsid w:val="00F10B61"/>
    <w:rsid w:val="00F10D10"/>
    <w:rsid w:val="00F11933"/>
    <w:rsid w:val="00F122C2"/>
    <w:rsid w:val="00F13636"/>
    <w:rsid w:val="00F13B48"/>
    <w:rsid w:val="00F142FD"/>
    <w:rsid w:val="00F14AF4"/>
    <w:rsid w:val="00F14C2C"/>
    <w:rsid w:val="00F156B2"/>
    <w:rsid w:val="00F16C15"/>
    <w:rsid w:val="00F172B0"/>
    <w:rsid w:val="00F177C2"/>
    <w:rsid w:val="00F20167"/>
    <w:rsid w:val="00F201B9"/>
    <w:rsid w:val="00F20555"/>
    <w:rsid w:val="00F2195A"/>
    <w:rsid w:val="00F21A48"/>
    <w:rsid w:val="00F22187"/>
    <w:rsid w:val="00F22DA0"/>
    <w:rsid w:val="00F23247"/>
    <w:rsid w:val="00F23D34"/>
    <w:rsid w:val="00F23EDB"/>
    <w:rsid w:val="00F2441E"/>
    <w:rsid w:val="00F24D50"/>
    <w:rsid w:val="00F24E6F"/>
    <w:rsid w:val="00F250D3"/>
    <w:rsid w:val="00F25762"/>
    <w:rsid w:val="00F25BBC"/>
    <w:rsid w:val="00F26294"/>
    <w:rsid w:val="00F275E6"/>
    <w:rsid w:val="00F27737"/>
    <w:rsid w:val="00F30D5F"/>
    <w:rsid w:val="00F31306"/>
    <w:rsid w:val="00F313CD"/>
    <w:rsid w:val="00F31BDD"/>
    <w:rsid w:val="00F325B9"/>
    <w:rsid w:val="00F33550"/>
    <w:rsid w:val="00F338E7"/>
    <w:rsid w:val="00F33973"/>
    <w:rsid w:val="00F34C39"/>
    <w:rsid w:val="00F35401"/>
    <w:rsid w:val="00F35E4C"/>
    <w:rsid w:val="00F35F68"/>
    <w:rsid w:val="00F367A5"/>
    <w:rsid w:val="00F3765A"/>
    <w:rsid w:val="00F40E31"/>
    <w:rsid w:val="00F4207B"/>
    <w:rsid w:val="00F428EE"/>
    <w:rsid w:val="00F42E3D"/>
    <w:rsid w:val="00F43A4B"/>
    <w:rsid w:val="00F45655"/>
    <w:rsid w:val="00F46828"/>
    <w:rsid w:val="00F46D33"/>
    <w:rsid w:val="00F5030C"/>
    <w:rsid w:val="00F50A8B"/>
    <w:rsid w:val="00F50FFF"/>
    <w:rsid w:val="00F519F0"/>
    <w:rsid w:val="00F51EF4"/>
    <w:rsid w:val="00F51F6E"/>
    <w:rsid w:val="00F52C95"/>
    <w:rsid w:val="00F53314"/>
    <w:rsid w:val="00F5363C"/>
    <w:rsid w:val="00F5367B"/>
    <w:rsid w:val="00F5387B"/>
    <w:rsid w:val="00F53B57"/>
    <w:rsid w:val="00F5467E"/>
    <w:rsid w:val="00F54BA5"/>
    <w:rsid w:val="00F54D18"/>
    <w:rsid w:val="00F54FF0"/>
    <w:rsid w:val="00F5515A"/>
    <w:rsid w:val="00F55C45"/>
    <w:rsid w:val="00F55FBA"/>
    <w:rsid w:val="00F57698"/>
    <w:rsid w:val="00F57CFE"/>
    <w:rsid w:val="00F60552"/>
    <w:rsid w:val="00F60A49"/>
    <w:rsid w:val="00F60C6C"/>
    <w:rsid w:val="00F60E97"/>
    <w:rsid w:val="00F60F45"/>
    <w:rsid w:val="00F6310D"/>
    <w:rsid w:val="00F63864"/>
    <w:rsid w:val="00F6407E"/>
    <w:rsid w:val="00F64A76"/>
    <w:rsid w:val="00F66225"/>
    <w:rsid w:val="00F66342"/>
    <w:rsid w:val="00F66A6B"/>
    <w:rsid w:val="00F66AFB"/>
    <w:rsid w:val="00F66D2D"/>
    <w:rsid w:val="00F70B56"/>
    <w:rsid w:val="00F71596"/>
    <w:rsid w:val="00F7172C"/>
    <w:rsid w:val="00F720B5"/>
    <w:rsid w:val="00F720FC"/>
    <w:rsid w:val="00F72136"/>
    <w:rsid w:val="00F72161"/>
    <w:rsid w:val="00F73944"/>
    <w:rsid w:val="00F7399D"/>
    <w:rsid w:val="00F73E5E"/>
    <w:rsid w:val="00F74C40"/>
    <w:rsid w:val="00F76033"/>
    <w:rsid w:val="00F76308"/>
    <w:rsid w:val="00F764DC"/>
    <w:rsid w:val="00F768FB"/>
    <w:rsid w:val="00F7699A"/>
    <w:rsid w:val="00F76A74"/>
    <w:rsid w:val="00F76CC4"/>
    <w:rsid w:val="00F77A51"/>
    <w:rsid w:val="00F77E51"/>
    <w:rsid w:val="00F80334"/>
    <w:rsid w:val="00F808D5"/>
    <w:rsid w:val="00F81D68"/>
    <w:rsid w:val="00F8252F"/>
    <w:rsid w:val="00F8391F"/>
    <w:rsid w:val="00F83B13"/>
    <w:rsid w:val="00F83FEF"/>
    <w:rsid w:val="00F84339"/>
    <w:rsid w:val="00F84438"/>
    <w:rsid w:val="00F846A9"/>
    <w:rsid w:val="00F856E9"/>
    <w:rsid w:val="00F862D0"/>
    <w:rsid w:val="00F86355"/>
    <w:rsid w:val="00F869A4"/>
    <w:rsid w:val="00F87049"/>
    <w:rsid w:val="00F90909"/>
    <w:rsid w:val="00F90AD1"/>
    <w:rsid w:val="00F91446"/>
    <w:rsid w:val="00F91736"/>
    <w:rsid w:val="00F931B1"/>
    <w:rsid w:val="00F9320D"/>
    <w:rsid w:val="00F93B5C"/>
    <w:rsid w:val="00F94116"/>
    <w:rsid w:val="00F94667"/>
    <w:rsid w:val="00F94C89"/>
    <w:rsid w:val="00F94E94"/>
    <w:rsid w:val="00F95126"/>
    <w:rsid w:val="00F95B36"/>
    <w:rsid w:val="00F95B7B"/>
    <w:rsid w:val="00F95BE1"/>
    <w:rsid w:val="00F95C87"/>
    <w:rsid w:val="00F95D6A"/>
    <w:rsid w:val="00F962F3"/>
    <w:rsid w:val="00F96371"/>
    <w:rsid w:val="00F96718"/>
    <w:rsid w:val="00FA0106"/>
    <w:rsid w:val="00FA03C6"/>
    <w:rsid w:val="00FA04AD"/>
    <w:rsid w:val="00FA13AA"/>
    <w:rsid w:val="00FA144E"/>
    <w:rsid w:val="00FA1712"/>
    <w:rsid w:val="00FA19CC"/>
    <w:rsid w:val="00FA1DC6"/>
    <w:rsid w:val="00FA1E8D"/>
    <w:rsid w:val="00FA2035"/>
    <w:rsid w:val="00FA28B3"/>
    <w:rsid w:val="00FA296B"/>
    <w:rsid w:val="00FA2C37"/>
    <w:rsid w:val="00FA2CA7"/>
    <w:rsid w:val="00FA41CF"/>
    <w:rsid w:val="00FA4342"/>
    <w:rsid w:val="00FA4357"/>
    <w:rsid w:val="00FA467D"/>
    <w:rsid w:val="00FA4E44"/>
    <w:rsid w:val="00FA5166"/>
    <w:rsid w:val="00FA5FBA"/>
    <w:rsid w:val="00FA69A5"/>
    <w:rsid w:val="00FA6B86"/>
    <w:rsid w:val="00FA72AE"/>
    <w:rsid w:val="00FA759D"/>
    <w:rsid w:val="00FB15F0"/>
    <w:rsid w:val="00FB2C32"/>
    <w:rsid w:val="00FB37FF"/>
    <w:rsid w:val="00FB38D2"/>
    <w:rsid w:val="00FB3C4C"/>
    <w:rsid w:val="00FB4173"/>
    <w:rsid w:val="00FB5436"/>
    <w:rsid w:val="00FB56C9"/>
    <w:rsid w:val="00FB57A6"/>
    <w:rsid w:val="00FB5905"/>
    <w:rsid w:val="00FB5EA4"/>
    <w:rsid w:val="00FB6F0E"/>
    <w:rsid w:val="00FB73E6"/>
    <w:rsid w:val="00FC013C"/>
    <w:rsid w:val="00FC0D89"/>
    <w:rsid w:val="00FC0FA3"/>
    <w:rsid w:val="00FC1E77"/>
    <w:rsid w:val="00FC27ED"/>
    <w:rsid w:val="00FC2D3A"/>
    <w:rsid w:val="00FC32F6"/>
    <w:rsid w:val="00FC41C1"/>
    <w:rsid w:val="00FC4360"/>
    <w:rsid w:val="00FC4A38"/>
    <w:rsid w:val="00FC5D58"/>
    <w:rsid w:val="00FC5E93"/>
    <w:rsid w:val="00FC6328"/>
    <w:rsid w:val="00FC67DA"/>
    <w:rsid w:val="00FC6FB3"/>
    <w:rsid w:val="00FC7A97"/>
    <w:rsid w:val="00FC7E70"/>
    <w:rsid w:val="00FD04C3"/>
    <w:rsid w:val="00FD04DA"/>
    <w:rsid w:val="00FD0B7B"/>
    <w:rsid w:val="00FD0D93"/>
    <w:rsid w:val="00FD1787"/>
    <w:rsid w:val="00FD1A53"/>
    <w:rsid w:val="00FD1CEF"/>
    <w:rsid w:val="00FD20F9"/>
    <w:rsid w:val="00FD2772"/>
    <w:rsid w:val="00FD31FF"/>
    <w:rsid w:val="00FD4716"/>
    <w:rsid w:val="00FD4717"/>
    <w:rsid w:val="00FD6252"/>
    <w:rsid w:val="00FD63F6"/>
    <w:rsid w:val="00FD6B45"/>
    <w:rsid w:val="00FE00B5"/>
    <w:rsid w:val="00FE010B"/>
    <w:rsid w:val="00FE027F"/>
    <w:rsid w:val="00FE2EE5"/>
    <w:rsid w:val="00FE319C"/>
    <w:rsid w:val="00FE32C0"/>
    <w:rsid w:val="00FE380F"/>
    <w:rsid w:val="00FE3954"/>
    <w:rsid w:val="00FE3DDF"/>
    <w:rsid w:val="00FE45E2"/>
    <w:rsid w:val="00FE4D1A"/>
    <w:rsid w:val="00FE5942"/>
    <w:rsid w:val="00FE6F63"/>
    <w:rsid w:val="00FE71B9"/>
    <w:rsid w:val="00FE76F1"/>
    <w:rsid w:val="00FE7B26"/>
    <w:rsid w:val="00FE7C7A"/>
    <w:rsid w:val="00FF01BC"/>
    <w:rsid w:val="00FF0724"/>
    <w:rsid w:val="00FF15AD"/>
    <w:rsid w:val="00FF15DB"/>
    <w:rsid w:val="00FF1BB7"/>
    <w:rsid w:val="00FF2778"/>
    <w:rsid w:val="00FF2BC5"/>
    <w:rsid w:val="00FF3188"/>
    <w:rsid w:val="00FF31CF"/>
    <w:rsid w:val="00FF4DA0"/>
    <w:rsid w:val="00FF50FC"/>
    <w:rsid w:val="00FF519E"/>
    <w:rsid w:val="00FF51F2"/>
    <w:rsid w:val="00FF6828"/>
    <w:rsid w:val="00FF6E50"/>
    <w:rsid w:val="00FF7058"/>
    <w:rsid w:val="00FF72B7"/>
    <w:rsid w:val="00FF738C"/>
    <w:rsid w:val="00FF74BF"/>
    <w:rsid w:val="00FF7B28"/>
    <w:rsid w:val="00FF7DEE"/>
    <w:rsid w:val="012C7AEF"/>
    <w:rsid w:val="01308B7C"/>
    <w:rsid w:val="01AFD36F"/>
    <w:rsid w:val="01CC9CD1"/>
    <w:rsid w:val="02A026BB"/>
    <w:rsid w:val="0355C860"/>
    <w:rsid w:val="03718FA3"/>
    <w:rsid w:val="03AA4022"/>
    <w:rsid w:val="03CBABEA"/>
    <w:rsid w:val="03E8F9CE"/>
    <w:rsid w:val="0443BEEB"/>
    <w:rsid w:val="04994869"/>
    <w:rsid w:val="04E77431"/>
    <w:rsid w:val="05B6DE0C"/>
    <w:rsid w:val="05CC66E6"/>
    <w:rsid w:val="068D36A6"/>
    <w:rsid w:val="06CD299E"/>
    <w:rsid w:val="06D224C3"/>
    <w:rsid w:val="07931153"/>
    <w:rsid w:val="07B68547"/>
    <w:rsid w:val="090B3D98"/>
    <w:rsid w:val="0930A8F3"/>
    <w:rsid w:val="099FDFC1"/>
    <w:rsid w:val="0A03C142"/>
    <w:rsid w:val="0A21C511"/>
    <w:rsid w:val="0A3292E3"/>
    <w:rsid w:val="0A6C4BA6"/>
    <w:rsid w:val="0AB97E23"/>
    <w:rsid w:val="0ACB71A9"/>
    <w:rsid w:val="0AD97ABA"/>
    <w:rsid w:val="0BCF042A"/>
    <w:rsid w:val="0C42DE5A"/>
    <w:rsid w:val="0CB1E1E9"/>
    <w:rsid w:val="0D5965D3"/>
    <w:rsid w:val="0D60402A"/>
    <w:rsid w:val="0DA9B90A"/>
    <w:rsid w:val="0DF700B5"/>
    <w:rsid w:val="0E146C22"/>
    <w:rsid w:val="0E1FB212"/>
    <w:rsid w:val="0F85BA6F"/>
    <w:rsid w:val="0FABF50B"/>
    <w:rsid w:val="110BCF0F"/>
    <w:rsid w:val="116F29E3"/>
    <w:rsid w:val="1256A1A7"/>
    <w:rsid w:val="12E92189"/>
    <w:rsid w:val="12EECBA8"/>
    <w:rsid w:val="13851490"/>
    <w:rsid w:val="141E8604"/>
    <w:rsid w:val="144FB02C"/>
    <w:rsid w:val="156C653E"/>
    <w:rsid w:val="15C9D5E9"/>
    <w:rsid w:val="15F7F14B"/>
    <w:rsid w:val="166F1DD3"/>
    <w:rsid w:val="168EBAAD"/>
    <w:rsid w:val="1690F355"/>
    <w:rsid w:val="16C76FA0"/>
    <w:rsid w:val="17037ADA"/>
    <w:rsid w:val="180ED2E3"/>
    <w:rsid w:val="183F5D4D"/>
    <w:rsid w:val="18A40600"/>
    <w:rsid w:val="18A6BEC4"/>
    <w:rsid w:val="190FD353"/>
    <w:rsid w:val="1955620C"/>
    <w:rsid w:val="1A4C2600"/>
    <w:rsid w:val="1A4F903D"/>
    <w:rsid w:val="1B34E1D8"/>
    <w:rsid w:val="1B6D9D0E"/>
    <w:rsid w:val="1C60EFAA"/>
    <w:rsid w:val="1C77D94A"/>
    <w:rsid w:val="1C9E5EEC"/>
    <w:rsid w:val="1DD0E145"/>
    <w:rsid w:val="1E13F777"/>
    <w:rsid w:val="1E30FCD1"/>
    <w:rsid w:val="1E96E06F"/>
    <w:rsid w:val="1EC8FDA4"/>
    <w:rsid w:val="1EFA1F27"/>
    <w:rsid w:val="1F1FEC30"/>
    <w:rsid w:val="1F6005E1"/>
    <w:rsid w:val="1F7DB0BA"/>
    <w:rsid w:val="1F90DEC8"/>
    <w:rsid w:val="1F98906C"/>
    <w:rsid w:val="20369C52"/>
    <w:rsid w:val="206465CF"/>
    <w:rsid w:val="20A691BF"/>
    <w:rsid w:val="20ED6CE1"/>
    <w:rsid w:val="21208729"/>
    <w:rsid w:val="21F31990"/>
    <w:rsid w:val="2241E88C"/>
    <w:rsid w:val="2368989E"/>
    <w:rsid w:val="236D0123"/>
    <w:rsid w:val="238D42B1"/>
    <w:rsid w:val="23A5BDC7"/>
    <w:rsid w:val="243F9219"/>
    <w:rsid w:val="24456612"/>
    <w:rsid w:val="25291312"/>
    <w:rsid w:val="25A59017"/>
    <w:rsid w:val="2634A59A"/>
    <w:rsid w:val="2675EDE4"/>
    <w:rsid w:val="267A28BD"/>
    <w:rsid w:val="284D8993"/>
    <w:rsid w:val="28AD510C"/>
    <w:rsid w:val="299A721D"/>
    <w:rsid w:val="2A0091B3"/>
    <w:rsid w:val="2AB69CB5"/>
    <w:rsid w:val="2BBCD8AD"/>
    <w:rsid w:val="2BC4F83B"/>
    <w:rsid w:val="2C2D3647"/>
    <w:rsid w:val="2C837CBC"/>
    <w:rsid w:val="2C92FCEA"/>
    <w:rsid w:val="2CECCC64"/>
    <w:rsid w:val="2D3377B0"/>
    <w:rsid w:val="2E038CD0"/>
    <w:rsid w:val="2E0D5390"/>
    <w:rsid w:val="2E45870F"/>
    <w:rsid w:val="2E7EF4B7"/>
    <w:rsid w:val="2E8CF7A2"/>
    <w:rsid w:val="2F0EAB42"/>
    <w:rsid w:val="2F65537B"/>
    <w:rsid w:val="2F9E9185"/>
    <w:rsid w:val="2F9EA7A2"/>
    <w:rsid w:val="2FB0ED58"/>
    <w:rsid w:val="2FFDB788"/>
    <w:rsid w:val="300405E4"/>
    <w:rsid w:val="3028C803"/>
    <w:rsid w:val="3038C6C1"/>
    <w:rsid w:val="31FF2421"/>
    <w:rsid w:val="322F557E"/>
    <w:rsid w:val="32543352"/>
    <w:rsid w:val="326E3017"/>
    <w:rsid w:val="32ECF6F6"/>
    <w:rsid w:val="33D93ED0"/>
    <w:rsid w:val="343DAAD2"/>
    <w:rsid w:val="3448CE62"/>
    <w:rsid w:val="34576EED"/>
    <w:rsid w:val="34D77707"/>
    <w:rsid w:val="35479E34"/>
    <w:rsid w:val="35FD63DE"/>
    <w:rsid w:val="378B44BD"/>
    <w:rsid w:val="37FDD3D1"/>
    <w:rsid w:val="3811B9C0"/>
    <w:rsid w:val="386881EB"/>
    <w:rsid w:val="3895296D"/>
    <w:rsid w:val="3997EA07"/>
    <w:rsid w:val="3998677F"/>
    <w:rsid w:val="3AAD8814"/>
    <w:rsid w:val="3BB7234A"/>
    <w:rsid w:val="3BD73CC6"/>
    <w:rsid w:val="3C00F520"/>
    <w:rsid w:val="3C215274"/>
    <w:rsid w:val="3CCB3BD6"/>
    <w:rsid w:val="3D08658F"/>
    <w:rsid w:val="3D0865B5"/>
    <w:rsid w:val="3D2A7A05"/>
    <w:rsid w:val="3D4BEC53"/>
    <w:rsid w:val="3E0ED911"/>
    <w:rsid w:val="3E219E20"/>
    <w:rsid w:val="3E6530F0"/>
    <w:rsid w:val="3F873C16"/>
    <w:rsid w:val="3FFA0CCD"/>
    <w:rsid w:val="40744C6E"/>
    <w:rsid w:val="408BC663"/>
    <w:rsid w:val="40F73DE5"/>
    <w:rsid w:val="41593EE2"/>
    <w:rsid w:val="42E03D04"/>
    <w:rsid w:val="432B428B"/>
    <w:rsid w:val="435746AD"/>
    <w:rsid w:val="43BDF7AD"/>
    <w:rsid w:val="457D78E4"/>
    <w:rsid w:val="457E1F0C"/>
    <w:rsid w:val="4631A5D5"/>
    <w:rsid w:val="465E00DF"/>
    <w:rsid w:val="47024000"/>
    <w:rsid w:val="4722C753"/>
    <w:rsid w:val="47AD903E"/>
    <w:rsid w:val="47B7204A"/>
    <w:rsid w:val="48011347"/>
    <w:rsid w:val="48929356"/>
    <w:rsid w:val="4929FE97"/>
    <w:rsid w:val="497BFED7"/>
    <w:rsid w:val="4A77E13F"/>
    <w:rsid w:val="4B2D6ADE"/>
    <w:rsid w:val="4B5D4EB0"/>
    <w:rsid w:val="4C201541"/>
    <w:rsid w:val="4C6C255F"/>
    <w:rsid w:val="4C7AB490"/>
    <w:rsid w:val="4C7F7AC0"/>
    <w:rsid w:val="4CA45D00"/>
    <w:rsid w:val="4D1B4ABD"/>
    <w:rsid w:val="4DA1A7A9"/>
    <w:rsid w:val="4DD1C84F"/>
    <w:rsid w:val="4E8D4AC5"/>
    <w:rsid w:val="4EA5AD0A"/>
    <w:rsid w:val="5054AB31"/>
    <w:rsid w:val="50F56674"/>
    <w:rsid w:val="511259DD"/>
    <w:rsid w:val="518F3EDE"/>
    <w:rsid w:val="51A76862"/>
    <w:rsid w:val="527C42AE"/>
    <w:rsid w:val="5355ADC8"/>
    <w:rsid w:val="54BFDF7E"/>
    <w:rsid w:val="54C7D1B8"/>
    <w:rsid w:val="54D99096"/>
    <w:rsid w:val="54EC3568"/>
    <w:rsid w:val="553AC0F3"/>
    <w:rsid w:val="558F0418"/>
    <w:rsid w:val="5675A4DB"/>
    <w:rsid w:val="56798689"/>
    <w:rsid w:val="5830C388"/>
    <w:rsid w:val="5884172C"/>
    <w:rsid w:val="588FAE41"/>
    <w:rsid w:val="590FEF78"/>
    <w:rsid w:val="59247524"/>
    <w:rsid w:val="597F6E70"/>
    <w:rsid w:val="59A67E2E"/>
    <w:rsid w:val="59A88890"/>
    <w:rsid w:val="59BFA68B"/>
    <w:rsid w:val="59C5F4E7"/>
    <w:rsid w:val="5A08DC88"/>
    <w:rsid w:val="5A2C2A36"/>
    <w:rsid w:val="5A38A986"/>
    <w:rsid w:val="5A456A3A"/>
    <w:rsid w:val="5A6BE5A5"/>
    <w:rsid w:val="5B38C189"/>
    <w:rsid w:val="5B87A1EB"/>
    <w:rsid w:val="5BB3F3B6"/>
    <w:rsid w:val="5BB46A3E"/>
    <w:rsid w:val="5BD78FDD"/>
    <w:rsid w:val="5BD7B72B"/>
    <w:rsid w:val="5D73EC50"/>
    <w:rsid w:val="5D8CAFE9"/>
    <w:rsid w:val="5DDFEBC2"/>
    <w:rsid w:val="5DEC065F"/>
    <w:rsid w:val="5DFDA83B"/>
    <w:rsid w:val="5EBF42AD"/>
    <w:rsid w:val="5F0F57ED"/>
    <w:rsid w:val="5F29EA45"/>
    <w:rsid w:val="5F4B76F0"/>
    <w:rsid w:val="5FF43B8B"/>
    <w:rsid w:val="6015DF58"/>
    <w:rsid w:val="6126B73F"/>
    <w:rsid w:val="6202ECF1"/>
    <w:rsid w:val="63309712"/>
    <w:rsid w:val="634D6074"/>
    <w:rsid w:val="63A27555"/>
    <w:rsid w:val="63E2C910"/>
    <w:rsid w:val="648B4009"/>
    <w:rsid w:val="64B33F16"/>
    <w:rsid w:val="64CA1AA2"/>
    <w:rsid w:val="64FFDA0F"/>
    <w:rsid w:val="6542818F"/>
    <w:rsid w:val="6568E571"/>
    <w:rsid w:val="66CC8024"/>
    <w:rsid w:val="67EADFD8"/>
    <w:rsid w:val="694BCADB"/>
    <w:rsid w:val="6A0A41E0"/>
    <w:rsid w:val="6A2CD98A"/>
    <w:rsid w:val="6A45F605"/>
    <w:rsid w:val="6AF88148"/>
    <w:rsid w:val="6C85321D"/>
    <w:rsid w:val="6D23D9E8"/>
    <w:rsid w:val="6D89AB56"/>
    <w:rsid w:val="6D9198DC"/>
    <w:rsid w:val="6DE40131"/>
    <w:rsid w:val="6E95AB9A"/>
    <w:rsid w:val="6F257BB7"/>
    <w:rsid w:val="6F2A9CA1"/>
    <w:rsid w:val="6F513FB1"/>
    <w:rsid w:val="6F743FDE"/>
    <w:rsid w:val="6F8A246A"/>
    <w:rsid w:val="6FAA271E"/>
    <w:rsid w:val="703AA46C"/>
    <w:rsid w:val="70971C73"/>
    <w:rsid w:val="7111272F"/>
    <w:rsid w:val="71A94F18"/>
    <w:rsid w:val="7267A8E5"/>
    <w:rsid w:val="72A4778B"/>
    <w:rsid w:val="72E7A1CF"/>
    <w:rsid w:val="736AB557"/>
    <w:rsid w:val="742E88BD"/>
    <w:rsid w:val="74A3A3E8"/>
    <w:rsid w:val="74B985B2"/>
    <w:rsid w:val="771388B6"/>
    <w:rsid w:val="77543B6F"/>
    <w:rsid w:val="7793E101"/>
    <w:rsid w:val="77EA95D7"/>
    <w:rsid w:val="785D3049"/>
    <w:rsid w:val="78999B8A"/>
    <w:rsid w:val="7956E353"/>
    <w:rsid w:val="7973EE51"/>
    <w:rsid w:val="798F5E26"/>
    <w:rsid w:val="79D48F46"/>
    <w:rsid w:val="7B1F9AFB"/>
    <w:rsid w:val="7B58D719"/>
    <w:rsid w:val="7C3085D5"/>
    <w:rsid w:val="7CB62195"/>
    <w:rsid w:val="7D24F205"/>
    <w:rsid w:val="7D7CFD31"/>
    <w:rsid w:val="7D9E3A87"/>
    <w:rsid w:val="7E2C8008"/>
    <w:rsid w:val="7F625E6D"/>
    <w:rsid w:val="7F8BD6B0"/>
    <w:rsid w:val="7FB53634"/>
    <w:rsid w:val="7FD868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6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FF5"/>
    <w:pPr>
      <w:widowControl w:val="0"/>
      <w:autoSpaceDE w:val="0"/>
      <w:autoSpaceDN w:val="0"/>
      <w:adjustRightInd w:val="0"/>
    </w:pPr>
    <w:rPr>
      <w:rFonts w:ascii="Times New Roman" w:hAnsi="Times New Roman"/>
      <w:sz w:val="24"/>
      <w:szCs w:val="24"/>
    </w:rPr>
  </w:style>
  <w:style w:type="paragraph" w:styleId="Heading1">
    <w:name w:val="heading 1"/>
    <w:next w:val="Normal"/>
    <w:link w:val="Heading1Char"/>
    <w:uiPriority w:val="9"/>
    <w:qFormat/>
    <w:locked/>
    <w:rsid w:val="009C1BEA"/>
    <w:pPr>
      <w:numPr>
        <w:numId w:val="23"/>
      </w:numPr>
      <w:spacing w:after="240"/>
      <w:outlineLvl w:val="0"/>
    </w:pPr>
    <w:rPr>
      <w:rFonts w:cs="Calibri"/>
      <w:b/>
      <w:bCs/>
      <w:color w:val="000000"/>
      <w:sz w:val="28"/>
      <w:szCs w:val="28"/>
    </w:rPr>
  </w:style>
  <w:style w:type="paragraph" w:styleId="Heading2">
    <w:name w:val="heading 2"/>
    <w:basedOn w:val="Heading1"/>
    <w:next w:val="Normal"/>
    <w:link w:val="Heading2Char"/>
    <w:uiPriority w:val="9"/>
    <w:qFormat/>
    <w:locked/>
    <w:rsid w:val="00AD325A"/>
    <w:pPr>
      <w:numPr>
        <w:numId w:val="25"/>
      </w:numPr>
      <w:outlineLvl w:val="1"/>
    </w:pPr>
    <w:rPr>
      <w:color w:val="000000" w:themeColor="text1"/>
      <w:sz w:val="24"/>
    </w:rPr>
  </w:style>
  <w:style w:type="paragraph" w:styleId="Heading3">
    <w:name w:val="heading 3"/>
    <w:basedOn w:val="Normal"/>
    <w:next w:val="Normal"/>
    <w:link w:val="Heading3Char"/>
    <w:uiPriority w:val="9"/>
    <w:qFormat/>
    <w:locked/>
    <w:rsid w:val="00296B1E"/>
    <w:pPr>
      <w:keepNext/>
      <w:keepLines/>
      <w:spacing w:before="200"/>
      <w:outlineLvl w:val="2"/>
    </w:pPr>
    <w:rPr>
      <w:rFonts w:ascii="Cambria" w:hAnsi="Cambria"/>
      <w:b/>
      <w:bCs/>
      <w:color w:val="4F81BD"/>
    </w:rPr>
  </w:style>
  <w:style w:type="paragraph" w:styleId="Heading4">
    <w:name w:val="heading 4"/>
    <w:basedOn w:val="Normal"/>
    <w:next w:val="Normal"/>
    <w:link w:val="Heading4Char"/>
    <w:unhideWhenUsed/>
    <w:qFormat/>
    <w:locked/>
    <w:rsid w:val="008F24C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1BEA"/>
    <w:rPr>
      <w:rFonts w:cs="Calibri"/>
      <w:b/>
      <w:bCs/>
      <w:color w:val="000000"/>
      <w:sz w:val="28"/>
      <w:szCs w:val="28"/>
    </w:rPr>
  </w:style>
  <w:style w:type="character" w:customStyle="1" w:styleId="Heading2Char">
    <w:name w:val="Heading 2 Char"/>
    <w:basedOn w:val="DefaultParagraphFont"/>
    <w:link w:val="Heading2"/>
    <w:uiPriority w:val="9"/>
    <w:locked/>
    <w:rsid w:val="00AD325A"/>
    <w:rPr>
      <w:rFonts w:cs="Calibri"/>
      <w:b/>
      <w:bCs/>
      <w:color w:val="000000" w:themeColor="text1"/>
      <w:sz w:val="24"/>
      <w:szCs w:val="28"/>
    </w:rPr>
  </w:style>
  <w:style w:type="character" w:customStyle="1" w:styleId="Heading3Char">
    <w:name w:val="Heading 3 Char"/>
    <w:basedOn w:val="DefaultParagraphFont"/>
    <w:link w:val="Heading3"/>
    <w:uiPriority w:val="99"/>
    <w:semiHidden/>
    <w:locked/>
    <w:rsid w:val="00296B1E"/>
    <w:rPr>
      <w:rFonts w:ascii="Cambria" w:hAnsi="Cambria" w:cs="Times New Roman"/>
      <w:b/>
      <w:bCs/>
      <w:color w:val="4F81BD"/>
      <w:sz w:val="24"/>
      <w:szCs w:val="24"/>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qFormat/>
    <w:rsid w:val="006B4C20"/>
    <w:pPr>
      <w:spacing w:before="120" w:after="120"/>
    </w:pPr>
    <w:rPr>
      <w:rFonts w:ascii="Calibri" w:hAnsi="Calibri" w:cs="Calibri"/>
      <w:b/>
      <w:bCs/>
      <w:caps/>
      <w:sz w:val="20"/>
      <w:szCs w:val="20"/>
    </w:rPr>
  </w:style>
  <w:style w:type="paragraph" w:styleId="TOC2">
    <w:name w:val="toc 2"/>
    <w:basedOn w:val="Normal"/>
    <w:next w:val="Normal"/>
    <w:uiPriority w:val="39"/>
    <w:qFormat/>
    <w:rsid w:val="006B4C20"/>
    <w:pPr>
      <w:ind w:left="240"/>
    </w:pPr>
    <w:rPr>
      <w:rFonts w:ascii="Calibri" w:hAnsi="Calibri" w:cs="Calibri"/>
      <w:smallCaps/>
      <w:sz w:val="20"/>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1"/>
    <w:qFormat/>
    <w:rsid w:val="00F5367B"/>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9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1"/>
    <w:qFormat/>
    <w:rsid w:val="00CE0EF4"/>
  </w:style>
  <w:style w:type="paragraph" w:styleId="FootnoteText">
    <w:name w:val="footnote text"/>
    <w:basedOn w:val="Normal"/>
    <w:link w:val="FootnoteTextChar"/>
    <w:uiPriority w:val="99"/>
    <w:semiHidden/>
    <w:rsid w:val="00541BE6"/>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qFormat/>
    <w:locked/>
    <w:rsid w:val="0066273E"/>
    <w:pPr>
      <w:tabs>
        <w:tab w:val="left" w:pos="960"/>
        <w:tab w:val="right" w:leader="dot" w:pos="9523"/>
      </w:tabs>
      <w:ind w:left="630"/>
    </w:pPr>
    <w:rPr>
      <w:rFonts w:ascii="Calibri" w:hAnsi="Calibri" w:cs="Calibri"/>
      <w:i/>
      <w:iCs/>
      <w:sz w:val="20"/>
      <w:szCs w:val="20"/>
    </w:rPr>
  </w:style>
  <w:style w:type="paragraph" w:styleId="TOC4">
    <w:name w:val="toc 4"/>
    <w:basedOn w:val="Normal"/>
    <w:next w:val="Normal"/>
    <w:autoRedefine/>
    <w:uiPriority w:val="39"/>
    <w:locked/>
    <w:rsid w:val="00C502C7"/>
    <w:pPr>
      <w:tabs>
        <w:tab w:val="left" w:pos="1200"/>
        <w:tab w:val="right" w:leader="dot" w:pos="9523"/>
      </w:tabs>
      <w:ind w:left="900"/>
    </w:pPr>
    <w:rPr>
      <w:rFonts w:ascii="Calibri" w:hAnsi="Calibri" w:cs="Calibri"/>
      <w:sz w:val="18"/>
      <w:szCs w:val="18"/>
    </w:rPr>
  </w:style>
  <w:style w:type="paragraph" w:styleId="TOC5">
    <w:name w:val="toc 5"/>
    <w:basedOn w:val="Normal"/>
    <w:next w:val="Normal"/>
    <w:autoRedefine/>
    <w:uiPriority w:val="99"/>
    <w:locked/>
    <w:rsid w:val="003C664A"/>
    <w:pPr>
      <w:ind w:left="960"/>
    </w:pPr>
    <w:rPr>
      <w:rFonts w:ascii="Calibri" w:hAnsi="Calibri" w:cs="Calibri"/>
      <w:sz w:val="18"/>
      <w:szCs w:val="18"/>
    </w:rPr>
  </w:style>
  <w:style w:type="paragraph" w:styleId="TOC6">
    <w:name w:val="toc 6"/>
    <w:basedOn w:val="Normal"/>
    <w:next w:val="Normal"/>
    <w:autoRedefine/>
    <w:uiPriority w:val="99"/>
    <w:locked/>
    <w:rsid w:val="003C664A"/>
    <w:pPr>
      <w:ind w:left="1200"/>
    </w:pPr>
    <w:rPr>
      <w:rFonts w:ascii="Calibri" w:hAnsi="Calibri" w:cs="Calibri"/>
      <w:sz w:val="18"/>
      <w:szCs w:val="18"/>
    </w:rPr>
  </w:style>
  <w:style w:type="paragraph" w:styleId="TOC7">
    <w:name w:val="toc 7"/>
    <w:basedOn w:val="Normal"/>
    <w:next w:val="Normal"/>
    <w:autoRedefine/>
    <w:uiPriority w:val="99"/>
    <w:locked/>
    <w:rsid w:val="003C664A"/>
    <w:pPr>
      <w:ind w:left="1440"/>
    </w:pPr>
    <w:rPr>
      <w:rFonts w:ascii="Calibri" w:hAnsi="Calibri" w:cs="Calibri"/>
      <w:sz w:val="18"/>
      <w:szCs w:val="18"/>
    </w:rPr>
  </w:style>
  <w:style w:type="paragraph" w:styleId="TOC8">
    <w:name w:val="toc 8"/>
    <w:basedOn w:val="Normal"/>
    <w:next w:val="Normal"/>
    <w:autoRedefine/>
    <w:uiPriority w:val="99"/>
    <w:locked/>
    <w:rsid w:val="003C664A"/>
    <w:pPr>
      <w:ind w:left="1680"/>
    </w:pPr>
    <w:rPr>
      <w:rFonts w:ascii="Calibri" w:hAnsi="Calibri" w:cs="Calibri"/>
      <w:sz w:val="18"/>
      <w:szCs w:val="18"/>
    </w:rPr>
  </w:style>
  <w:style w:type="paragraph" w:styleId="TOC9">
    <w:name w:val="toc 9"/>
    <w:basedOn w:val="Normal"/>
    <w:next w:val="Normal"/>
    <w:autoRedefine/>
    <w:uiPriority w:val="99"/>
    <w:locked/>
    <w:rsid w:val="003C664A"/>
    <w:pPr>
      <w:ind w:left="1920"/>
    </w:pPr>
    <w:rPr>
      <w:rFonts w:ascii="Calibri" w:hAnsi="Calibri" w:cs="Calibri"/>
      <w:sz w:val="18"/>
      <w:szCs w:val="18"/>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1F5249"/>
  </w:style>
  <w:style w:type="table" w:customStyle="1" w:styleId="TableGrid5">
    <w:name w:val="Table Grid5"/>
    <w:basedOn w:val="TableNormal"/>
    <w:next w:val="TableGrid"/>
    <w:rsid w:val="00770948"/>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47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A042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AB7C44"/>
    <w:pPr>
      <w:widowControl/>
      <w:autoSpaceDE/>
      <w:autoSpaceDN/>
      <w:adjustRightInd/>
      <w:spacing w:before="100" w:beforeAutospacing="1" w:after="100" w:afterAutospacing="1"/>
    </w:pPr>
  </w:style>
  <w:style w:type="character" w:customStyle="1" w:styleId="normaltextrun">
    <w:name w:val="normaltextrun"/>
    <w:basedOn w:val="DefaultParagraphFont"/>
    <w:rsid w:val="00AB7C44"/>
  </w:style>
  <w:style w:type="character" w:customStyle="1" w:styleId="eop">
    <w:name w:val="eop"/>
    <w:basedOn w:val="DefaultParagraphFont"/>
    <w:rsid w:val="00AB7C44"/>
  </w:style>
  <w:style w:type="numbering" w:customStyle="1" w:styleId="NoList1">
    <w:name w:val="No List1"/>
    <w:next w:val="NoList"/>
    <w:uiPriority w:val="99"/>
    <w:semiHidden/>
    <w:unhideWhenUsed/>
    <w:rsid w:val="000E43C1"/>
  </w:style>
  <w:style w:type="paragraph" w:styleId="BodyText">
    <w:name w:val="Body Text"/>
    <w:basedOn w:val="Normal"/>
    <w:link w:val="BodyTextChar"/>
    <w:uiPriority w:val="1"/>
    <w:qFormat/>
    <w:rsid w:val="000E43C1"/>
    <w:pPr>
      <w:adjustRightInd/>
    </w:pPr>
    <w:rPr>
      <w:rFonts w:ascii="Arial" w:eastAsia="Arial" w:hAnsi="Arial" w:cs="Arial"/>
    </w:rPr>
  </w:style>
  <w:style w:type="character" w:customStyle="1" w:styleId="BodyTextChar">
    <w:name w:val="Body Text Char"/>
    <w:basedOn w:val="DefaultParagraphFont"/>
    <w:link w:val="BodyText"/>
    <w:uiPriority w:val="1"/>
    <w:rsid w:val="000E43C1"/>
    <w:rPr>
      <w:rFonts w:ascii="Arial" w:eastAsia="Arial" w:hAnsi="Arial" w:cs="Arial"/>
      <w:sz w:val="24"/>
      <w:szCs w:val="24"/>
    </w:rPr>
  </w:style>
  <w:style w:type="paragraph" w:customStyle="1" w:styleId="TableParagraph">
    <w:name w:val="Table Paragraph"/>
    <w:basedOn w:val="Normal"/>
    <w:uiPriority w:val="1"/>
    <w:qFormat/>
    <w:rsid w:val="000E43C1"/>
    <w:pPr>
      <w:adjustRightInd/>
      <w:ind w:left="107"/>
    </w:pPr>
    <w:rPr>
      <w:rFonts w:ascii="Arial" w:eastAsia="Arial" w:hAnsi="Arial" w:cs="Arial"/>
      <w:sz w:val="22"/>
      <w:szCs w:val="22"/>
    </w:rPr>
  </w:style>
  <w:style w:type="character" w:customStyle="1" w:styleId="Heading4Char">
    <w:name w:val="Heading 4 Char"/>
    <w:basedOn w:val="DefaultParagraphFont"/>
    <w:link w:val="Heading4"/>
    <w:rsid w:val="008F24CA"/>
    <w:rPr>
      <w:rFonts w:asciiTheme="majorHAnsi" w:eastAsiaTheme="majorEastAsia" w:hAnsiTheme="majorHAnsi" w:cstheme="majorBidi"/>
      <w:i/>
      <w:iCs/>
      <w:color w:val="365F91" w:themeColor="accent1" w:themeShade="BF"/>
      <w:sz w:val="24"/>
      <w:szCs w:val="24"/>
    </w:rPr>
  </w:style>
  <w:style w:type="table" w:styleId="TableGridLight">
    <w:name w:val="Grid Table Light"/>
    <w:basedOn w:val="TableNormal"/>
    <w:uiPriority w:val="40"/>
    <w:rsid w:val="008F24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2D4CF0"/>
    <w:pPr>
      <w:numPr>
        <w:numId w:val="16"/>
      </w:numPr>
    </w:pPr>
  </w:style>
  <w:style w:type="table" w:customStyle="1" w:styleId="GridTable41">
    <w:name w:val="Grid Table 41"/>
    <w:basedOn w:val="TableNormal"/>
    <w:next w:val="GridTable4"/>
    <w:uiPriority w:val="49"/>
    <w:rsid w:val="002E22F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Mention">
    <w:name w:val="Mention"/>
    <w:basedOn w:val="DefaultParagraphFont"/>
    <w:uiPriority w:val="99"/>
    <w:unhideWhenUsed/>
    <w:rsid w:val="00EB0096"/>
    <w:rPr>
      <w:color w:val="2B579A"/>
      <w:shd w:val="clear" w:color="auto" w:fill="E1DFDD"/>
    </w:rPr>
  </w:style>
  <w:style w:type="character" w:styleId="UnresolvedMention">
    <w:name w:val="Unresolved Mention"/>
    <w:basedOn w:val="DefaultParagraphFont"/>
    <w:uiPriority w:val="99"/>
    <w:semiHidden/>
    <w:unhideWhenUsed/>
    <w:rsid w:val="008576C2"/>
    <w:rPr>
      <w:color w:val="605E5C"/>
      <w:shd w:val="clear" w:color="auto" w:fill="E1DFDD"/>
    </w:rPr>
  </w:style>
  <w:style w:type="character" w:styleId="Strong">
    <w:name w:val="Strong"/>
    <w:basedOn w:val="DefaultParagraphFont"/>
    <w:qFormat/>
    <w:locked/>
    <w:rsid w:val="00823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725495444">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079863433">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2101829184">
      <w:bodyDiv w:val="1"/>
      <w:marLeft w:val="0"/>
      <w:marRight w:val="0"/>
      <w:marTop w:val="0"/>
      <w:marBottom w:val="0"/>
      <w:divBdr>
        <w:top w:val="none" w:sz="0" w:space="0" w:color="auto"/>
        <w:left w:val="none" w:sz="0" w:space="0" w:color="auto"/>
        <w:bottom w:val="none" w:sz="0" w:space="0" w:color="auto"/>
        <w:right w:val="none" w:sz="0" w:space="0" w:color="auto"/>
      </w:divBdr>
      <w:divsChild>
        <w:div w:id="28188622">
          <w:marLeft w:val="0"/>
          <w:marRight w:val="0"/>
          <w:marTop w:val="0"/>
          <w:marBottom w:val="0"/>
          <w:divBdr>
            <w:top w:val="none" w:sz="0" w:space="0" w:color="auto"/>
            <w:left w:val="none" w:sz="0" w:space="0" w:color="auto"/>
            <w:bottom w:val="none" w:sz="0" w:space="0" w:color="auto"/>
            <w:right w:val="none" w:sz="0" w:space="0" w:color="auto"/>
          </w:divBdr>
        </w:div>
        <w:div w:id="560404815">
          <w:marLeft w:val="0"/>
          <w:marRight w:val="0"/>
          <w:marTop w:val="0"/>
          <w:marBottom w:val="0"/>
          <w:divBdr>
            <w:top w:val="none" w:sz="0" w:space="0" w:color="auto"/>
            <w:left w:val="none" w:sz="0" w:space="0" w:color="auto"/>
            <w:bottom w:val="none" w:sz="0" w:space="0" w:color="auto"/>
            <w:right w:val="none" w:sz="0" w:space="0" w:color="auto"/>
          </w:divBdr>
        </w:div>
        <w:div w:id="1214273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r.ca.gov/dosh/DOSH-Recruitment-Hiring.html" TargetMode="Externa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74E0A-CC12-45E8-B534-A546BCE6F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11667</Words>
  <Characters>67321</Characters>
  <Application>Microsoft Office Word</Application>
  <DocSecurity>4</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78831</CharactersWithSpaces>
  <SharedDoc>false</SharedDoc>
  <HLinks>
    <vt:vector size="138" baseType="variant">
      <vt:variant>
        <vt:i4>196692</vt:i4>
      </vt:variant>
      <vt:variant>
        <vt:i4>135</vt:i4>
      </vt:variant>
      <vt:variant>
        <vt:i4>0</vt:i4>
      </vt:variant>
      <vt:variant>
        <vt:i4>5</vt:i4>
      </vt:variant>
      <vt:variant>
        <vt:lpwstr>https://www.dir.ca.gov/dosh/DOSH-Recruitment-Hiring.html</vt:lpwstr>
      </vt:variant>
      <vt:variant>
        <vt:lpwstr/>
      </vt:variant>
      <vt:variant>
        <vt:i4>1507381</vt:i4>
      </vt:variant>
      <vt:variant>
        <vt:i4>128</vt:i4>
      </vt:variant>
      <vt:variant>
        <vt:i4>0</vt:i4>
      </vt:variant>
      <vt:variant>
        <vt:i4>5</vt:i4>
      </vt:variant>
      <vt:variant>
        <vt:lpwstr/>
      </vt:variant>
      <vt:variant>
        <vt:lpwstr>_Toc161141164</vt:lpwstr>
      </vt:variant>
      <vt:variant>
        <vt:i4>1507381</vt:i4>
      </vt:variant>
      <vt:variant>
        <vt:i4>122</vt:i4>
      </vt:variant>
      <vt:variant>
        <vt:i4>0</vt:i4>
      </vt:variant>
      <vt:variant>
        <vt:i4>5</vt:i4>
      </vt:variant>
      <vt:variant>
        <vt:lpwstr/>
      </vt:variant>
      <vt:variant>
        <vt:lpwstr>_Toc161141163</vt:lpwstr>
      </vt:variant>
      <vt:variant>
        <vt:i4>1507381</vt:i4>
      </vt:variant>
      <vt:variant>
        <vt:i4>116</vt:i4>
      </vt:variant>
      <vt:variant>
        <vt:i4>0</vt:i4>
      </vt:variant>
      <vt:variant>
        <vt:i4>5</vt:i4>
      </vt:variant>
      <vt:variant>
        <vt:lpwstr/>
      </vt:variant>
      <vt:variant>
        <vt:lpwstr>_Toc161141162</vt:lpwstr>
      </vt:variant>
      <vt:variant>
        <vt:i4>1507381</vt:i4>
      </vt:variant>
      <vt:variant>
        <vt:i4>110</vt:i4>
      </vt:variant>
      <vt:variant>
        <vt:i4>0</vt:i4>
      </vt:variant>
      <vt:variant>
        <vt:i4>5</vt:i4>
      </vt:variant>
      <vt:variant>
        <vt:lpwstr/>
      </vt:variant>
      <vt:variant>
        <vt:lpwstr>_Toc161141161</vt:lpwstr>
      </vt:variant>
      <vt:variant>
        <vt:i4>1507381</vt:i4>
      </vt:variant>
      <vt:variant>
        <vt:i4>104</vt:i4>
      </vt:variant>
      <vt:variant>
        <vt:i4>0</vt:i4>
      </vt:variant>
      <vt:variant>
        <vt:i4>5</vt:i4>
      </vt:variant>
      <vt:variant>
        <vt:lpwstr/>
      </vt:variant>
      <vt:variant>
        <vt:lpwstr>_Toc161141160</vt:lpwstr>
      </vt:variant>
      <vt:variant>
        <vt:i4>1310773</vt:i4>
      </vt:variant>
      <vt:variant>
        <vt:i4>98</vt:i4>
      </vt:variant>
      <vt:variant>
        <vt:i4>0</vt:i4>
      </vt:variant>
      <vt:variant>
        <vt:i4>5</vt:i4>
      </vt:variant>
      <vt:variant>
        <vt:lpwstr/>
      </vt:variant>
      <vt:variant>
        <vt:lpwstr>_Toc161141159</vt:lpwstr>
      </vt:variant>
      <vt:variant>
        <vt:i4>1310773</vt:i4>
      </vt:variant>
      <vt:variant>
        <vt:i4>92</vt:i4>
      </vt:variant>
      <vt:variant>
        <vt:i4>0</vt:i4>
      </vt:variant>
      <vt:variant>
        <vt:i4>5</vt:i4>
      </vt:variant>
      <vt:variant>
        <vt:lpwstr/>
      </vt:variant>
      <vt:variant>
        <vt:lpwstr>_Toc161141158</vt:lpwstr>
      </vt:variant>
      <vt:variant>
        <vt:i4>1310773</vt:i4>
      </vt:variant>
      <vt:variant>
        <vt:i4>86</vt:i4>
      </vt:variant>
      <vt:variant>
        <vt:i4>0</vt:i4>
      </vt:variant>
      <vt:variant>
        <vt:i4>5</vt:i4>
      </vt:variant>
      <vt:variant>
        <vt:lpwstr/>
      </vt:variant>
      <vt:variant>
        <vt:lpwstr>_Toc161141157</vt:lpwstr>
      </vt:variant>
      <vt:variant>
        <vt:i4>1310773</vt:i4>
      </vt:variant>
      <vt:variant>
        <vt:i4>80</vt:i4>
      </vt:variant>
      <vt:variant>
        <vt:i4>0</vt:i4>
      </vt:variant>
      <vt:variant>
        <vt:i4>5</vt:i4>
      </vt:variant>
      <vt:variant>
        <vt:lpwstr/>
      </vt:variant>
      <vt:variant>
        <vt:lpwstr>_Toc161141156</vt:lpwstr>
      </vt:variant>
      <vt:variant>
        <vt:i4>1310773</vt:i4>
      </vt:variant>
      <vt:variant>
        <vt:i4>74</vt:i4>
      </vt:variant>
      <vt:variant>
        <vt:i4>0</vt:i4>
      </vt:variant>
      <vt:variant>
        <vt:i4>5</vt:i4>
      </vt:variant>
      <vt:variant>
        <vt:lpwstr/>
      </vt:variant>
      <vt:variant>
        <vt:lpwstr>_Toc161141155</vt:lpwstr>
      </vt:variant>
      <vt:variant>
        <vt:i4>1310773</vt:i4>
      </vt:variant>
      <vt:variant>
        <vt:i4>68</vt:i4>
      </vt:variant>
      <vt:variant>
        <vt:i4>0</vt:i4>
      </vt:variant>
      <vt:variant>
        <vt:i4>5</vt:i4>
      </vt:variant>
      <vt:variant>
        <vt:lpwstr/>
      </vt:variant>
      <vt:variant>
        <vt:lpwstr>_Toc161141154</vt:lpwstr>
      </vt:variant>
      <vt:variant>
        <vt:i4>1310773</vt:i4>
      </vt:variant>
      <vt:variant>
        <vt:i4>62</vt:i4>
      </vt:variant>
      <vt:variant>
        <vt:i4>0</vt:i4>
      </vt:variant>
      <vt:variant>
        <vt:i4>5</vt:i4>
      </vt:variant>
      <vt:variant>
        <vt:lpwstr/>
      </vt:variant>
      <vt:variant>
        <vt:lpwstr>_Toc161141153</vt:lpwstr>
      </vt:variant>
      <vt:variant>
        <vt:i4>1310773</vt:i4>
      </vt:variant>
      <vt:variant>
        <vt:i4>56</vt:i4>
      </vt:variant>
      <vt:variant>
        <vt:i4>0</vt:i4>
      </vt:variant>
      <vt:variant>
        <vt:i4>5</vt:i4>
      </vt:variant>
      <vt:variant>
        <vt:lpwstr/>
      </vt:variant>
      <vt:variant>
        <vt:lpwstr>_Toc161141152</vt:lpwstr>
      </vt:variant>
      <vt:variant>
        <vt:i4>1310773</vt:i4>
      </vt:variant>
      <vt:variant>
        <vt:i4>50</vt:i4>
      </vt:variant>
      <vt:variant>
        <vt:i4>0</vt:i4>
      </vt:variant>
      <vt:variant>
        <vt:i4>5</vt:i4>
      </vt:variant>
      <vt:variant>
        <vt:lpwstr/>
      </vt:variant>
      <vt:variant>
        <vt:lpwstr>_Toc161141151</vt:lpwstr>
      </vt:variant>
      <vt:variant>
        <vt:i4>1310773</vt:i4>
      </vt:variant>
      <vt:variant>
        <vt:i4>44</vt:i4>
      </vt:variant>
      <vt:variant>
        <vt:i4>0</vt:i4>
      </vt:variant>
      <vt:variant>
        <vt:i4>5</vt:i4>
      </vt:variant>
      <vt:variant>
        <vt:lpwstr/>
      </vt:variant>
      <vt:variant>
        <vt:lpwstr>_Toc161141150</vt:lpwstr>
      </vt:variant>
      <vt:variant>
        <vt:i4>1376309</vt:i4>
      </vt:variant>
      <vt:variant>
        <vt:i4>38</vt:i4>
      </vt:variant>
      <vt:variant>
        <vt:i4>0</vt:i4>
      </vt:variant>
      <vt:variant>
        <vt:i4>5</vt:i4>
      </vt:variant>
      <vt:variant>
        <vt:lpwstr/>
      </vt:variant>
      <vt:variant>
        <vt:lpwstr>_Toc161141149</vt:lpwstr>
      </vt:variant>
      <vt:variant>
        <vt:i4>1376309</vt:i4>
      </vt:variant>
      <vt:variant>
        <vt:i4>32</vt:i4>
      </vt:variant>
      <vt:variant>
        <vt:i4>0</vt:i4>
      </vt:variant>
      <vt:variant>
        <vt:i4>5</vt:i4>
      </vt:variant>
      <vt:variant>
        <vt:lpwstr/>
      </vt:variant>
      <vt:variant>
        <vt:lpwstr>_Toc161141148</vt:lpwstr>
      </vt:variant>
      <vt:variant>
        <vt:i4>1376309</vt:i4>
      </vt:variant>
      <vt:variant>
        <vt:i4>26</vt:i4>
      </vt:variant>
      <vt:variant>
        <vt:i4>0</vt:i4>
      </vt:variant>
      <vt:variant>
        <vt:i4>5</vt:i4>
      </vt:variant>
      <vt:variant>
        <vt:lpwstr/>
      </vt:variant>
      <vt:variant>
        <vt:lpwstr>_Toc161141147</vt:lpwstr>
      </vt:variant>
      <vt:variant>
        <vt:i4>1376309</vt:i4>
      </vt:variant>
      <vt:variant>
        <vt:i4>20</vt:i4>
      </vt:variant>
      <vt:variant>
        <vt:i4>0</vt:i4>
      </vt:variant>
      <vt:variant>
        <vt:i4>5</vt:i4>
      </vt:variant>
      <vt:variant>
        <vt:lpwstr/>
      </vt:variant>
      <vt:variant>
        <vt:lpwstr>_Toc161141146</vt:lpwstr>
      </vt:variant>
      <vt:variant>
        <vt:i4>1376309</vt:i4>
      </vt:variant>
      <vt:variant>
        <vt:i4>14</vt:i4>
      </vt:variant>
      <vt:variant>
        <vt:i4>0</vt:i4>
      </vt:variant>
      <vt:variant>
        <vt:i4>5</vt:i4>
      </vt:variant>
      <vt:variant>
        <vt:lpwstr/>
      </vt:variant>
      <vt:variant>
        <vt:lpwstr>_Toc161141145</vt:lpwstr>
      </vt:variant>
      <vt:variant>
        <vt:i4>1376309</vt:i4>
      </vt:variant>
      <vt:variant>
        <vt:i4>8</vt:i4>
      </vt:variant>
      <vt:variant>
        <vt:i4>0</vt:i4>
      </vt:variant>
      <vt:variant>
        <vt:i4>5</vt:i4>
      </vt:variant>
      <vt:variant>
        <vt:lpwstr/>
      </vt:variant>
      <vt:variant>
        <vt:lpwstr>_Toc161141144</vt:lpwstr>
      </vt:variant>
      <vt:variant>
        <vt:i4>1376309</vt:i4>
      </vt:variant>
      <vt:variant>
        <vt:i4>2</vt:i4>
      </vt:variant>
      <vt:variant>
        <vt:i4>0</vt:i4>
      </vt:variant>
      <vt:variant>
        <vt:i4>5</vt:i4>
      </vt:variant>
      <vt:variant>
        <vt:lpwstr/>
      </vt:variant>
      <vt:variant>
        <vt:lpwstr>_Toc161141143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2024-06-17T18:23:00Z</dcterms:created>
  <dcterms:modified xsi:type="dcterms:W3CDTF">2024-06-17T18:23:00Z</dcterms:modified>
</cp:coreProperties>
</file>